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0203D" w14:textId="77777777" w:rsidR="00DF665D" w:rsidRDefault="00DF665D">
      <w:pPr>
        <w:pStyle w:val="Ttulo"/>
        <w:jc w:val="center"/>
        <w:rPr>
          <w:color w:val="999999"/>
          <w:sz w:val="32"/>
          <w:szCs w:val="32"/>
        </w:rPr>
      </w:pPr>
      <w:bookmarkStart w:id="0" w:name="_w9brqhl47ida" w:colFirst="0" w:colLast="0"/>
      <w:bookmarkEnd w:id="0"/>
    </w:p>
    <w:p w14:paraId="5E818712" w14:textId="77777777" w:rsidR="00DF665D" w:rsidRDefault="00000000">
      <w:pPr>
        <w:pStyle w:val="Ttulo"/>
        <w:jc w:val="center"/>
        <w:rPr>
          <w:color w:val="999999"/>
          <w:sz w:val="32"/>
          <w:szCs w:val="32"/>
        </w:rPr>
      </w:pPr>
      <w:bookmarkStart w:id="1" w:name="_c17hwme8tjoc" w:colFirst="0" w:colLast="0"/>
      <w:bookmarkEnd w:id="1"/>
      <w:r>
        <w:rPr>
          <w:noProof/>
          <w:color w:val="999999"/>
          <w:sz w:val="32"/>
          <w:szCs w:val="32"/>
        </w:rPr>
        <w:drawing>
          <wp:anchor distT="0" distB="0" distL="0" distR="0" simplePos="0" relativeHeight="251658240" behindDoc="0" locked="0" layoutInCell="1" hidden="0" allowOverlap="1" wp14:anchorId="5EE70BE3" wp14:editId="60BFF9ED">
            <wp:simplePos x="0" y="0"/>
            <wp:positionH relativeFrom="page">
              <wp:posOffset>-19049</wp:posOffset>
            </wp:positionH>
            <wp:positionV relativeFrom="page">
              <wp:posOffset>0</wp:posOffset>
            </wp:positionV>
            <wp:extent cx="7590566" cy="1538288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3716" b="55860"/>
                    <a:stretch>
                      <a:fillRect/>
                    </a:stretch>
                  </pic:blipFill>
                  <pic:spPr>
                    <a:xfrm>
                      <a:off x="0" y="0"/>
                      <a:ext cx="7590566" cy="1538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999999"/>
          <w:sz w:val="32"/>
          <w:szCs w:val="32"/>
        </w:rPr>
        <w:t>Aplicaciones web 1</w:t>
      </w:r>
    </w:p>
    <w:p w14:paraId="2A279F3F" w14:textId="77777777" w:rsidR="00DF665D" w:rsidRDefault="00000000">
      <w:pPr>
        <w:pStyle w:val="Ttulo1"/>
      </w:pPr>
      <w:bookmarkStart w:id="2" w:name="_e4nxkgt9eik" w:colFirst="0" w:colLast="0"/>
      <w:bookmarkEnd w:id="2"/>
      <w:r>
        <w:t>Actividad 3</w:t>
      </w:r>
    </w:p>
    <w:p w14:paraId="4D150855" w14:textId="77777777" w:rsidR="00DF665D" w:rsidRDefault="00000000">
      <w:proofErr w:type="gramStart"/>
      <w:r>
        <w:t>Actividad a desarrollar</w:t>
      </w:r>
      <w:proofErr w:type="gramEnd"/>
      <w:r>
        <w:t xml:space="preserve"> en grupo. La entrega es individual para que quede el registro.</w:t>
      </w:r>
    </w:p>
    <w:p w14:paraId="3AED738E" w14:textId="77777777" w:rsidR="00DF665D" w:rsidRDefault="00000000">
      <w:pPr>
        <w:pStyle w:val="Ttulo1"/>
        <w:keepNext w:val="0"/>
        <w:keepLines w:val="0"/>
        <w:widowControl w:val="0"/>
        <w:spacing w:after="240" w:line="240" w:lineRule="auto"/>
        <w:rPr>
          <w:b/>
          <w:bCs/>
          <w:color w:val="0B5394"/>
        </w:rPr>
      </w:pPr>
      <w:bookmarkStart w:id="3" w:name="_ppejylvc9dyz" w:colFirst="0" w:colLast="0"/>
      <w:bookmarkEnd w:id="3"/>
      <w:r>
        <w:rPr>
          <w:b/>
          <w:bCs/>
          <w:color w:val="0B5394"/>
        </w:rPr>
        <w:t>Infraestructura, dominios y arquitectura web</w:t>
      </w:r>
    </w:p>
    <w:p w14:paraId="4276DDC9" w14:textId="77777777" w:rsidR="00DF665D" w:rsidRDefault="00000000">
      <w:pPr>
        <w:pStyle w:val="Ttulo3"/>
        <w:rPr>
          <w:b/>
          <w:bCs/>
          <w:color w:val="000000"/>
        </w:rPr>
      </w:pPr>
      <w:r>
        <w:rPr>
          <w:b/>
          <w:bCs/>
          <w:color w:val="000000"/>
        </w:rPr>
        <w:t>Continuar con el caso de negocio de la actividad 1 y 2.</w:t>
      </w:r>
    </w:p>
    <w:p w14:paraId="652741A2" w14:textId="77777777" w:rsidR="00DF665D" w:rsidRDefault="00000000">
      <w:pPr>
        <w:pStyle w:val="Ttulo3"/>
      </w:pPr>
      <w:r>
        <w:t>Consignas</w:t>
      </w:r>
    </w:p>
    <w:p w14:paraId="2E0DC6FC" w14:textId="77777777" w:rsidR="00DF665D" w:rsidRDefault="00000000">
      <w:pPr>
        <w:widowControl w:val="0"/>
        <w:numPr>
          <w:ilvl w:val="0"/>
          <w:numId w:val="3"/>
        </w:numPr>
        <w:spacing w:after="200"/>
      </w:pPr>
      <w:r>
        <w:rPr>
          <w:b/>
          <w:bCs/>
          <w:color w:val="2D3748"/>
        </w:rPr>
        <w:t>Investigación de dominio real:</w:t>
      </w:r>
    </w:p>
    <w:p w14:paraId="619770EF" w14:textId="77777777" w:rsidR="00DF665D" w:rsidRDefault="00000000">
      <w:pPr>
        <w:widowControl w:val="0"/>
        <w:numPr>
          <w:ilvl w:val="1"/>
          <w:numId w:val="4"/>
        </w:numPr>
        <w:spacing w:after="200"/>
      </w:pPr>
      <w:r>
        <w:rPr>
          <w:color w:val="2D3748"/>
        </w:rPr>
        <w:t>Proponer el nombre de dominio deseado para el proyecto.</w:t>
      </w:r>
    </w:p>
    <w:p w14:paraId="09D4744B" w14:textId="77777777" w:rsidR="00DF665D" w:rsidRDefault="00000000">
      <w:pPr>
        <w:widowControl w:val="0"/>
        <w:numPr>
          <w:ilvl w:val="1"/>
          <w:numId w:val="4"/>
        </w:numPr>
        <w:spacing w:after="200"/>
      </w:pPr>
      <w:r>
        <w:rPr>
          <w:color w:val="2D3748"/>
        </w:rPr>
        <w:t xml:space="preserve">Ingresar a una plataforma proveedora (ej. NIC Argentina, </w:t>
      </w:r>
      <w:proofErr w:type="spellStart"/>
      <w:r>
        <w:rPr>
          <w:color w:val="2D3748"/>
        </w:rPr>
        <w:t>Namecheap</w:t>
      </w:r>
      <w:proofErr w:type="spellEnd"/>
      <w:r>
        <w:rPr>
          <w:color w:val="2D3748"/>
        </w:rPr>
        <w:t xml:space="preserve">, </w:t>
      </w:r>
      <w:proofErr w:type="spellStart"/>
      <w:r>
        <w:rPr>
          <w:color w:val="2D3748"/>
        </w:rPr>
        <w:t>DonWeb</w:t>
      </w:r>
      <w:proofErr w:type="spellEnd"/>
      <w:r>
        <w:rPr>
          <w:color w:val="2D3748"/>
        </w:rPr>
        <w:t>), y verificar la disponibilidad del dominio real y documentar el precio anual estimado.</w:t>
      </w:r>
    </w:p>
    <w:p w14:paraId="367E1133" w14:textId="77777777" w:rsidR="00DF665D" w:rsidRDefault="00000000">
      <w:pPr>
        <w:widowControl w:val="0"/>
        <w:numPr>
          <w:ilvl w:val="1"/>
          <w:numId w:val="4"/>
        </w:numPr>
        <w:spacing w:after="200"/>
      </w:pPr>
      <w:r>
        <w:rPr>
          <w:color w:val="2D3748"/>
        </w:rPr>
        <w:t>Justificar la elección del TLD seleccionado.</w:t>
      </w:r>
      <w:r>
        <w:rPr>
          <w:color w:val="2D3748"/>
        </w:rPr>
        <w:br/>
        <w:t xml:space="preserve">Ejemplo: </w:t>
      </w:r>
      <w:r>
        <w:rPr>
          <w:b/>
          <w:bCs/>
          <w:i/>
          <w:iCs/>
          <w:color w:val="2D3748"/>
        </w:rPr>
        <w:t>.</w:t>
      </w:r>
      <w:proofErr w:type="spellStart"/>
      <w:r>
        <w:rPr>
          <w:b/>
          <w:bCs/>
          <w:i/>
          <w:iCs/>
          <w:color w:val="2D3748"/>
        </w:rPr>
        <w:t>com</w:t>
      </w:r>
      <w:proofErr w:type="spellEnd"/>
      <w:r>
        <w:rPr>
          <w:color w:val="2D3748"/>
        </w:rPr>
        <w:t xml:space="preserve"> </w:t>
      </w:r>
      <w:proofErr w:type="gramStart"/>
      <w:r>
        <w:rPr>
          <w:color w:val="2D3748"/>
        </w:rPr>
        <w:t xml:space="preserve">vs. </w:t>
      </w:r>
      <w:r>
        <w:rPr>
          <w:b/>
          <w:bCs/>
          <w:i/>
          <w:iCs/>
          <w:color w:val="2D3748"/>
        </w:rPr>
        <w:t>.</w:t>
      </w:r>
      <w:proofErr w:type="gramEnd"/>
      <w:r>
        <w:rPr>
          <w:b/>
          <w:bCs/>
          <w:i/>
          <w:iCs/>
          <w:color w:val="2D3748"/>
        </w:rPr>
        <w:t>com.ar</w:t>
      </w:r>
      <w:r>
        <w:rPr>
          <w:color w:val="2D3748"/>
        </w:rPr>
        <w:t xml:space="preserve"> vs.</w:t>
      </w:r>
      <w:r>
        <w:rPr>
          <w:b/>
          <w:bCs/>
          <w:i/>
          <w:iCs/>
          <w:color w:val="2D3748"/>
        </w:rPr>
        <w:t xml:space="preserve"> .</w:t>
      </w:r>
      <w:proofErr w:type="gramStart"/>
      <w:r>
        <w:rPr>
          <w:b/>
          <w:bCs/>
          <w:i/>
          <w:iCs/>
          <w:color w:val="2D3748"/>
        </w:rPr>
        <w:t>app</w:t>
      </w:r>
      <w:proofErr w:type="gramEnd"/>
      <w:r>
        <w:rPr>
          <w:color w:val="2D3748"/>
        </w:rPr>
        <w:t>.</w:t>
      </w:r>
    </w:p>
    <w:p w14:paraId="1D66B4F6" w14:textId="77777777" w:rsidR="00DF665D" w:rsidRDefault="00000000">
      <w:pPr>
        <w:widowControl w:val="0"/>
        <w:numPr>
          <w:ilvl w:val="0"/>
          <w:numId w:val="3"/>
        </w:numPr>
        <w:spacing w:after="200"/>
        <w:rPr>
          <w:rFonts w:ascii="Arial" w:eastAsia="Arial" w:hAnsi="Arial" w:cs="Arial"/>
        </w:rPr>
      </w:pPr>
      <w:r>
        <w:rPr>
          <w:b/>
          <w:bCs/>
          <w:color w:val="2D3748"/>
        </w:rPr>
        <w:t>Diagramación del flujo cliente-servidor (petición HTTP):</w:t>
      </w:r>
      <w:r>
        <w:rPr>
          <w:color w:val="2D3748"/>
        </w:rPr>
        <w:t xml:space="preserve"> Realizar un esquema gráfico explicativo en papel, Canva o </w:t>
      </w:r>
      <w:proofErr w:type="spellStart"/>
      <w:r>
        <w:rPr>
          <w:color w:val="2D3748"/>
        </w:rPr>
        <w:t>Figma</w:t>
      </w:r>
      <w:proofErr w:type="spellEnd"/>
      <w:r>
        <w:rPr>
          <w:color w:val="2D3748"/>
        </w:rPr>
        <w:t xml:space="preserve"> que muestre el recorrido completo desde que el usuario ingresa la </w:t>
      </w:r>
      <w:r>
        <w:rPr>
          <w:b/>
          <w:bCs/>
          <w:color w:val="2D3748"/>
        </w:rPr>
        <w:t>URL</w:t>
      </w:r>
      <w:r>
        <w:rPr>
          <w:color w:val="2D3748"/>
        </w:rPr>
        <w:t xml:space="preserve"> en el navegador hasta que la página se renderiza.</w:t>
      </w:r>
      <w:r>
        <w:rPr>
          <w:color w:val="2D3748"/>
        </w:rPr>
        <w:br/>
        <w:t>Explicar:</w:t>
      </w:r>
    </w:p>
    <w:p w14:paraId="0838F645" w14:textId="77777777" w:rsidR="00DF665D" w:rsidRDefault="00000000">
      <w:pPr>
        <w:widowControl w:val="0"/>
        <w:numPr>
          <w:ilvl w:val="1"/>
          <w:numId w:val="1"/>
        </w:numPr>
        <w:spacing w:after="200"/>
      </w:pPr>
      <w:r>
        <w:rPr>
          <w:color w:val="2D3748"/>
        </w:rPr>
        <w:t>Servidor DNS (Resolución de IP).</w:t>
      </w:r>
    </w:p>
    <w:p w14:paraId="0C4C71B0" w14:textId="77777777" w:rsidR="00DF665D" w:rsidRDefault="00000000">
      <w:pPr>
        <w:widowControl w:val="0"/>
        <w:numPr>
          <w:ilvl w:val="1"/>
          <w:numId w:val="1"/>
        </w:numPr>
        <w:spacing w:after="200"/>
      </w:pPr>
      <w:r>
        <w:rPr>
          <w:color w:val="2D3748"/>
        </w:rPr>
        <w:t xml:space="preserve">Petición HTTP GET al servidor web (hosting). Buscar una referencia web de un sitio similar e incluir capturas de pantalla de la herramienta del </w:t>
      </w:r>
      <w:r>
        <w:rPr>
          <w:color w:val="2D3748"/>
        </w:rPr>
        <w:lastRenderedPageBreak/>
        <w:t xml:space="preserve">navegador </w:t>
      </w:r>
      <w:proofErr w:type="spellStart"/>
      <w:r>
        <w:rPr>
          <w:color w:val="2D3748"/>
        </w:rPr>
        <w:t>DevTools</w:t>
      </w:r>
      <w:proofErr w:type="spellEnd"/>
      <w:r>
        <w:rPr>
          <w:color w:val="2D3748"/>
        </w:rPr>
        <w:t xml:space="preserve"> -&gt; Network -&gt; (</w:t>
      </w:r>
      <w:proofErr w:type="spellStart"/>
      <w:proofErr w:type="gramStart"/>
      <w:r>
        <w:rPr>
          <w:color w:val="2D3748"/>
        </w:rPr>
        <w:t>click</w:t>
      </w:r>
      <w:proofErr w:type="spellEnd"/>
      <w:proofErr w:type="gramEnd"/>
      <w:r>
        <w:rPr>
          <w:color w:val="2D3748"/>
        </w:rPr>
        <w:t xml:space="preserve"> sobre un recurso).</w:t>
      </w:r>
    </w:p>
    <w:p w14:paraId="6BB21E63" w14:textId="77777777" w:rsidR="00DF665D" w:rsidRDefault="00000000">
      <w:pPr>
        <w:widowControl w:val="0"/>
        <w:numPr>
          <w:ilvl w:val="1"/>
          <w:numId w:val="1"/>
        </w:numPr>
        <w:spacing w:after="200"/>
      </w:pPr>
      <w:r>
        <w:rPr>
          <w:color w:val="2D3748"/>
        </w:rPr>
        <w:t xml:space="preserve">Respuesta del servidor enviando los archivos o recursos. Buscar una referencia web de un sitio similar e incluir capturas de pantalla de la herramienta del navegador </w:t>
      </w:r>
      <w:proofErr w:type="spellStart"/>
      <w:r>
        <w:rPr>
          <w:color w:val="2D3748"/>
        </w:rPr>
        <w:t>DevTools</w:t>
      </w:r>
      <w:proofErr w:type="spellEnd"/>
      <w:r>
        <w:rPr>
          <w:color w:val="2D3748"/>
        </w:rPr>
        <w:t xml:space="preserve"> -&gt; Network -&gt; (</w:t>
      </w:r>
      <w:proofErr w:type="spellStart"/>
      <w:proofErr w:type="gramStart"/>
      <w:r>
        <w:rPr>
          <w:color w:val="2D3748"/>
        </w:rPr>
        <w:t>click</w:t>
      </w:r>
      <w:proofErr w:type="spellEnd"/>
      <w:proofErr w:type="gramEnd"/>
      <w:r>
        <w:rPr>
          <w:color w:val="2D3748"/>
        </w:rPr>
        <w:t xml:space="preserve"> sobre un recurso).</w:t>
      </w:r>
    </w:p>
    <w:p w14:paraId="2B44B7AC" w14:textId="77777777" w:rsidR="00DF665D" w:rsidRDefault="00000000">
      <w:pPr>
        <w:pStyle w:val="Ttulo3"/>
      </w:pPr>
      <w:bookmarkStart w:id="4" w:name="_1oknpthmcn49" w:colFirst="0" w:colLast="0"/>
      <w:bookmarkEnd w:id="4"/>
      <w:r>
        <w:t>Uso obligatorio de inteligencia artificial (IA)</w:t>
      </w:r>
    </w:p>
    <w:p w14:paraId="06471722" w14:textId="77777777" w:rsidR="00DF665D" w:rsidRDefault="00000000">
      <w:pPr>
        <w:widowControl w:val="0"/>
        <w:numPr>
          <w:ilvl w:val="0"/>
          <w:numId w:val="2"/>
        </w:numPr>
        <w:spacing w:after="200"/>
        <w:rPr>
          <w:rFonts w:ascii="Arial" w:eastAsia="Arial" w:hAnsi="Arial" w:cs="Arial"/>
        </w:rPr>
      </w:pPr>
      <w:r>
        <w:rPr>
          <w:b/>
          <w:bCs/>
          <w:color w:val="2D3748"/>
        </w:rPr>
        <w:t>Generación de nombres de dominio creativos:</w:t>
      </w:r>
      <w:r>
        <w:rPr>
          <w:color w:val="2D3748"/>
        </w:rPr>
        <w:t xml:space="preserve"> Utilizar la IA para hacer un </w:t>
      </w:r>
      <w:proofErr w:type="spellStart"/>
      <w:r>
        <w:rPr>
          <w:color w:val="2D3748"/>
        </w:rPr>
        <w:t>brainstorming</w:t>
      </w:r>
      <w:proofErr w:type="spellEnd"/>
      <w:r>
        <w:rPr>
          <w:color w:val="2D3748"/>
        </w:rPr>
        <w:t xml:space="preserve"> de dominios disponibles y verificar alternativas según disponibilidad y SEO.</w:t>
      </w:r>
      <w:r>
        <w:br/>
      </w:r>
      <w:r>
        <w:rPr>
          <w:i/>
          <w:iCs/>
          <w:color w:val="741B47"/>
        </w:rPr>
        <w:t>"Dame 10 opciones de nombres de dominio cortos, memorables y profesionales para [tipo de negocio en Argentina]. Incluye opciones con terminación .</w:t>
      </w:r>
      <w:proofErr w:type="spellStart"/>
      <w:r>
        <w:rPr>
          <w:i/>
          <w:iCs/>
          <w:color w:val="741B47"/>
        </w:rPr>
        <w:t>com</w:t>
      </w:r>
      <w:proofErr w:type="spellEnd"/>
      <w:r>
        <w:rPr>
          <w:i/>
          <w:iCs/>
          <w:color w:val="741B47"/>
        </w:rPr>
        <w:t xml:space="preserve"> </w:t>
      </w:r>
      <w:proofErr w:type="gramStart"/>
      <w:r>
        <w:rPr>
          <w:i/>
          <w:iCs/>
          <w:color w:val="741B47"/>
        </w:rPr>
        <w:t>y .</w:t>
      </w:r>
      <w:proofErr w:type="gramEnd"/>
      <w:r>
        <w:rPr>
          <w:i/>
          <w:iCs/>
          <w:color w:val="741B47"/>
        </w:rPr>
        <w:t>com.ar."</w:t>
      </w:r>
    </w:p>
    <w:p w14:paraId="704F1810" w14:textId="77777777" w:rsidR="00DF665D" w:rsidRDefault="00000000">
      <w:pPr>
        <w:widowControl w:val="0"/>
        <w:numPr>
          <w:ilvl w:val="0"/>
          <w:numId w:val="2"/>
        </w:numPr>
        <w:spacing w:after="200"/>
        <w:rPr>
          <w:rFonts w:ascii="Arial" w:eastAsia="Arial" w:hAnsi="Arial" w:cs="Arial"/>
          <w:sz w:val="22"/>
          <w:szCs w:val="22"/>
        </w:rPr>
      </w:pPr>
      <w:r>
        <w:rPr>
          <w:b/>
          <w:bCs/>
          <w:color w:val="2D3748"/>
        </w:rPr>
        <w:t>Explicación de conceptos de red:</w:t>
      </w:r>
      <w:r>
        <w:rPr>
          <w:color w:val="2D3748"/>
        </w:rPr>
        <w:t xml:space="preserve"> Usar la IA para validar el diagrama cliente-servidor, pidiéndole que explique en términ</w:t>
      </w:r>
      <w:r>
        <w:rPr>
          <w:color w:val="2D3748"/>
          <w:sz w:val="22"/>
          <w:szCs w:val="22"/>
        </w:rPr>
        <w:t>os sencillos el paso a paso de una petición HTTP GET y el rol de un servidor DNS.</w:t>
      </w:r>
    </w:p>
    <w:p w14:paraId="255B1E2B" w14:textId="77777777" w:rsidR="00DF665D" w:rsidRDefault="00000000">
      <w:pPr>
        <w:numPr>
          <w:ilvl w:val="0"/>
          <w:numId w:val="3"/>
        </w:numPr>
        <w:spacing w:after="200"/>
        <w:rPr>
          <w:highlight w:val="yellow"/>
        </w:rPr>
      </w:pPr>
      <w:r>
        <w:rPr>
          <w:highlight w:val="yellow"/>
          <w:u w:val="single"/>
        </w:rPr>
        <w:t>Tarea del grupo</w:t>
      </w:r>
      <w:r>
        <w:rPr>
          <w:highlight w:val="yellow"/>
        </w:rPr>
        <w:t xml:space="preserve">: Auditar la respuesta de la IA, ajustar los textos según el criterio propio del grupo y </w:t>
      </w:r>
      <w:r>
        <w:rPr>
          <w:b/>
          <w:bCs/>
          <w:highlight w:val="yellow"/>
          <w:u w:val="single"/>
        </w:rPr>
        <w:t>refinar la redacción final</w:t>
      </w:r>
      <w:r>
        <w:rPr>
          <w:highlight w:val="yellow"/>
        </w:rPr>
        <w:t>.</w:t>
      </w:r>
    </w:p>
    <w:p w14:paraId="33A110F1" w14:textId="77777777" w:rsidR="00DF665D" w:rsidRDefault="00DF665D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4513C5AB" w14:textId="77777777" w:rsidR="00DF665D" w:rsidRDefault="00DF665D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2292FBFA" w14:textId="77777777" w:rsidR="00DF665D" w:rsidRDefault="00000000">
      <w:pPr>
        <w:spacing w:after="200"/>
        <w:rPr>
          <w:b/>
          <w:bCs/>
        </w:rPr>
      </w:pPr>
      <w:r>
        <w:rPr>
          <w:b/>
          <w:bCs/>
        </w:rPr>
        <w:t>Resolver aquí. Descargar en PDF y subir al repositorio.</w:t>
      </w:r>
    </w:p>
    <w:p w14:paraId="7942BE3A" w14:textId="1BDB9C6E" w:rsidR="00E24AFD" w:rsidRDefault="00E24AFD">
      <w:pPr>
        <w:spacing w:after="200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</w:t>
      </w:r>
    </w:p>
    <w:p w14:paraId="6067F3C2" w14:textId="77777777" w:rsidR="009A3382" w:rsidRPr="009A3382" w:rsidRDefault="009A3382" w:rsidP="009A3382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</w:pP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1. Investigación de Dominio Real</w:t>
      </w:r>
    </w:p>
    <w:p w14:paraId="0EFF557C" w14:textId="77777777" w:rsidR="009A3382" w:rsidRPr="009A3382" w:rsidRDefault="009A3382" w:rsidP="009A3382">
      <w:pPr>
        <w:widowControl w:val="0"/>
        <w:numPr>
          <w:ilvl w:val="0"/>
          <w:numId w:val="5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Dominio Propuesto:</w:t>
      </w: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petshophuellitas.com.ar</w:t>
      </w:r>
    </w:p>
    <w:p w14:paraId="747F411F" w14:textId="77777777" w:rsidR="009A3382" w:rsidRPr="009A3382" w:rsidRDefault="009A3382" w:rsidP="009A3382">
      <w:pPr>
        <w:widowControl w:val="0"/>
        <w:numPr>
          <w:ilvl w:val="0"/>
          <w:numId w:val="5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Plataforma Proveedora Verificada:</w:t>
      </w: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</w:t>
      </w:r>
      <w:proofErr w:type="spellStart"/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>DonWeb</w:t>
      </w:r>
      <w:proofErr w:type="spellEnd"/>
    </w:p>
    <w:p w14:paraId="50F2429D" w14:textId="77777777" w:rsidR="009A3382" w:rsidRPr="009A3382" w:rsidRDefault="009A3382" w:rsidP="009A3382">
      <w:pPr>
        <w:widowControl w:val="0"/>
        <w:numPr>
          <w:ilvl w:val="0"/>
          <w:numId w:val="5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Precio Anual Estimado:</w:t>
      </w: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$15.900 ARS anuales (valor verificado en plataforma nacional).</w:t>
      </w:r>
    </w:p>
    <w:p w14:paraId="78F260B7" w14:textId="77777777" w:rsidR="009A3382" w:rsidRPr="009A3382" w:rsidRDefault="009A3382" w:rsidP="009A3382">
      <w:pPr>
        <w:widowControl w:val="0"/>
        <w:numPr>
          <w:ilvl w:val="0"/>
          <w:numId w:val="5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 xml:space="preserve">Justificación del TLD seleccionado </w:t>
      </w:r>
      <w:proofErr w:type="gramStart"/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(.com.ar</w:t>
      </w:r>
      <w:proofErr w:type="gramEnd"/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 xml:space="preserve"> vs. .</w:t>
      </w:r>
      <w:proofErr w:type="spellStart"/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com</w:t>
      </w:r>
      <w:proofErr w:type="spellEnd"/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):</w:t>
      </w: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Se selecciona el </w:t>
      </w:r>
      <w:proofErr w:type="gramStart"/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TLD </w:t>
      </w: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.</w:t>
      </w:r>
      <w:proofErr w:type="gramEnd"/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com.ar</w:t>
      </w: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debido a que el </w:t>
      </w:r>
      <w:proofErr w:type="spellStart"/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>Pet</w:t>
      </w:r>
      <w:proofErr w:type="spellEnd"/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Shop "Huellitas" opera comercialmente y de forma física </w:t>
      </w: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lastRenderedPageBreak/>
        <w:t xml:space="preserve">dentro de la República Argentina. Esto aporta un beneficio directo al </w:t>
      </w: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SEO local</w:t>
      </w: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>, permitiendo que los motores de búsqueda identifiquen geográficamente al negocio y prioricen sus resultados ante consultas de usuarios ubicados en el país. Por el contrario, un dominio .</w:t>
      </w:r>
      <w:proofErr w:type="spellStart"/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>com</w:t>
      </w:r>
      <w:proofErr w:type="spellEnd"/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se orienta a estrategias globales, mientras que extensiones como .app se reservan para aplicaciones móviles nativas.</w:t>
      </w:r>
    </w:p>
    <w:p w14:paraId="7BD96AE7" w14:textId="69CD970F" w:rsidR="00DF665D" w:rsidRDefault="009A3382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9A3382">
        <w:rPr>
          <w:rFonts w:ascii="Arial" w:eastAsia="Arial" w:hAnsi="Arial" w:cs="Arial"/>
          <w:color w:val="2D3748"/>
          <w:sz w:val="22"/>
          <w:szCs w:val="22"/>
        </w:rPr>
        <w:drawing>
          <wp:inline distT="0" distB="0" distL="0" distR="0" wp14:anchorId="0F290D78" wp14:editId="54304613">
            <wp:extent cx="5733415" cy="3236595"/>
            <wp:effectExtent l="0" t="0" r="635" b="1905"/>
            <wp:docPr id="1384274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74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69FA" w14:textId="77777777" w:rsidR="009A3382" w:rsidRPr="009A3382" w:rsidRDefault="009A3382" w:rsidP="009A3382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</w:pP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2. Diagrama del Flujo Cliente-Servidor (Petición HTTP)</w:t>
      </w:r>
    </w:p>
    <w:p w14:paraId="0E4A5E0F" w14:textId="77777777" w:rsidR="009A3382" w:rsidRPr="009A3382" w:rsidRDefault="009A3382" w:rsidP="009A3382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>El recorrido completo de la arquitectura web desde que el usuario interactúa con la interfaz de "Huellitas" hasta que la página se renderiza se compone de las siguientes etapas teóricas y técnicas:</w:t>
      </w:r>
    </w:p>
    <w:p w14:paraId="56072ECE" w14:textId="77777777" w:rsidR="009A3382" w:rsidRPr="009A3382" w:rsidRDefault="009A3382" w:rsidP="009A3382">
      <w:pPr>
        <w:widowControl w:val="0"/>
        <w:numPr>
          <w:ilvl w:val="0"/>
          <w:numId w:val="6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1. Navegador (Cliente):</w:t>
      </w: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El usuario ingresa la URL petshophuellitas.com.ar en la barra de direcciones del navegador y presiona enter.</w:t>
      </w:r>
    </w:p>
    <w:p w14:paraId="6C9B7F02" w14:textId="77777777" w:rsidR="009A3382" w:rsidRPr="009A3382" w:rsidRDefault="009A3382" w:rsidP="009A3382">
      <w:pPr>
        <w:widowControl w:val="0"/>
        <w:numPr>
          <w:ilvl w:val="0"/>
          <w:numId w:val="6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2. Servidor DNS (Resolución de IP):</w:t>
      </w: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El Sistema de Nombres de Dominio traduce el nombre de dominio amigable a una dirección IP numérica exacta para que la red pueda ubicar al servidor correspondiente.</w:t>
      </w:r>
    </w:p>
    <w:p w14:paraId="24645854" w14:textId="77777777" w:rsidR="009A3382" w:rsidRPr="009A3382" w:rsidRDefault="009A3382" w:rsidP="009A3382">
      <w:pPr>
        <w:widowControl w:val="0"/>
        <w:numPr>
          <w:ilvl w:val="0"/>
          <w:numId w:val="6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3. Servidor Web (Hosting) y Petición HTTP GET:</w:t>
      </w: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El navegador establece una conexión con el servidor web enviando una petición (</w:t>
      </w: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REQUEST</w:t>
      </w: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) mediante el método </w:t>
      </w: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GET</w:t>
      </w: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>, el cual solicita un recurso sin alterar el estado del servidor.</w:t>
      </w:r>
    </w:p>
    <w:p w14:paraId="389D57DF" w14:textId="77777777" w:rsidR="009A3382" w:rsidRPr="009A3382" w:rsidRDefault="009A3382" w:rsidP="009A3382">
      <w:pPr>
        <w:widowControl w:val="0"/>
        <w:numPr>
          <w:ilvl w:val="0"/>
          <w:numId w:val="6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4. Recursos:</w:t>
      </w: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El servidor procesa la solicitud y retorna los archivos necesarios en texto plano estructurado (HTML, CSS, JavaScript).</w:t>
      </w:r>
    </w:p>
    <w:p w14:paraId="0740D930" w14:textId="77777777" w:rsidR="009A3382" w:rsidRPr="009A3382" w:rsidRDefault="009A3382" w:rsidP="009A3382">
      <w:pPr>
        <w:widowControl w:val="0"/>
        <w:numPr>
          <w:ilvl w:val="0"/>
          <w:numId w:val="6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lastRenderedPageBreak/>
        <w:t>5. Renderizado:</w:t>
      </w: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El navegador interpreta la información, construye el DOM y pinta visualmente la interfaz de la aplicación web en la pantalla del dispositivo.</w:t>
      </w:r>
    </w:p>
    <w:p w14:paraId="3F4203A4" w14:textId="43F582AD" w:rsidR="009A3382" w:rsidRDefault="009A3382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  <w:r w:rsidRPr="009A3382">
        <w:rPr>
          <w:rFonts w:ascii="Arial" w:eastAsia="Arial" w:hAnsi="Arial" w:cs="Arial"/>
          <w:color w:val="2D3748"/>
          <w:sz w:val="22"/>
          <w:szCs w:val="22"/>
        </w:rPr>
        <w:drawing>
          <wp:inline distT="0" distB="0" distL="0" distR="0" wp14:anchorId="3CA300C3" wp14:editId="2C625EC8">
            <wp:extent cx="6529597" cy="3676650"/>
            <wp:effectExtent l="0" t="0" r="5080" b="0"/>
            <wp:docPr id="1189861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61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5232" cy="367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C44B" w14:textId="77777777" w:rsidR="009A3382" w:rsidRPr="009A3382" w:rsidRDefault="009A3382" w:rsidP="009A3382">
      <w:pPr>
        <w:widowControl w:val="0"/>
        <w:spacing w:after="200"/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</w:pP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3. Uso de Inteligencia Artificial y Auditoría Grupal</w:t>
      </w:r>
    </w:p>
    <w:p w14:paraId="555155CD" w14:textId="77777777" w:rsidR="009A3382" w:rsidRPr="009A3382" w:rsidRDefault="009A3382" w:rsidP="009A3382">
      <w:pPr>
        <w:widowControl w:val="0"/>
        <w:numPr>
          <w:ilvl w:val="0"/>
          <w:numId w:val="7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Brainstorming de dominios asistido por IA:</w:t>
      </w: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Se consultó a la herramienta para obtener alternativas cortas, memorables y profesionales orientadas al posicionamiento web en Argentina:</w:t>
      </w:r>
    </w:p>
    <w:p w14:paraId="2C556A2C" w14:textId="77777777" w:rsidR="009A3382" w:rsidRPr="009A3382" w:rsidRDefault="009A3382" w:rsidP="009A3382">
      <w:pPr>
        <w:widowControl w:val="0"/>
        <w:numPr>
          <w:ilvl w:val="1"/>
          <w:numId w:val="7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>tiendahuellitas.com.ar / petshophuellitas.com.ar / mundohuellitas.com.ar</w:t>
      </w:r>
    </w:p>
    <w:p w14:paraId="63D6E583" w14:textId="77777777" w:rsidR="009A3382" w:rsidRPr="009A3382" w:rsidRDefault="009A3382" w:rsidP="009A3382">
      <w:pPr>
        <w:widowControl w:val="0"/>
        <w:numPr>
          <w:ilvl w:val="1"/>
          <w:numId w:val="7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>huellitasmascotas.com / huellitaspetshop.com</w:t>
      </w:r>
    </w:p>
    <w:p w14:paraId="462FB006" w14:textId="77777777" w:rsidR="009A3382" w:rsidRPr="009A3382" w:rsidRDefault="009A3382" w:rsidP="009A3382">
      <w:pPr>
        <w:widowControl w:val="0"/>
        <w:numPr>
          <w:ilvl w:val="0"/>
          <w:numId w:val="7"/>
        </w:numPr>
        <w:spacing w:after="200"/>
        <w:rPr>
          <w:rFonts w:ascii="Arial" w:eastAsia="Arial" w:hAnsi="Arial" w:cs="Arial"/>
          <w:color w:val="2D3748"/>
          <w:sz w:val="22"/>
          <w:szCs w:val="22"/>
          <w:lang w:val="es-AR"/>
        </w:rPr>
      </w:pPr>
      <w:r w:rsidRPr="009A3382">
        <w:rPr>
          <w:rFonts w:ascii="Arial" w:eastAsia="Arial" w:hAnsi="Arial" w:cs="Arial"/>
          <w:b/>
          <w:bCs/>
          <w:color w:val="2D3748"/>
          <w:sz w:val="22"/>
          <w:szCs w:val="22"/>
          <w:lang w:val="es-AR"/>
        </w:rPr>
        <w:t>Validación conceptual y auditoría:</w:t>
      </w:r>
      <w:r w:rsidRPr="009A3382">
        <w:rPr>
          <w:rFonts w:ascii="Arial" w:eastAsia="Arial" w:hAnsi="Arial" w:cs="Arial"/>
          <w:color w:val="2D3748"/>
          <w:sz w:val="22"/>
          <w:szCs w:val="22"/>
          <w:lang w:val="es-AR"/>
        </w:rPr>
        <w:t xml:space="preserve"> La IA asistió en la estructuración conceptual paso a paso de una petición HTTP GET y el rol operativo del servidor DNS. El grupo procedió a auditar los textos, corregir la terminología técnica y refinar la redacción final para cumplir con los estándares formales de la asignatura.</w:t>
      </w:r>
    </w:p>
    <w:p w14:paraId="6E429FE7" w14:textId="77777777" w:rsidR="009A3382" w:rsidRDefault="009A3382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sectPr w:rsidR="009A3382">
      <w:head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37904" w14:textId="77777777" w:rsidR="006559E2" w:rsidRDefault="006559E2">
      <w:pPr>
        <w:spacing w:line="240" w:lineRule="auto"/>
      </w:pPr>
      <w:r>
        <w:separator/>
      </w:r>
    </w:p>
  </w:endnote>
  <w:endnote w:type="continuationSeparator" w:id="0">
    <w:p w14:paraId="409B7BA6" w14:textId="77777777" w:rsidR="006559E2" w:rsidRDefault="006559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76B4F533-77EA-4A80-8798-7BB4F4EFBDFA}"/>
    <w:embedBold r:id="rId2" w:fontKey="{A2069CE8-F57B-438A-8F35-F5FD0D4A5ECE}"/>
    <w:embedItalic r:id="rId3" w:fontKey="{0584DEA1-7398-4C23-92E5-47D3B1383C3F}"/>
    <w:embedBoldItalic r:id="rId4" w:fontKey="{6F2C9B2C-6A9D-4D51-875C-023B2233A1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E4F391CC-EECF-4655-AEC9-F872B23DE6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74ADC40-C98E-497F-BC3D-45D70CC6AD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A9532" w14:textId="77777777" w:rsidR="00DF665D" w:rsidRDefault="00DF66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E17E8" w14:textId="77777777" w:rsidR="006559E2" w:rsidRDefault="006559E2">
      <w:pPr>
        <w:spacing w:line="240" w:lineRule="auto"/>
      </w:pPr>
      <w:r>
        <w:separator/>
      </w:r>
    </w:p>
  </w:footnote>
  <w:footnote w:type="continuationSeparator" w:id="0">
    <w:p w14:paraId="3C0C846F" w14:textId="77777777" w:rsidR="006559E2" w:rsidRDefault="006559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4EA2D" w14:textId="77777777" w:rsidR="00DF665D" w:rsidRDefault="00DF66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8A546" w14:textId="77777777" w:rsidR="00DF665D" w:rsidRDefault="00DF66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5916"/>
    <w:multiLevelType w:val="multilevel"/>
    <w:tmpl w:val="CCDCBBA0"/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EA0749"/>
    <w:multiLevelType w:val="multilevel"/>
    <w:tmpl w:val="3370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2519F"/>
    <w:multiLevelType w:val="multilevel"/>
    <w:tmpl w:val="1BC4AD50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7A2187"/>
    <w:multiLevelType w:val="multilevel"/>
    <w:tmpl w:val="FA701C1E"/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7A79E5"/>
    <w:multiLevelType w:val="multilevel"/>
    <w:tmpl w:val="0EEA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0791F"/>
    <w:multiLevelType w:val="multilevel"/>
    <w:tmpl w:val="F0FA3ECC"/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233426"/>
    <w:multiLevelType w:val="multilevel"/>
    <w:tmpl w:val="85D8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826261">
    <w:abstractNumId w:val="0"/>
  </w:num>
  <w:num w:numId="2" w16cid:durableId="896429822">
    <w:abstractNumId w:val="3"/>
  </w:num>
  <w:num w:numId="3" w16cid:durableId="1127352947">
    <w:abstractNumId w:val="2"/>
  </w:num>
  <w:num w:numId="4" w16cid:durableId="71513757">
    <w:abstractNumId w:val="5"/>
  </w:num>
  <w:num w:numId="5" w16cid:durableId="803498006">
    <w:abstractNumId w:val="4"/>
  </w:num>
  <w:num w:numId="6" w16cid:durableId="1217090430">
    <w:abstractNumId w:val="6"/>
  </w:num>
  <w:num w:numId="7" w16cid:durableId="510923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65D"/>
    <w:rsid w:val="004A3B7E"/>
    <w:rsid w:val="006559E2"/>
    <w:rsid w:val="009A3382"/>
    <w:rsid w:val="00DF665D"/>
    <w:rsid w:val="00E2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18999"/>
  <w15:docId w15:val="{E5985F67-D5CE-4698-97AC-232EDEB57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4"/>
        <w:szCs w:val="24"/>
        <w:lang w:val="es-419" w:eastAsia="es-A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716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BENJAMIN DIAZ</cp:lastModifiedBy>
  <cp:revision>2</cp:revision>
  <dcterms:created xsi:type="dcterms:W3CDTF">2026-08-24T04:37:00Z</dcterms:created>
  <dcterms:modified xsi:type="dcterms:W3CDTF">2026-08-24T04:37:00Z</dcterms:modified>
</cp:coreProperties>
</file>