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1352550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Métodos de Estudio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Evaluación 1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Martes 11 de Mayo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4"/>
        <w:gridCol w:w="7644"/>
        <w:tblGridChange w:id="0">
          <w:tblGrid>
            <w:gridCol w:w="1194"/>
            <w:gridCol w:w="76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Sección: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A-1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25"/>
        <w:gridCol w:w="4275"/>
        <w:gridCol w:w="2849"/>
        <w:tblGridChange w:id="0">
          <w:tblGrid>
            <w:gridCol w:w="1725"/>
            <w:gridCol w:w="4275"/>
            <w:gridCol w:w="28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Grupo 5 Integrantes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Benjamín Jorquera J.</w:t>
            </w:r>
          </w:p>
          <w:p w:rsidR="00000000" w:rsidDel="00000000" w:rsidP="00000000" w:rsidRDefault="00000000" w:rsidRPr="00000000" w14:paraId="00000012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Carol Natalia Nieto Rodriguez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19.182.719-8</w:t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27.432.415-5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Mauricio Leiva Lazcano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20.804.304-8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Joaquín Lagos Almendras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19.900.557-k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Navarro Arce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20.880.622-k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Estrategias para ayudar a Facundo a estudiar mejor de acuerdo a los estilos de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e acuerdo a los estilos de aprendizaje de VAK podemos suponer que Facundo tiene un estilo más </w:t>
      </w:r>
      <w:r w:rsidDel="00000000" w:rsidR="00000000" w:rsidRPr="00000000">
        <w:rPr>
          <w:b w:val="1"/>
          <w:sz w:val="20"/>
          <w:szCs w:val="20"/>
          <w:rtl w:val="0"/>
        </w:rPr>
        <w:t xml:space="preserve">Auditivo/Visual</w:t>
      </w:r>
      <w:r w:rsidDel="00000000" w:rsidR="00000000" w:rsidRPr="00000000">
        <w:rPr>
          <w:sz w:val="20"/>
          <w:szCs w:val="20"/>
          <w:rtl w:val="0"/>
        </w:rPr>
        <w:t xml:space="preserve">. La mejor estrategia para su estilo de aprendizaje es asistir a las clases y poner atención, así mejorará su aprendizaje y no perderá tiempo viendo las clases después, para esto Facundo debe mejorar sus hábitos de sueño y motivación. Por otro lado de acuerdo al cuestionario de Honey-Alonso, Facundo presenta un estilo de aprendizaje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Activo</w:t>
      </w:r>
      <w:r w:rsidDel="00000000" w:rsidR="00000000" w:rsidRPr="00000000">
        <w:rPr>
          <w:sz w:val="20"/>
          <w:szCs w:val="20"/>
          <w:rtl w:val="0"/>
        </w:rPr>
        <w:t xml:space="preserve">, seguido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Pragmático</w:t>
      </w:r>
      <w:r w:rsidDel="00000000" w:rsidR="00000000" w:rsidRPr="00000000">
        <w:rPr>
          <w:sz w:val="20"/>
          <w:szCs w:val="20"/>
          <w:rtl w:val="0"/>
        </w:rPr>
        <w:t xml:space="preserve">, quiere decir que una estrategia sería contar con material de ejercicios resueltos para que pueda resolver sus guías de ejercicios, junto con asistir a clases y ayudantías porque ahí también se resuelven ejercicios además de explicar la teoría.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1g75gs8rkv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Dos factores emocionales que afectan al rendimiento de Facundo.</w:t>
      </w:r>
    </w:p>
    <w:p w:rsidR="00000000" w:rsidDel="00000000" w:rsidP="00000000" w:rsidRDefault="00000000" w:rsidRPr="00000000" w14:paraId="00000023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factor importante es el hecho de que facundo se está enfrentando a un estado diferente en cuanto a su entorno universitario puesto que antes su vida era mucho menos compleja o con menos responsabilidades lo cual no ha llevado a cabo como se debe por ello puede sentir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ansiedad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estrés</w:t>
      </w:r>
      <w:r w:rsidDel="00000000" w:rsidR="00000000" w:rsidRPr="00000000">
        <w:rPr>
          <w:sz w:val="20"/>
          <w:szCs w:val="20"/>
          <w:rtl w:val="0"/>
        </w:rPr>
        <w:t xml:space="preserve">. El segundo factor es el hecho de que en su familia ahora está mucho más ausente su mamá quien era la que estaba allí para apoyarlo o encaminarlo y entre el trabajo, salidas con amigos, tiempo de ocio y tareas de universidad que han podido acumularse consigue creer no ser capaz de rendir en lo que quiere lograr, por ello su factor emocional puede 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tristeza</w:t>
      </w:r>
      <w:r w:rsidDel="00000000" w:rsidR="00000000" w:rsidRPr="00000000">
        <w:rPr>
          <w:sz w:val="20"/>
          <w:szCs w:val="20"/>
          <w:rtl w:val="0"/>
        </w:rPr>
        <w:t xml:space="preserve"> o dudar de sus propias capacidades.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x8ygq96i90m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Dos factores cognitivos para ayudar a Facundo a saber si está aprendiendo.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Partiremos por un proceso cognitivo básico: </w:t>
      </w:r>
      <w:r w:rsidDel="00000000" w:rsidR="00000000" w:rsidRPr="00000000">
        <w:rPr>
          <w:b w:val="1"/>
          <w:sz w:val="20"/>
          <w:szCs w:val="20"/>
          <w:rtl w:val="0"/>
        </w:rPr>
        <w:t xml:space="preserve">la atención</w:t>
      </w:r>
      <w:r w:rsidDel="00000000" w:rsidR="00000000" w:rsidRPr="00000000">
        <w:rPr>
          <w:sz w:val="20"/>
          <w:szCs w:val="20"/>
          <w:rtl w:val="0"/>
        </w:rPr>
        <w:t xml:space="preserve">. En el caso de Facundo podemos reconocer que mantiene nuevas tareas, responsabilidades que le ocasionan mantener su atención en distintas cosas, por lo que Facundo puede estar pasando por una sobrecarga o un “caos perceptivo”. Al tener una proceso cognitivo básico comprometido ya tenemos una alteración en procesos cognitivos superiores, como</w:t>
      </w:r>
      <w:r w:rsidDel="00000000" w:rsidR="00000000" w:rsidRPr="00000000">
        <w:rPr>
          <w:b w:val="1"/>
          <w:sz w:val="20"/>
          <w:szCs w:val="20"/>
          <w:rtl w:val="0"/>
        </w:rPr>
        <w:t xml:space="preserve"> la inteligencia</w:t>
      </w:r>
      <w:r w:rsidDel="00000000" w:rsidR="00000000" w:rsidRPr="00000000">
        <w:rPr>
          <w:sz w:val="20"/>
          <w:szCs w:val="20"/>
          <w:rtl w:val="0"/>
        </w:rPr>
        <w:t xml:space="preserve">, donde se puede ver afectada la inteligencia intrapersonal al no ser capaz de controlar sus emociones o la que se encuentra en estudio: inteligencia pedagógica al no poder organizarse y aplicar estrategias de enseñanza-aprendizaje. Es decir, Facundo debe organizarse para mantener un enfoque en lo académico y poder mejorar la atención y consecuentemente, los procesos superiores.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tq0cqjlz3ve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Relación entre la adaptación a la Universidad de Facundo y el aprendizaje de sus ramos.</w:t>
      </w:r>
    </w:p>
    <w:p w:rsidR="00000000" w:rsidDel="00000000" w:rsidP="00000000" w:rsidRDefault="00000000" w:rsidRPr="00000000" w14:paraId="00000027">
      <w:pPr>
        <w:pageBreakBefore w:val="0"/>
        <w:ind w:left="0" w:right="-79.1338582677156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adaptación de Facundo en la Universidad ha sido poca y esto lo podemos ver en algunos de sus comportamientos, por ejemplo al no asistir a sus primeras horas de clase por falta de sueño, esto obviamente se ve reflejado en su aprendizaje, ya que al no establecer como prioridad sus estudios y no darle el tiempo necesario, se puede notar que el aprendizaje en sus ramos es insuficiente.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unxhl5o34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Propuesta de solución para el caso de Facundo.</w:t>
      </w:r>
    </w:p>
    <w:p w:rsidR="00000000" w:rsidDel="00000000" w:rsidP="00000000" w:rsidRDefault="00000000" w:rsidRPr="00000000" w14:paraId="00000029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De acuerdo al caso presentado de Facundo primeramente se puede notar una mala o poca adaptación al mundo universitario por parte de él, y como primera solución sería que cambiara su hábito o forma de estudio ya que claramente no le está funcionando a como lo hacía en la enseñanza básica o media, además se puede evidenciar que Facundo no ha desarrollado un pensamiento crítico ya que este a estado ocupando su tiempo entre trabajar y jugar videojuegos, dejando la Universidad en un segundo plano y provocando que se le empezarán a juntar distintas tareas, trabajos, pruebas y clases, provocando un estrés en el que le dificulta su proceso de aprendizaje, por lo que podría notarse una falta de motivación, más específicamente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motivación intrínseca</w:t>
      </w:r>
      <w:r w:rsidDel="00000000" w:rsidR="00000000" w:rsidRPr="00000000">
        <w:rPr>
          <w:sz w:val="20"/>
          <w:szCs w:val="20"/>
          <w:rtl w:val="0"/>
        </w:rPr>
        <w:t xml:space="preserve"> debido a quizás una sobre carga o no estar teniendo los resultados esperados. Por otro lado y de acuerdo a los estilos de aprendizaje la estrategia podría ser asistir a sus clases y poner más atención y la a vez ser más activo en ellas para poder despejar la mayor cantidad de dudas y así evitar perder tiempo en tener que ver las grabaciones o quedarse con alguna pregunta que entorpezca su aprendizaje, además de que debido al insomnio este debe intentar regular sus horarios de sueño y tiempo de ocio, también debería intentar estudiar resolviendo ejercicios y o reflexionando sobre el tema en cuestión buscando quizás por Internet material de apoyo o pautas de ejercicios.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fc4fhrjqmxm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Factores físicos, biológicos o emocionales que han aparecido en nosotros durante este año en relación al 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Benjamín Jorquera: “De factores emocionales cansancio mental por estar tantas horas en el computador, pero cuando pasa eso mejor me tomo un breve descanso”.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Carol Rodriguez: En el factor emocional siento que no avanzo mucho a pesar de lo que estudio puesto que hay deberes en la casa entre otras cosas y eso me desanima.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Mauricio Leiva: Un factor físico en relación a mis estudios ha sido mi propio hogar, ya que a veces este no tiene las condiciones aptas para poder estudiar tranquilamente, debido muchas veces por la música alta que ponen algunos vecinos. </w:t>
      </w:r>
    </w:p>
    <w:p w:rsidR="00000000" w:rsidDel="00000000" w:rsidP="00000000" w:rsidRDefault="00000000" w:rsidRPr="00000000" w14:paraId="0000002E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Joaquín Lagos: “Un factor emocional puede ser el estrés, incertidumbre de no saber qué pasará en un futuro mientras me enfrento a esta nueva experiencia en la vida universitaria.”</w:t>
      </w:r>
    </w:p>
    <w:p w:rsidR="00000000" w:rsidDel="00000000" w:rsidP="00000000" w:rsidRDefault="00000000" w:rsidRPr="00000000" w14:paraId="0000002F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Franco Navarro: Un factor emocional es el tema del estrés y la continua ansiedad, ya que esta nueva forma de aprender y las evaluaciones se me hacen muy difícil además de no saber si en algún momento todo esto mejorará.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color w:val="a6a6a6"/>
      </w:rPr>
    </w:pPr>
    <w:r w:rsidDel="00000000" w:rsidR="00000000" w:rsidRPr="00000000">
      <w:rPr>
        <w:color w:val="a6a6a6"/>
        <w:rtl w:val="0"/>
      </w:rPr>
      <w:t xml:space="preserve">Métodos de estudio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-775334</wp:posOffset>
          </wp:positionH>
          <wp:positionV relativeFrom="paragraph">
            <wp:posOffset>-228599</wp:posOffset>
          </wp:positionV>
          <wp:extent cx="1162050" cy="58102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581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3e762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pageBreakBefore w:val="0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