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PEP 1 Taller de Bases de Datos</w:t>
      </w:r>
    </w:p>
    <w:p w:rsidR="00000000" w:rsidDel="00000000" w:rsidP="00000000" w:rsidRDefault="00000000" w:rsidRPr="00000000" w14:paraId="00000002">
      <w:pPr>
        <w:pageBreakBefore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Semestre 2-2021 - Departamento de Ingeniería Informática</w:t>
      </w:r>
    </w:p>
    <w:p w:rsidR="00000000" w:rsidDel="00000000" w:rsidP="00000000" w:rsidRDefault="00000000" w:rsidRPr="00000000" w14:paraId="00000003">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4">
      <w:pPr>
        <w:pageBreakBefore w:val="0"/>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1.</w:t>
      </w:r>
      <w:r w:rsidDel="00000000" w:rsidR="00000000" w:rsidRPr="00000000">
        <w:rPr>
          <w:rFonts w:ascii="Calibri" w:cs="Calibri" w:eastAsia="Calibri" w:hAnsi="Calibri"/>
          <w:sz w:val="24"/>
          <w:szCs w:val="24"/>
          <w:rtl w:val="0"/>
        </w:rPr>
        <w:t xml:space="preserve">  Para el esquema de ejecución mostrado en la siguiente figura se pide completar las tablas de WTS y RTS para determinar e indicar cuáles transacciones abortan su ejecución para el protocolo de timestamps y versiones múltiples. También se pide el protocolo de 2 fases.</w:t>
      </w:r>
    </w:p>
    <w:p w:rsidR="00000000" w:rsidDel="00000000" w:rsidP="00000000" w:rsidRDefault="00000000" w:rsidRPr="00000000" w14:paraId="00000005">
      <w:pPr>
        <w:pageBreakBefore w:val="0"/>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(1.a) </w:t>
        <w:tab/>
      </w:r>
      <w:r w:rsidDel="00000000" w:rsidR="00000000" w:rsidRPr="00000000">
        <w:rPr>
          <w:rFonts w:ascii="Calibri" w:cs="Calibri" w:eastAsia="Calibri" w:hAnsi="Calibri"/>
          <w:sz w:val="24"/>
          <w:szCs w:val="24"/>
          <w:rtl w:val="0"/>
        </w:rPr>
        <w:t xml:space="preserve">TS(T1) = 3;  TS(T2) = 4;  TS(T3) = 1;  TS(T4) = 2;  (grupal)</w:t>
      </w:r>
    </w:p>
    <w:p w:rsidR="00000000" w:rsidDel="00000000" w:rsidP="00000000" w:rsidRDefault="00000000" w:rsidRPr="00000000" w14:paraId="0000000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(1.b) </w:t>
        <w:tab/>
      </w:r>
      <w:r w:rsidDel="00000000" w:rsidR="00000000" w:rsidRPr="00000000">
        <w:rPr>
          <w:rFonts w:ascii="Calibri" w:cs="Calibri" w:eastAsia="Calibri" w:hAnsi="Calibri"/>
          <w:sz w:val="24"/>
          <w:szCs w:val="24"/>
          <w:rtl w:val="0"/>
        </w:rPr>
        <w:t xml:space="preserve">TS(T1) = 1;  TS(T2) = 4;  TS(T3) = 3;  TS(T4) = 2;  (estudiante 1)</w:t>
      </w:r>
    </w:p>
    <w:p w:rsidR="00000000" w:rsidDel="00000000" w:rsidP="00000000" w:rsidRDefault="00000000" w:rsidRPr="00000000" w14:paraId="0000000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(1.c) </w:t>
        <w:tab/>
      </w:r>
      <w:r w:rsidDel="00000000" w:rsidR="00000000" w:rsidRPr="00000000">
        <w:rPr>
          <w:rFonts w:ascii="Calibri" w:cs="Calibri" w:eastAsia="Calibri" w:hAnsi="Calibri"/>
          <w:sz w:val="24"/>
          <w:szCs w:val="24"/>
          <w:rtl w:val="0"/>
        </w:rPr>
        <w:t xml:space="preserve">TS(T1) = 3;  TS(T2) = 2;  TS(T3) = 1;  TS(T4) = 4;  (estudiante 2)</w:t>
      </w:r>
    </w:p>
    <w:p w:rsidR="00000000" w:rsidDel="00000000" w:rsidP="00000000" w:rsidRDefault="00000000" w:rsidRPr="00000000" w14:paraId="0000000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(1.d) </w:t>
        <w:tab/>
      </w:r>
      <w:r w:rsidDel="00000000" w:rsidR="00000000" w:rsidRPr="00000000">
        <w:rPr>
          <w:rFonts w:ascii="Calibri" w:cs="Calibri" w:eastAsia="Calibri" w:hAnsi="Calibri"/>
          <w:sz w:val="24"/>
          <w:szCs w:val="24"/>
          <w:rtl w:val="0"/>
        </w:rPr>
        <w:t xml:space="preserve">TS(T1) = 2;  TS(T2) = 1;  TS(T3) = 4;  TS(T4) = 3;  (estudiante 3)</w:t>
      </w:r>
    </w:p>
    <w:p w:rsidR="00000000" w:rsidDel="00000000" w:rsidP="00000000" w:rsidRDefault="00000000" w:rsidRPr="00000000" w14:paraId="0000000A">
      <w:pPr>
        <w:pageBreakBefore w:val="0"/>
        <w:spacing w:line="240" w:lineRule="auto"/>
        <w:rPr>
          <w:rFonts w:ascii="Calibri" w:cs="Calibri" w:eastAsia="Calibri" w:hAnsi="Calibri"/>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Write(B)</w:t>
            </w:r>
          </w:p>
        </w:tc>
      </w:tr>
    </w:tbl>
    <w:p w:rsidR="00000000" w:rsidDel="00000000" w:rsidP="00000000" w:rsidRDefault="00000000" w:rsidRPr="00000000" w14:paraId="00000053">
      <w:pPr>
        <w:pageBreakBefore w:val="0"/>
        <w:rPr>
          <w:b w:val="1"/>
        </w:rPr>
      </w:pPr>
      <w:r w:rsidDel="00000000" w:rsidR="00000000" w:rsidRPr="00000000">
        <w:rPr>
          <w:b w:val="1"/>
          <w:rtl w:val="0"/>
        </w:rPr>
        <w:t xml:space="preserve">1.1 Tabla para W</w:t>
      </w:r>
      <w:r w:rsidDel="00000000" w:rsidR="00000000" w:rsidRPr="00000000">
        <w:rPr>
          <w:b w:val="1"/>
          <w:sz w:val="18"/>
          <w:szCs w:val="18"/>
          <w:rtl w:val="0"/>
        </w:rPr>
        <w:t xml:space="preserve">TS</w:t>
      </w:r>
      <w:r w:rsidDel="00000000" w:rsidR="00000000" w:rsidRPr="00000000">
        <w:rPr>
          <w:b w:val="1"/>
          <w:rtl w:val="0"/>
        </w:rPr>
        <w:t xml:space="preserve">(Q)</w:t>
      </w:r>
      <w:r w:rsidDel="00000000" w:rsidR="00000000" w:rsidRPr="00000000">
        <w:rPr>
          <w:b w:val="1"/>
          <w:sz w:val="18"/>
          <w:szCs w:val="18"/>
          <w:rtl w:val="0"/>
        </w:rPr>
        <w:t xml:space="preserve"> </w:t>
      </w:r>
      <w:r w:rsidDel="00000000" w:rsidR="00000000" w:rsidRPr="00000000">
        <w:rPr>
          <w:b w:val="1"/>
          <w:rtl w:val="0"/>
        </w:rPr>
        <w:t xml:space="preserve"> y R</w:t>
      </w:r>
      <w:r w:rsidDel="00000000" w:rsidR="00000000" w:rsidRPr="00000000">
        <w:rPr>
          <w:b w:val="1"/>
          <w:sz w:val="18"/>
          <w:szCs w:val="18"/>
          <w:rtl w:val="0"/>
        </w:rPr>
        <w:t xml:space="preserve">TS</w:t>
      </w:r>
      <w:r w:rsidDel="00000000" w:rsidR="00000000" w:rsidRPr="00000000">
        <w:rPr>
          <w:b w:val="1"/>
          <w:rtl w:val="0"/>
        </w:rPr>
        <w:t xml:space="preserve">(Q)   protocolo de Timestamps</w:t>
      </w:r>
    </w:p>
    <w:p w:rsidR="00000000" w:rsidDel="00000000" w:rsidP="00000000" w:rsidRDefault="00000000" w:rsidRPr="00000000" w14:paraId="00000054">
      <w:pPr>
        <w:pageBreakBefore w:val="0"/>
        <w:rPr>
          <w:b w:val="1"/>
        </w:rPr>
      </w:pPr>
      <w:r w:rsidDel="00000000" w:rsidR="00000000" w:rsidRPr="00000000">
        <w:rPr>
          <w:b w:val="1"/>
          <w:rtl w:val="0"/>
        </w:rPr>
        <w:t xml:space="preserve">Indicar si es respuesta para 1.a, 1.b, 1.c o 1.d</w:t>
      </w:r>
    </w:p>
    <w:p w:rsidR="00000000" w:rsidDel="00000000" w:rsidP="00000000" w:rsidRDefault="00000000" w:rsidRPr="00000000" w14:paraId="00000055">
      <w:pPr>
        <w:rPr>
          <w:b w:val="1"/>
        </w:rPr>
      </w:pPr>
      <w:r w:rsidDel="00000000" w:rsidR="00000000" w:rsidRPr="00000000">
        <w:rPr>
          <w:rtl w:val="0"/>
        </w:rPr>
      </w:r>
    </w:p>
    <w:tbl>
      <w:tblPr>
        <w:tblStyle w:val="Table2"/>
        <w:tblW w:w="9370.12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8.752"/>
        <w:gridCol w:w="450"/>
        <w:gridCol w:w="495"/>
        <w:gridCol w:w="555"/>
        <w:gridCol w:w="555"/>
        <w:gridCol w:w="630"/>
        <w:gridCol w:w="599.04"/>
        <w:gridCol w:w="569.088"/>
        <w:gridCol w:w="569.088"/>
        <w:gridCol w:w="555"/>
        <w:gridCol w:w="525"/>
        <w:gridCol w:w="495"/>
        <w:gridCol w:w="570"/>
        <w:gridCol w:w="495"/>
        <w:gridCol w:w="570"/>
        <w:gridCol w:w="435"/>
        <w:gridCol w:w="524.16"/>
        <w:tblGridChange w:id="0">
          <w:tblGrid>
            <w:gridCol w:w="778.752"/>
            <w:gridCol w:w="450"/>
            <w:gridCol w:w="495"/>
            <w:gridCol w:w="555"/>
            <w:gridCol w:w="555"/>
            <w:gridCol w:w="630"/>
            <w:gridCol w:w="599.04"/>
            <w:gridCol w:w="569.088"/>
            <w:gridCol w:w="569.088"/>
            <w:gridCol w:w="555"/>
            <w:gridCol w:w="525"/>
            <w:gridCol w:w="495"/>
            <w:gridCol w:w="570"/>
            <w:gridCol w:w="495"/>
            <w:gridCol w:w="570"/>
            <w:gridCol w:w="435"/>
            <w:gridCol w:w="524.1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W(A)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W(B)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W(C)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R(B)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pPr>
            <w:r w:rsidDel="00000000" w:rsidR="00000000" w:rsidRPr="00000000">
              <w:rPr>
                <w:rtl w:val="0"/>
              </w:rPr>
            </w:r>
          </w:p>
        </w:tc>
      </w:tr>
    </w:tbl>
    <w:p w:rsidR="00000000" w:rsidDel="00000000" w:rsidP="00000000" w:rsidRDefault="00000000" w:rsidRPr="00000000" w14:paraId="000000BC">
      <w:pPr>
        <w:pageBreakBefore w:val="0"/>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1.2 Tabla para W</w:t>
      </w:r>
      <w:r w:rsidDel="00000000" w:rsidR="00000000" w:rsidRPr="00000000">
        <w:rPr>
          <w:b w:val="1"/>
          <w:sz w:val="18"/>
          <w:szCs w:val="18"/>
          <w:rtl w:val="0"/>
        </w:rPr>
        <w:t xml:space="preserve">TS</w:t>
      </w:r>
      <w:r w:rsidDel="00000000" w:rsidR="00000000" w:rsidRPr="00000000">
        <w:rPr>
          <w:b w:val="1"/>
          <w:rtl w:val="0"/>
        </w:rPr>
        <w:t xml:space="preserve">(Q)</w:t>
      </w:r>
      <w:r w:rsidDel="00000000" w:rsidR="00000000" w:rsidRPr="00000000">
        <w:rPr>
          <w:b w:val="1"/>
          <w:sz w:val="18"/>
          <w:szCs w:val="18"/>
          <w:rtl w:val="0"/>
        </w:rPr>
        <w:t xml:space="preserve"> </w:t>
      </w:r>
      <w:r w:rsidDel="00000000" w:rsidR="00000000" w:rsidRPr="00000000">
        <w:rPr>
          <w:b w:val="1"/>
          <w:rtl w:val="0"/>
        </w:rPr>
        <w:t xml:space="preserve"> y R</w:t>
      </w:r>
      <w:r w:rsidDel="00000000" w:rsidR="00000000" w:rsidRPr="00000000">
        <w:rPr>
          <w:b w:val="1"/>
          <w:sz w:val="18"/>
          <w:szCs w:val="18"/>
          <w:rtl w:val="0"/>
        </w:rPr>
        <w:t xml:space="preserve">TS</w:t>
      </w:r>
      <w:r w:rsidDel="00000000" w:rsidR="00000000" w:rsidRPr="00000000">
        <w:rPr>
          <w:b w:val="1"/>
          <w:rtl w:val="0"/>
        </w:rPr>
        <w:t xml:space="preserve">(Q)   protocolo de versiones múltiples</w:t>
      </w:r>
    </w:p>
    <w:p w:rsidR="00000000" w:rsidDel="00000000" w:rsidP="00000000" w:rsidRDefault="00000000" w:rsidRPr="00000000" w14:paraId="000000C0">
      <w:pPr>
        <w:rPr>
          <w:b w:val="1"/>
        </w:rPr>
      </w:pPr>
      <w:r w:rsidDel="00000000" w:rsidR="00000000" w:rsidRPr="00000000">
        <w:rPr>
          <w:b w:val="1"/>
          <w:rtl w:val="0"/>
        </w:rPr>
        <w:t xml:space="preserve">Indicar si es respuesta para 1.a, 1.b, 1.c o 1.d</w:t>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ind w:left="0" w:firstLine="0"/>
        <w:rPr>
          <w:b w:val="1"/>
        </w:rPr>
      </w:pPr>
      <w:r w:rsidDel="00000000" w:rsidR="00000000" w:rsidRPr="00000000">
        <w:rPr>
          <w:b w:val="1"/>
          <w:rtl w:val="0"/>
        </w:rPr>
        <w:t xml:space="preserve">      Versión de Q (incluya una nueva fila en la tabla para cada nueva versión de A, B o C )</w:t>
      </w:r>
    </w:p>
    <w:p w:rsidR="00000000" w:rsidDel="00000000" w:rsidP="00000000" w:rsidRDefault="00000000" w:rsidRPr="00000000" w14:paraId="000000C3">
      <w:pPr>
        <w:ind w:firstLine="425.19685039370086"/>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217355" cy="2524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7355" cy="252413"/>
                    </a:xfrm>
                    <a:prstGeom prst="rect"/>
                    <a:ln/>
                  </pic:spPr>
                </pic:pic>
              </a:graphicData>
            </a:graphic>
          </wp:inline>
        </w:drawing>
      </w:r>
      <w:r w:rsidDel="00000000" w:rsidR="00000000" w:rsidRPr="00000000">
        <w:rPr>
          <w:b w:val="1"/>
          <w:rtl w:val="0"/>
        </w:rPr>
        <w:t xml:space="preserve">  (debe quedar claro en cual versión (fila) se realiza la escritura o lectura)</w:t>
      </w:r>
    </w:p>
    <w:tbl>
      <w:tblPr>
        <w:tblStyle w:val="Table3"/>
        <w:tblW w:w="9365.92799999999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8.752"/>
        <w:gridCol w:w="450"/>
        <w:gridCol w:w="495"/>
        <w:gridCol w:w="555"/>
        <w:gridCol w:w="555"/>
        <w:gridCol w:w="630"/>
        <w:gridCol w:w="599.04"/>
        <w:gridCol w:w="569.088"/>
        <w:gridCol w:w="569.088"/>
        <w:gridCol w:w="510"/>
        <w:gridCol w:w="510"/>
        <w:gridCol w:w="524.16"/>
        <w:gridCol w:w="524.16"/>
        <w:gridCol w:w="524.16"/>
        <w:gridCol w:w="524.16"/>
        <w:gridCol w:w="524.16"/>
        <w:gridCol w:w="524.16"/>
        <w:tblGridChange w:id="0">
          <w:tblGrid>
            <w:gridCol w:w="778.752"/>
            <w:gridCol w:w="450"/>
            <w:gridCol w:w="495"/>
            <w:gridCol w:w="555"/>
            <w:gridCol w:w="555"/>
            <w:gridCol w:w="630"/>
            <w:gridCol w:w="599.04"/>
            <w:gridCol w:w="569.088"/>
            <w:gridCol w:w="569.088"/>
            <w:gridCol w:w="510"/>
            <w:gridCol w:w="510"/>
            <w:gridCol w:w="524.16"/>
            <w:gridCol w:w="524.16"/>
            <w:gridCol w:w="524.16"/>
            <w:gridCol w:w="524.16"/>
            <w:gridCol w:w="524.16"/>
            <w:gridCol w:w="524.1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W(A)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R(A)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W(B)</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R(B)</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W(C)</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R(C)</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pPr>
            <w:r w:rsidDel="00000000" w:rsidR="00000000" w:rsidRPr="00000000">
              <w:rPr>
                <w:rtl w:val="0"/>
              </w:rPr>
            </w:r>
          </w:p>
        </w:tc>
      </w:tr>
    </w:tbl>
    <w:p w:rsidR="00000000" w:rsidDel="00000000" w:rsidP="00000000" w:rsidRDefault="00000000" w:rsidRPr="00000000" w14:paraId="00000190">
      <w:pPr>
        <w:rPr>
          <w:b w:val="1"/>
        </w:rPr>
      </w:pPr>
      <w:r w:rsidDel="00000000" w:rsidR="00000000" w:rsidRPr="00000000">
        <w:rPr>
          <w:rtl w:val="0"/>
        </w:rPr>
      </w:r>
    </w:p>
    <w:p w:rsidR="00000000" w:rsidDel="00000000" w:rsidP="00000000" w:rsidRDefault="00000000" w:rsidRPr="00000000" w14:paraId="00000191">
      <w:pPr>
        <w:pageBreakBefore w:val="0"/>
        <w:rPr>
          <w:b w:val="1"/>
        </w:rPr>
      </w:pPr>
      <w:r w:rsidDel="00000000" w:rsidR="00000000" w:rsidRPr="00000000">
        <w:rPr>
          <w:rtl w:val="0"/>
        </w:rPr>
      </w:r>
    </w:p>
    <w:p w:rsidR="00000000" w:rsidDel="00000000" w:rsidP="00000000" w:rsidRDefault="00000000" w:rsidRPr="00000000" w14:paraId="00000192">
      <w:pPr>
        <w:rPr>
          <w:b w:val="1"/>
        </w:rPr>
      </w:pPr>
      <w:r w:rsidDel="00000000" w:rsidR="00000000" w:rsidRPr="00000000">
        <w:rPr>
          <w:b w:val="1"/>
          <w:rtl w:val="0"/>
        </w:rPr>
        <w:t xml:space="preserve">1.3 En la siguiente tabla escriba el esquema de ejecución para el protocolo de 2 fases.</w:t>
      </w:r>
    </w:p>
    <w:p w:rsidR="00000000" w:rsidDel="00000000" w:rsidP="00000000" w:rsidRDefault="00000000" w:rsidRPr="00000000" w14:paraId="00000193">
      <w:pPr>
        <w:rPr>
          <w:b w:val="1"/>
        </w:rPr>
      </w:pPr>
      <w:r w:rsidDel="00000000" w:rsidR="00000000" w:rsidRPr="00000000">
        <w:rPr>
          <w:b w:val="1"/>
          <w:rtl w:val="0"/>
        </w:rPr>
        <w:t xml:space="preserve">Indicar si es respuesta para 1.a, 1.b, 1.c o 1.d</w:t>
      </w:r>
    </w:p>
    <w:p w:rsidR="00000000" w:rsidDel="00000000" w:rsidP="00000000" w:rsidRDefault="00000000" w:rsidRPr="00000000" w14:paraId="00000194">
      <w:pPr>
        <w:pageBreakBefore w:val="0"/>
        <w:jc w:val="both"/>
        <w:rPr>
          <w:b w:val="1"/>
        </w:rPr>
      </w:pPr>
      <w:r w:rsidDel="00000000" w:rsidR="00000000" w:rsidRPr="00000000">
        <w:rPr>
          <w:rtl w:val="0"/>
        </w:rPr>
      </w:r>
    </w:p>
    <w:p w:rsidR="00000000" w:rsidDel="00000000" w:rsidP="00000000" w:rsidRDefault="00000000" w:rsidRPr="00000000" w14:paraId="00000195">
      <w:pPr>
        <w:spacing w:line="240" w:lineRule="auto"/>
        <w:rPr>
          <w:rFonts w:ascii="Calibri" w:cs="Calibri" w:eastAsia="Calibri" w:hAnsi="Calibri"/>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1DE">
      <w:pPr>
        <w:rPr>
          <w:b w:val="1"/>
        </w:rPr>
      </w:pPr>
      <w:r w:rsidDel="00000000" w:rsidR="00000000" w:rsidRPr="00000000">
        <w:rPr>
          <w:rtl w:val="0"/>
        </w:rPr>
      </w:r>
    </w:p>
    <w:p w:rsidR="00000000" w:rsidDel="00000000" w:rsidP="00000000" w:rsidRDefault="00000000" w:rsidRPr="00000000" w14:paraId="000001DF">
      <w:pPr>
        <w:jc w:val="both"/>
        <w:rPr/>
      </w:pPr>
      <w:r w:rsidDel="00000000" w:rsidR="00000000" w:rsidRPr="00000000">
        <w:rPr>
          <w:rtl w:val="0"/>
        </w:rPr>
      </w:r>
    </w:p>
    <w:p w:rsidR="00000000" w:rsidDel="00000000" w:rsidP="00000000" w:rsidRDefault="00000000" w:rsidRPr="00000000" w14:paraId="000001E0">
      <w:pPr>
        <w:jc w:val="both"/>
        <w:rPr>
          <w:b w:val="1"/>
        </w:rPr>
      </w:pPr>
      <w:r w:rsidDel="00000000" w:rsidR="00000000" w:rsidRPr="00000000">
        <w:rPr>
          <w:b w:val="1"/>
          <w:rtl w:val="0"/>
        </w:rPr>
        <w:t xml:space="preserve">1.4.</w:t>
      </w:r>
      <w:r w:rsidDel="00000000" w:rsidR="00000000" w:rsidRPr="00000000">
        <w:rPr>
          <w:rtl w:val="0"/>
        </w:rPr>
        <w:t xml:space="preserve"> Considerando las tres respuestas dadas, fundamente las razones por las cuales hay protocolos menos eficientes que otros. Para esto se debe identificar el protocolo que resulta ser el más eficiente, explicar las razones de la mejor eficiencia, y luego se deben fundamentar las razones de la menor eficiencia de los restantes protocolos respecto del primero.</w:t>
      </w:r>
      <w:r w:rsidDel="00000000" w:rsidR="00000000" w:rsidRPr="00000000">
        <w:rPr>
          <w:rtl w:val="0"/>
        </w:rPr>
      </w:r>
    </w:p>
    <w:p w:rsidR="00000000" w:rsidDel="00000000" w:rsidP="00000000" w:rsidRDefault="00000000" w:rsidRPr="00000000" w14:paraId="000001E1">
      <w:pPr>
        <w:pageBreakBefore w:val="0"/>
        <w:jc w:val="both"/>
        <w:rPr>
          <w:b w:val="1"/>
        </w:rPr>
      </w:pPr>
      <w:r w:rsidDel="00000000" w:rsidR="00000000" w:rsidRPr="00000000">
        <w:rPr>
          <w:rtl w:val="0"/>
        </w:rPr>
      </w:r>
    </w:p>
    <w:p w:rsidR="00000000" w:rsidDel="00000000" w:rsidP="00000000" w:rsidRDefault="00000000" w:rsidRPr="00000000" w14:paraId="000001E2">
      <w:pPr>
        <w:pageBreakBefore w:val="0"/>
        <w:jc w:val="both"/>
        <w:rPr/>
      </w:pPr>
      <w:r w:rsidDel="00000000" w:rsidR="00000000" w:rsidRPr="00000000">
        <w:rPr>
          <w:b w:val="1"/>
          <w:rtl w:val="0"/>
        </w:rPr>
        <w:t xml:space="preserve">2.</w:t>
      </w:r>
      <w:r w:rsidDel="00000000" w:rsidR="00000000" w:rsidRPr="00000000">
        <w:rPr>
          <w:rtl w:val="0"/>
        </w:rPr>
        <w:t xml:space="preserve"> Para el protocolo de recuperación de fallas utilizando un log o bitácora de tipo “postergar actualizaciones”, (1) asumiendo que los cambios son reflejados instantáneamente en el log y que por lo mismo las escrituras que provocan re-ejecución alcanzan a ser registradas en el log, y (2) asumiendo que las transacciones que son abortadas vuelven a ser re-ejecutadas en orden secuencial completo considerando el orden en que son abortadas, se pide escribir en la siguiente tabla el contenido del log al finalizar la ejecución de todas las transacciones.</w:t>
      </w:r>
    </w:p>
    <w:p w:rsidR="00000000" w:rsidDel="00000000" w:rsidP="00000000" w:rsidRDefault="00000000" w:rsidRPr="00000000" w14:paraId="000001E3">
      <w:pPr>
        <w:pageBreakBefore w:val="0"/>
        <w:jc w:val="both"/>
        <w:rPr/>
      </w:pPr>
      <w:r w:rsidDel="00000000" w:rsidR="00000000" w:rsidRPr="00000000">
        <w:rPr>
          <w:rtl w:val="0"/>
        </w:rPr>
      </w:r>
    </w:p>
    <w:p w:rsidR="00000000" w:rsidDel="00000000" w:rsidP="00000000" w:rsidRDefault="00000000" w:rsidRPr="00000000" w14:paraId="000001E4">
      <w:pPr>
        <w:jc w:val="center"/>
        <w:rPr/>
      </w:pPr>
      <w:r w:rsidDel="00000000" w:rsidR="00000000" w:rsidRPr="00000000">
        <w:rPr>
          <w:b w:val="1"/>
          <w:rtl w:val="0"/>
        </w:rPr>
        <w:t xml:space="preserve">Indicar si es respuesta para el caso 1.a, 1.b, 1.c o 1.d</w:t>
      </w:r>
      <w:r w:rsidDel="00000000" w:rsidR="00000000" w:rsidRPr="00000000">
        <w:rPr>
          <w:rtl w:val="0"/>
        </w:rPr>
      </w:r>
    </w:p>
    <w:p w:rsidR="00000000" w:rsidDel="00000000" w:rsidP="00000000" w:rsidRDefault="00000000" w:rsidRPr="00000000" w14:paraId="000001E5">
      <w:pPr>
        <w:pageBreakBefore w:val="0"/>
        <w:jc w:val="center"/>
        <w:rPr>
          <w:b w:val="1"/>
        </w:rPr>
      </w:pPr>
      <w:r w:rsidDel="00000000" w:rsidR="00000000" w:rsidRPr="00000000">
        <w:rPr>
          <w:b w:val="1"/>
          <w:rtl w:val="0"/>
        </w:rPr>
        <w:t xml:space="preserve">Log</w:t>
      </w:r>
    </w:p>
    <w:tbl>
      <w:tblPr>
        <w:tblStyle w:val="Table5"/>
        <w:tblW w:w="4515.0" w:type="dxa"/>
        <w:jc w:val="left"/>
        <w:tblInd w:w="2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tblGridChange w:id="0">
          <w:tblGrid>
            <w:gridCol w:w="4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1FA">
      <w:pPr>
        <w:jc w:val="both"/>
        <w:rPr/>
      </w:pPr>
      <w:r w:rsidDel="00000000" w:rsidR="00000000" w:rsidRPr="00000000">
        <w:rPr>
          <w:rtl w:val="0"/>
        </w:rPr>
        <w:t xml:space="preserve">.  </w:t>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