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5C99"/>
          <w:sz w:val="52"/>
          <w:szCs w:val="52"/>
        </w:rPr>
        <w:t xml:space="preserve">ANALISIS DE LATENCIA EN COMUNICACION I2C</w:t>
      </w:r>
    </w:p>
    <w:p>
      <w:pPr>
        <w:spacing w:after="120" w:before="0"/>
        <w:jc w:val="center"/>
      </w:pPr>
      <w:r>
        <w:rPr>
          <w:rFonts w:ascii="Arial" w:cs="Arial" w:eastAsia="Arial" w:hAnsi="Arial"/>
          <w:b/>
          <w:bCs/>
          <w:color w:val="2E75B6"/>
          <w:sz w:val="32"/>
          <w:szCs w:val="32"/>
        </w:rPr>
        <w:t xml:space="preserve">Firmware en C Puro vs Libreria de Abstraccion</w:t>
      </w:r>
    </w:p>
    <w:p>
      <w:pPr>
        <w:spacing w:after="80" w:before="0"/>
        <w:jc w:val="center"/>
      </w:pPr>
      <w:r>
        <w:rPr>
          <w:rFonts w:ascii="Arial" w:cs="Arial" w:eastAsia="Arial" w:hAnsi="Arial"/>
          <w:color w:val="5A5A5A"/>
          <w:sz w:val="24"/>
          <w:szCs w:val="24"/>
        </w:rPr>
        <w:t xml:space="preserve">Sensor BMP280 sobre Raspberry Pi 4 Model B (aarch64)</w:t>
      </w:r>
    </w:p>
    <w:p>
      <w:pPr>
        <w:spacing w:after="80" w:before="80"/>
      </w:pPr>
      <w:r>
        <w:t xml:space="preserve"/>
      </w:r>
    </w:p>
    <w:p>
      <w:pPr>
        <w:spacing w:after="80" w:before="80"/>
      </w:pPr>
      <w:r>
        <w:t xml:space="preserve"/>
      </w:r>
    </w:p>
    <w:p>
      <w:pPr>
        <w:jc w:val="center"/>
      </w:pPr>
      <w:r>
        <w:rPr>
          <w:rFonts w:ascii="Arial" w:cs="Arial" w:eastAsia="Arial" w:hAnsi="Arial"/>
          <w:b/>
          <w:bCs/>
          <w:sz w:val="24"/>
          <w:szCs w:val="24"/>
        </w:rPr>
        <w:t xml:space="preserve">Intern de Firmware</w:t>
      </w:r>
    </w:p>
    <w:p>
      <w:pPr>
        <w:jc w:val="center"/>
      </w:pPr>
      <w:r>
        <w:rPr>
          <w:rFonts w:ascii="Arial" w:cs="Arial" w:eastAsia="Arial" w:hAnsi="Arial"/>
          <w:color w:val="5A5A5A"/>
          <w:sz w:val="22"/>
          <w:szCs w:val="22"/>
        </w:rPr>
        <w:t xml:space="preserve">Ingenieria en Sistemas / Electronica</w:t>
      </w:r>
    </w:p>
    <w:p>
      <w:pPr>
        <w:jc w:val="center"/>
      </w:pPr>
      <w:r>
        <w:rPr>
          <w:rFonts w:ascii="Arial" w:cs="Arial" w:eastAsia="Arial" w:hAnsi="Arial"/>
          <w:color w:val="888888"/>
          <w:sz w:val="20"/>
          <w:szCs w:val="20"/>
        </w:rPr>
        <w:t xml:space="preserve">Raspberry Pi OS — Debian 12 Bookworm — Kernel 6.12.75+ — aarch64</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80" w:before="360"/>
      </w:pPr>
      <w:r>
        <w:rPr>
          <w:rFonts w:ascii="Arial" w:cs="Arial" w:eastAsia="Arial" w:hAnsi="Arial"/>
          <w:b/>
          <w:bCs/>
          <w:color w:val="1F5C99"/>
          <w:sz w:val="32"/>
          <w:szCs w:val="32"/>
        </w:rPr>
        <w:t xml:space="preserve">1. Introduccion</w:t>
      </w:r>
    </w:p>
    <w:p>
      <w:pPr>
        <w:spacing w:after="80" w:before="80"/>
        <w:jc w:val="both"/>
      </w:pPr>
      <w:r>
        <w:rPr>
          <w:rFonts w:ascii="Arial" w:cs="Arial" w:eastAsia="Arial" w:hAnsi="Arial"/>
          <w:sz w:val="22"/>
          <w:szCs w:val="22"/>
        </w:rPr>
        <w:t xml:space="preserve">En el desarrollo de firmware para sistemas embebidos, la latencia de comunicacion con sensores es un factor critico que determina el desempeno real del sistema. Este documento presenta los resultados de una investigacion experimental que mide y compara la latencia del protocolo I2C al leer datos del sensor de presion y temperatura BMP280, implementando dos enfoques: C puro mediante syscalls directas de Linux y el uso de la libreria de abstraccion wiringPi.</w:t>
      </w:r>
    </w:p>
    <w:p>
      <w:pPr>
        <w:spacing w:after="80" w:before="80"/>
      </w:pPr>
      <w:r>
        <w:t xml:space="preserve"/>
      </w:r>
    </w:p>
    <w:p>
      <w:pPr>
        <w:spacing w:after="80" w:before="80"/>
        <w:jc w:val="both"/>
      </w:pPr>
      <w:r>
        <w:rPr>
          <w:rFonts w:ascii="Arial" w:cs="Arial" w:eastAsia="Arial" w:hAnsi="Arial"/>
          <w:sz w:val="22"/>
          <w:szCs w:val="22"/>
        </w:rPr>
        <w:t xml:space="preserve">La hipotesis central de esta investigacion es que cada capa de abstraccion de software introduce overhead medible en los tiempos de respuesta, y que dicho overhead tiene implicaciones directas en aplicaciones de firmware donde la determinacion temporal es critica.</w:t>
      </w:r>
    </w:p>
    <w:p>
      <w:pPr>
        <w:spacing w:after="80" w:before="80"/>
      </w:pPr>
      <w:r>
        <w:t xml:space="preserve"/>
      </w:r>
    </w:p>
    <w:p>
      <w:pPr>
        <w:pStyle w:val="Heading1"/>
        <w:spacing w:after="180" w:before="360"/>
      </w:pPr>
      <w:r>
        <w:rPr>
          <w:rFonts w:ascii="Arial" w:cs="Arial" w:eastAsia="Arial" w:hAnsi="Arial"/>
          <w:b/>
          <w:bCs/>
          <w:color w:val="1F5C99"/>
          <w:sz w:val="32"/>
          <w:szCs w:val="32"/>
        </w:rPr>
        <w:t xml:space="preserve">2. Entorno Experimental</w:t>
      </w:r>
    </w:p>
    <w:p>
      <w:pPr>
        <w:pStyle w:val="Heading2"/>
        <w:spacing w:after="120" w:before="240"/>
      </w:pPr>
      <w:r>
        <w:rPr>
          <w:rFonts w:ascii="Arial" w:cs="Arial" w:eastAsia="Arial" w:hAnsi="Arial"/>
          <w:b/>
          <w:bCs/>
          <w:color w:val="2E75B6"/>
          <w:sz w:val="26"/>
          <w:szCs w:val="26"/>
        </w:rPr>
        <w:t xml:space="preserve">2.1 Hardware</w:t>
      </w:r>
    </w:p>
    <w:p>
      <w:pPr>
        <w:pStyle w:val="ListParagraph"/>
        <w:numPr>
          <w:ilvl w:val="0"/>
          <w:numId w:val="2"/>
        </w:numPr>
        <w:spacing w:after="60" w:before="60"/>
      </w:pPr>
      <w:r>
        <w:rPr>
          <w:rFonts w:ascii="Arial" w:cs="Arial" w:eastAsia="Arial" w:hAnsi="Arial"/>
          <w:sz w:val="22"/>
          <w:szCs w:val="22"/>
        </w:rPr>
        <w:t xml:space="preserve">Raspberry Pi 4 Model B — 8GB RAM</w:t>
      </w:r>
    </w:p>
    <w:p>
      <w:pPr>
        <w:pStyle w:val="ListParagraph"/>
        <w:numPr>
          <w:ilvl w:val="0"/>
          <w:numId w:val="2"/>
        </w:numPr>
        <w:spacing w:after="60" w:before="60"/>
      </w:pPr>
      <w:r>
        <w:rPr>
          <w:rFonts w:ascii="Arial" w:cs="Arial" w:eastAsia="Arial" w:hAnsi="Arial"/>
          <w:sz w:val="22"/>
          <w:szCs w:val="22"/>
        </w:rPr>
        <w:t xml:space="preserve">Sensor BMP280 (Bosch Sensortec) — Chip ID: 0x58</w:t>
      </w:r>
    </w:p>
    <w:p>
      <w:pPr>
        <w:pStyle w:val="ListParagraph"/>
        <w:numPr>
          <w:ilvl w:val="0"/>
          <w:numId w:val="2"/>
        </w:numPr>
        <w:spacing w:after="60" w:before="60"/>
      </w:pPr>
      <w:r>
        <w:rPr>
          <w:rFonts w:ascii="Arial" w:cs="Arial" w:eastAsia="Arial" w:hAnsi="Arial"/>
          <w:sz w:val="22"/>
          <w:szCs w:val="22"/>
        </w:rPr>
        <w:t xml:space="preserve">Conexion via protocolo I2C a 100kHz (Standard Mode)</w:t>
      </w:r>
    </w:p>
    <w:p>
      <w:pPr>
        <w:pStyle w:val="ListParagraph"/>
        <w:numPr>
          <w:ilvl w:val="0"/>
          <w:numId w:val="2"/>
        </w:numPr>
        <w:spacing w:after="60" w:before="60"/>
      </w:pPr>
      <w:r>
        <w:rPr>
          <w:rFonts w:ascii="Arial" w:cs="Arial" w:eastAsia="Arial" w:hAnsi="Arial"/>
          <w:sz w:val="22"/>
          <w:szCs w:val="22"/>
        </w:rPr>
        <w:t xml:space="preserve">Direccion I2C del sensor: 0x76</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Software y Sistema Operativo</w:t>
      </w:r>
    </w:p>
    <w:p>
      <w:pPr>
        <w:pStyle w:val="ListParagraph"/>
        <w:numPr>
          <w:ilvl w:val="0"/>
          <w:numId w:val="2"/>
        </w:numPr>
        <w:spacing w:after="60" w:before="60"/>
      </w:pPr>
      <w:r>
        <w:rPr>
          <w:rFonts w:ascii="Arial" w:cs="Arial" w:eastAsia="Arial" w:hAnsi="Arial"/>
          <w:sz w:val="22"/>
          <w:szCs w:val="22"/>
        </w:rPr>
        <w:t xml:space="preserve">Raspberry Pi OS — Debian 12 Bookworm</w:t>
      </w:r>
    </w:p>
    <w:p>
      <w:pPr>
        <w:pStyle w:val="ListParagraph"/>
        <w:numPr>
          <w:ilvl w:val="0"/>
          <w:numId w:val="2"/>
        </w:numPr>
        <w:spacing w:after="60" w:before="60"/>
      </w:pPr>
      <w:r>
        <w:rPr>
          <w:rFonts w:ascii="Arial" w:cs="Arial" w:eastAsia="Arial" w:hAnsi="Arial"/>
          <w:sz w:val="22"/>
          <w:szCs w:val="22"/>
        </w:rPr>
        <w:t xml:space="preserve">Arquitectura: aarch64 (64 bits)</w:t>
      </w:r>
    </w:p>
    <w:p>
      <w:pPr>
        <w:pStyle w:val="ListParagraph"/>
        <w:numPr>
          <w:ilvl w:val="0"/>
          <w:numId w:val="2"/>
        </w:numPr>
        <w:spacing w:after="60" w:before="60"/>
      </w:pPr>
      <w:r>
        <w:rPr>
          <w:rFonts w:ascii="Arial" w:cs="Arial" w:eastAsia="Arial" w:hAnsi="Arial"/>
          <w:sz w:val="22"/>
          <w:szCs w:val="22"/>
        </w:rPr>
        <w:t xml:space="preserve">Kernel: 6.12.75+</w:t>
      </w:r>
    </w:p>
    <w:p>
      <w:pPr>
        <w:pStyle w:val="ListParagraph"/>
        <w:numPr>
          <w:ilvl w:val="0"/>
          <w:numId w:val="2"/>
        </w:numPr>
        <w:spacing w:after="60" w:before="60"/>
      </w:pPr>
      <w:r>
        <w:rPr>
          <w:rFonts w:ascii="Arial" w:cs="Arial" w:eastAsia="Arial" w:hAnsi="Arial"/>
          <w:sz w:val="22"/>
          <w:szCs w:val="22"/>
        </w:rPr>
        <w:t xml:space="preserve">Compilador: GCC — estandar C99</w:t>
      </w:r>
    </w:p>
    <w:p>
      <w:pPr>
        <w:pStyle w:val="ListParagraph"/>
        <w:numPr>
          <w:ilvl w:val="0"/>
          <w:numId w:val="2"/>
        </w:numPr>
        <w:spacing w:after="60" w:before="60"/>
      </w:pPr>
      <w:r>
        <w:rPr>
          <w:rFonts w:ascii="Arial" w:cs="Arial" w:eastAsia="Arial" w:hAnsi="Arial"/>
          <w:sz w:val="22"/>
          <w:szCs w:val="22"/>
        </w:rPr>
        <w:t xml:space="preserve">Herramienta de medicion: clock_gettime(CLOCK_MONOTONIC) — resolucion en nanosegundos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Valores de Calibracion del Sensor</w:t>
      </w:r>
    </w:p>
    <w:p>
      <w:pPr>
        <w:spacing w:after="80" w:before="80"/>
        <w:jc w:val="left"/>
      </w:pPr>
      <w:r>
        <w:rPr>
          <w:rFonts w:ascii="Arial" w:cs="Arial" w:eastAsia="Arial" w:hAnsi="Arial"/>
          <w:sz w:val="22"/>
          <w:szCs w:val="22"/>
        </w:rPr>
        <w:t xml:space="preserve">Los siguientes valores fueron leidos directamente de los registros de calibracion del BMP280 (0x88 al 0x9F), unicos para cada unidad de fabricacion: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Registro</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dig_T1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28141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unsigned short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dig_T2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26205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short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dig_T3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short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dig_P1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37209</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unsigned short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dig_P2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-10709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short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dig_P3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3024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short</w:t>
            </w:r>
          </w:p>
        </w:tc>
      </w:tr>
    </w:tbl>
    <w:p>
      <w:pPr>
        <w:spacing w:after="80" w:before="80"/>
      </w:pPr>
      <w:r>
        <w:t xml:space="preserve"/>
      </w:r>
    </w:p>
    <w:p>
      <w:r>
        <w:br w:type="page"/>
      </w:r>
    </w:p>
    <w:p>
      <w:pPr>
        <w:pStyle w:val="Heading1"/>
        <w:spacing w:after="180" w:before="360"/>
      </w:pPr>
      <w:r>
        <w:rPr>
          <w:rFonts w:ascii="Arial" w:cs="Arial" w:eastAsia="Arial" w:hAnsi="Arial"/>
          <w:b/>
          <w:bCs/>
          <w:color w:val="1F5C99"/>
          <w:sz w:val="32"/>
          <w:szCs w:val="32"/>
        </w:rPr>
        <w:t xml:space="preserve">3. Metodologia de Medicion</w:t>
      </w:r>
    </w:p>
    <w:p>
      <w:pPr>
        <w:spacing w:after="80" w:before="80"/>
        <w:jc w:val="both"/>
      </w:pPr>
      <w:r>
        <w:rPr>
          <w:rFonts w:ascii="Arial" w:cs="Arial" w:eastAsia="Arial" w:hAnsi="Arial"/>
          <w:sz w:val="22"/>
          <w:szCs w:val="22"/>
        </w:rPr>
        <w:t xml:space="preserve">Para garantizar la validez estadistica de los resultados, se realizaron 1,000 lecturas consecutivas en cada configuracion. La latencia se midio exclusivamente en la transaccion I2C de lectura de los 6 bytes de datos crudos (presion y temperatura), utilizando clock_gettime con CLOCK_MONOTONIC para maxima precision.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Implementacion C Puro (Syscalls directas)</w:t>
      </w:r>
    </w:p>
    <w:p>
      <w:pPr>
        <w:spacing w:after="80" w:before="80"/>
        <w:jc w:val="left"/>
      </w:pPr>
      <w:r>
        <w:rPr>
          <w:rFonts w:ascii="Arial" w:cs="Arial" w:eastAsia="Arial" w:hAnsi="Arial"/>
          <w:sz w:val="22"/>
          <w:szCs w:val="22"/>
        </w:rPr>
        <w:t xml:space="preserve">El acceso al bus I2C se realiza directamente mediante el archivo de dispositivo /dev/i2c-1, usando las syscalls open(), ioctl(), write() y read() del kernel de Linux. La lectura de los 6 bytes se realiza en una sola transaccion I2C.</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Implementacion con wiringPi</w:t>
      </w:r>
    </w:p>
    <w:p>
      <w:pPr>
        <w:spacing w:after="80" w:before="80"/>
        <w:jc w:val="left"/>
      </w:pPr>
      <w:r>
        <w:rPr>
          <w:rFonts w:ascii="Arial" w:cs="Arial" w:eastAsia="Arial" w:hAnsi="Arial"/>
          <w:sz w:val="22"/>
          <w:szCs w:val="22"/>
        </w:rPr>
        <w:t xml:space="preserve">wiringPi utiliza wiringPiI2CReadReg8() para leer cada byte individualmente, resultando en 6 transacciones I2C separadas por lectura completa. Cada llamada implica una syscall independiente al kernel.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Configuracion de Prioridad en Tiempo Real</w:t>
      </w:r>
    </w:p>
    <w:p>
      <w:pPr>
        <w:spacing w:after="80" w:before="80"/>
        <w:jc w:val="left"/>
      </w:pPr>
      <w:r>
        <w:rPr>
          <w:rFonts w:ascii="Arial" w:cs="Arial" w:eastAsia="Arial" w:hAnsi="Arial"/>
          <w:sz w:val="22"/>
          <w:szCs w:val="22"/>
        </w:rPr>
        <w:t xml:space="preserve">Se ejecuto la version de C puro con prioridad de tiempo real usando chrt -f 99, asignando la maxima prioridad de scheduling FIFO disponible en Linux para reducir las interrupciones del scheduler del sistema operativo.</w:t>
      </w:r>
    </w:p>
    <w:p>
      <w:pPr>
        <w:spacing w:after="80" w:before="80"/>
      </w:pPr>
      <w:r>
        <w:t xml:space="preserve"/>
      </w:r>
    </w:p>
    <w:p>
      <w:r>
        <w:br w:type="page"/>
      </w:r>
    </w:p>
    <w:p>
      <w:pPr>
        <w:pStyle w:val="Heading1"/>
        <w:spacing w:after="180" w:before="360"/>
      </w:pPr>
      <w:r>
        <w:rPr>
          <w:rFonts w:ascii="Arial" w:cs="Arial" w:eastAsia="Arial" w:hAnsi="Arial"/>
          <w:b/>
          <w:bCs/>
          <w:color w:val="1F5C99"/>
          <w:sz w:val="32"/>
          <w:szCs w:val="32"/>
        </w:rPr>
        <w:t xml:space="preserve">4. Resultados</w:t>
      </w:r>
    </w:p>
    <w:p>
      <w:pPr>
        <w:pStyle w:val="Heading2"/>
        <w:spacing w:after="120" w:before="240"/>
      </w:pPr>
      <w:r>
        <w:rPr>
          <w:rFonts w:ascii="Arial" w:cs="Arial" w:eastAsia="Arial" w:hAnsi="Arial"/>
          <w:b/>
          <w:bCs/>
          <w:color w:val="2E75B6"/>
          <w:sz w:val="26"/>
          <w:szCs w:val="26"/>
        </w:rPr>
        <w:t xml:space="preserve">4.1 Lectura en Vivo del Sensor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Parametro</w:t>
            </w:r>
          </w:p>
        </w:tc>
        <w:tc>
          <w:tcPr>
            <w:tcW w:type="dxa" w:w="468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Medido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29.91 °C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Presion atmosferica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843.29 hPa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Altitud estimada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~1,500 msnm (Guadalajara)</w:t>
            </w:r>
          </w:p>
        </w:tc>
      </w:tr>
    </w:tbl>
    <w:p>
      <w:pPr>
        <w:spacing w:after="80" w:before="80"/>
      </w:pPr>
      <w:r>
        <w:t xml:space="preserve"/>
      </w:r>
    </w:p>
    <w:p>
      <w:pPr>
        <w:spacing w:after="80" w:before="80"/>
        <w:jc w:val="left"/>
      </w:pPr>
      <w:r>
        <w:rPr>
          <w:rFonts w:ascii="Arial" w:cs="Arial" w:eastAsia="Arial" w:hAnsi="Arial"/>
          <w:sz w:val="22"/>
          <w:szCs w:val="22"/>
        </w:rPr>
        <w:t xml:space="preserve">La presion de 843.29 hPa es consistente con la altitud de Guadalajara (~1,500 metros sobre el nivel del mar), validando la correcta implementacion de las formulas de compensacion del datasheet oficial de Bosch.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Tabla Comparativa de Latencia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Metrica</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 Puro</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 Puro + chrt RT</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wiringPi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Promedio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916,037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911,990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2,602,474 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Minimo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884,478 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895,496 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2,556,341 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980,033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950,774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2,815,729 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Jitter (max-min)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95,555 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1A7A3A"/>
                <w:sz w:val="20"/>
                <w:szCs w:val="20"/>
              </w:rPr>
              <w:t xml:space="preserve">55,278 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259,388 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Transacciones I2C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 por lectura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 por lectura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6 por lectura</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Comparativa con Minimo Teorico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Escenario</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Latencia</w:t>
            </w:r>
          </w:p>
        </w:tc>
        <w:tc>
          <w:tcPr>
            <w:tcW w:type="dxa" w:w="312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Minimo teorico I2C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~540 µs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 bytes x 9 bits / 100kHz</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 puro (medido)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~884 µs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+344 µs overhead 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 puro + RT (medido)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~895 µs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Mas consistente, -42% jitter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wiringPi (medido)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~2,556 µs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2.8x mas lento que C puro</w:t>
            </w:r>
          </w:p>
        </w:tc>
      </w:tr>
    </w:tbl>
    <w:p>
      <w:pPr>
        <w:spacing w:after="80" w:before="80"/>
      </w:pPr>
      <w:r>
        <w:t xml:space="preserve"/>
      </w:r>
    </w:p>
    <w:p>
      <w:r>
        <w:br w:type="page"/>
      </w:r>
    </w:p>
    <w:p>
      <w:pPr>
        <w:pStyle w:val="Heading1"/>
        <w:spacing w:after="180" w:before="360"/>
      </w:pPr>
      <w:r>
        <w:rPr>
          <w:rFonts w:ascii="Arial" w:cs="Arial" w:eastAsia="Arial" w:hAnsi="Arial"/>
          <w:b/>
          <w:bCs/>
          <w:color w:val="1F5C99"/>
          <w:sz w:val="32"/>
          <w:szCs w:val="32"/>
        </w:rPr>
        <w:t xml:space="preserve">5. Analisis e Interpretacion</w:t>
      </w:r>
    </w:p>
    <w:p>
      <w:pPr>
        <w:pStyle w:val="Heading2"/>
        <w:spacing w:after="120" w:before="240"/>
      </w:pPr>
      <w:r>
        <w:rPr>
          <w:rFonts w:ascii="Arial" w:cs="Arial" w:eastAsia="Arial" w:hAnsi="Arial"/>
          <w:b/>
          <w:bCs/>
          <w:color w:val="2E75B6"/>
          <w:sz w:val="26"/>
          <w:szCs w:val="26"/>
        </w:rPr>
        <w:t xml:space="preserve">5.1 Overhead de la Capa de Abstraccion</w:t>
      </w:r>
    </w:p>
    <w:p>
      <w:pPr>
        <w:spacing w:after="80" w:before="80"/>
        <w:jc w:val="both"/>
      </w:pPr>
      <w:r>
        <w:rPr>
          <w:rFonts w:ascii="Arial" w:cs="Arial" w:eastAsia="Arial" w:hAnsi="Arial"/>
          <w:sz w:val="22"/>
          <w:szCs w:val="22"/>
        </w:rPr>
        <w:t xml:space="preserve">La diferencia mas significativa entre las implementaciones es la cantidad de transacciones I2C por lectura. El C puro realiza una sola transaccion de 6 bytes, mientras que wiringPi realiza 6 transacciones independientes de 1 byte cada una. Esto resulta en un overhead de aproximadamente 1.67 ms por lectura, lo que representa que wiringPi es 2.8 veces mas lento.</w:t>
      </w:r>
    </w:p>
    <w:p>
      <w:pPr>
        <w:spacing w:after="80" w:before="80"/>
      </w:pPr>
      <w:r>
        <w:t xml:space="preserve"/>
      </w:r>
    </w:p>
    <w:p>
      <w:pPr>
        <w:spacing w:after="80" w:before="80"/>
        <w:jc w:val="both"/>
      </w:pPr>
      <w:r>
        <w:rPr>
          <w:rFonts w:ascii="Arial" w:cs="Arial" w:eastAsia="Arial" w:hAnsi="Arial"/>
          <w:sz w:val="22"/>
          <w:szCs w:val="22"/>
        </w:rPr>
        <w:t xml:space="preserve">Este comportamiento es una consecuencia directa del diseno de la API de wiringPi: wiringPiI2CReadReg8() esta disenada para leer registros individuales, lo que obliga al programador a iterar byte por byte, generando multiples round-trips en el bus I2C.</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Efecto del Scheduler de Linux</w:t>
      </w:r>
    </w:p>
    <w:p>
      <w:pPr>
        <w:spacing w:after="80" w:before="80"/>
        <w:jc w:val="both"/>
      </w:pPr>
      <w:r>
        <w:rPr>
          <w:rFonts w:ascii="Arial" w:cs="Arial" w:eastAsia="Arial" w:hAnsi="Arial"/>
          <w:sz w:val="22"/>
          <w:szCs w:val="22"/>
        </w:rPr>
        <w:t xml:space="preserve">La variacion entre el minimo y maximo (jitter) en la implementacion de C puro sin prioridad de tiempo real es de 95,555 ns. Al ejecutar con prioridad FIFO maxima (chrt -f 99), el jitter se reduce a 55,278 ns, una mejora del 42%. Esto demuestra que una parte significativa de la variacion temporal en Linux se debe a las interrupciones del scheduler del sistema operativo, no a la comunicacion I2C en si.</w:t>
      </w:r>
    </w:p>
    <w:p>
      <w:pPr>
        <w:spacing w:after="80" w:before="80"/>
      </w:pPr>
      <w:r>
        <w:t xml:space="preserve"/>
      </w:r>
    </w:p>
    <w:p>
      <w:pPr>
        <w:spacing w:after="80" w:before="80"/>
        <w:jc w:val="both"/>
      </w:pPr>
      <w:r>
        <w:rPr>
          <w:rFonts w:ascii="Arial" w:cs="Arial" w:eastAsia="Arial" w:hAnsi="Arial"/>
          <w:sz w:val="22"/>
          <w:szCs w:val="22"/>
        </w:rPr>
        <w:t xml:space="preserve">Sin embargo, el minimo absoluto de latencia no mejora significativamente con la prioridad RT, lo que confirma que el cuello de botella fisico es el bus I2C operando a 100kHz, no el software.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Implicaciones para Firmware de Tiempo Real</w:t>
      </w:r>
    </w:p>
    <w:p>
      <w:pPr>
        <w:spacing w:after="80" w:before="80"/>
        <w:jc w:val="left"/>
      </w:pPr>
      <w:r>
        <w:rPr>
          <w:rFonts w:ascii="Arial" w:cs="Arial" w:eastAsia="Arial" w:hAnsi="Arial"/>
          <w:sz w:val="22"/>
          <w:szCs w:val="22"/>
        </w:rPr>
        <w:t xml:space="preserve">Estos resultados tienen implicaciones practicas importantes en el diseno de firmware: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 100kHz I2C: la frecuencia maxima de muestreo con C puro es de aproximadamente 1,100 Hz (1/916µs)</w:t>
      </w:r>
    </w:p>
    <w:p>
      <w:pPr>
        <w:pStyle w:val="ListParagraph"/>
        <w:numPr>
          <w:ilvl w:val="0"/>
          <w:numId w:val="2"/>
        </w:numPr>
        <w:spacing w:after="60" w:before="60"/>
      </w:pPr>
      <w:r>
        <w:rPr>
          <w:rFonts w:ascii="Arial" w:cs="Arial" w:eastAsia="Arial" w:hAnsi="Arial"/>
          <w:sz w:val="22"/>
          <w:szCs w:val="22"/>
        </w:rPr>
        <w:t xml:space="preserve">Con wiringPi: la frecuencia maxima cae a aproximadamente 384 Hz (1/2,602µs)</w:t>
      </w:r>
    </w:p>
    <w:p>
      <w:pPr>
        <w:pStyle w:val="ListParagraph"/>
        <w:numPr>
          <w:ilvl w:val="0"/>
          <w:numId w:val="2"/>
        </w:numPr>
        <w:spacing w:after="60" w:before="60"/>
      </w:pPr>
      <w:r>
        <w:rPr>
          <w:rFonts w:ascii="Arial" w:cs="Arial" w:eastAsia="Arial" w:hAnsi="Arial"/>
          <w:sz w:val="22"/>
          <w:szCs w:val="22"/>
        </w:rPr>
        <w:t xml:space="preserve">Para aplicaciones de control donde se requiere muestreo a alta frecuencia, la diferencia es critica</w:t>
      </w:r>
    </w:p>
    <w:p>
      <w:pPr>
        <w:pStyle w:val="ListParagraph"/>
        <w:numPr>
          <w:ilvl w:val="0"/>
          <w:numId w:val="2"/>
        </w:numPr>
        <w:spacing w:after="60" w:before="60"/>
      </w:pPr>
      <w:r>
        <w:rPr>
          <w:rFonts w:ascii="Arial" w:cs="Arial" w:eastAsia="Arial" w:hAnsi="Arial"/>
          <w:sz w:val="22"/>
          <w:szCs w:val="22"/>
        </w:rPr>
        <w:t xml:space="preserve">El jitter de wiringPi es 2.7x mayor, lo que lo hace inadecuado para sistemas con restricciones temporales estrictas</w:t>
      </w:r>
    </w:p>
    <w:p>
      <w:pPr>
        <w:spacing w:after="80" w:before="80"/>
      </w:pPr>
      <w:r>
        <w:t xml:space="preserve"/>
      </w:r>
    </w:p>
    <w:p>
      <w:r>
        <w:br w:type="page"/>
      </w:r>
    </w:p>
    <w:p>
      <w:pPr>
        <w:pStyle w:val="Heading1"/>
        <w:spacing w:after="180" w:before="360"/>
      </w:pPr>
      <w:r>
        <w:rPr>
          <w:rFonts w:ascii="Arial" w:cs="Arial" w:eastAsia="Arial" w:hAnsi="Arial"/>
          <w:b/>
          <w:bCs/>
          <w:color w:val="1F5C99"/>
          <w:sz w:val="32"/>
          <w:szCs w:val="32"/>
        </w:rPr>
        <w:t xml:space="preserve">6. Conclusiones</w:t>
      </w:r>
    </w:p>
    <w:p>
      <w:pPr>
        <w:spacing w:after="80" w:before="80"/>
        <w:jc w:val="both"/>
      </w:pPr>
      <w:r>
        <w:rPr>
          <w:rFonts w:ascii="Arial" w:cs="Arial" w:eastAsia="Arial" w:hAnsi="Arial"/>
          <w:sz w:val="22"/>
          <w:szCs w:val="22"/>
        </w:rPr>
        <w:t xml:space="preserve">Esta investigacion demuestra experimentalmente que el uso de librerias de abstraccion como wiringPi introduce un overhead medible y significativo en la latencia de comunicacion I2C. La implementacion en C puro utilizando syscalls directas de Linux es 2.8 veces mas rapida y presenta un jitter 2.7 veces menor.</w:t>
      </w:r>
    </w:p>
    <w:p>
      <w:pPr>
        <w:spacing w:after="80" w:before="80"/>
      </w:pPr>
      <w:r>
        <w:t xml:space="preserve"/>
      </w:r>
    </w:p>
    <w:p>
      <w:pPr>
        <w:spacing w:after="80" w:before="80"/>
        <w:jc w:val="left"/>
      </w:pPr>
      <w:r>
        <w:rPr>
          <w:rFonts w:ascii="Arial" w:cs="Arial" w:eastAsia="Arial" w:hAnsi="Arial"/>
          <w:b/>
          <w:bCs/>
          <w:sz w:val="22"/>
          <w:szCs w:val="22"/>
        </w:rPr>
        <w:t xml:space="preserve">Los hallazgos principales son: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El C puro con acceso directo al kernel ofrece la menor latencia promedio: 916 µs</w:t>
      </w:r>
    </w:p>
    <w:p>
      <w:pPr>
        <w:pStyle w:val="ListParagraph"/>
        <w:numPr>
          <w:ilvl w:val="0"/>
          <w:numId w:val="2"/>
        </w:numPr>
        <w:spacing w:after="60" w:before="60"/>
      </w:pPr>
      <w:r>
        <w:rPr>
          <w:rFonts w:ascii="Arial" w:cs="Arial" w:eastAsia="Arial" w:hAnsi="Arial"/>
          <w:sz w:val="22"/>
          <w:szCs w:val="22"/>
        </w:rPr>
        <w:t xml:space="preserve">El jitter se reduce 42% al ejecutar con prioridad de tiempo real (chrt -f 99)</w:t>
      </w:r>
    </w:p>
    <w:p>
      <w:pPr>
        <w:pStyle w:val="ListParagraph"/>
        <w:numPr>
          <w:ilvl w:val="0"/>
          <w:numId w:val="2"/>
        </w:numPr>
        <w:spacing w:after="60" w:before="60"/>
      </w:pPr>
      <w:r>
        <w:rPr>
          <w:rFonts w:ascii="Arial" w:cs="Arial" w:eastAsia="Arial" w:hAnsi="Arial"/>
          <w:sz w:val="22"/>
          <w:szCs w:val="22"/>
        </w:rPr>
        <w:t xml:space="preserve">wiringPi introduce 1.67 ms de overhead adicional por lectura debido a 6 transacciones I2C separadas</w:t>
      </w:r>
    </w:p>
    <w:p>
      <w:pPr>
        <w:pStyle w:val="ListParagraph"/>
        <w:numPr>
          <w:ilvl w:val="0"/>
          <w:numId w:val="2"/>
        </w:numPr>
        <w:spacing w:after="60" w:before="60"/>
      </w:pPr>
      <w:r>
        <w:rPr>
          <w:rFonts w:ascii="Arial" w:cs="Arial" w:eastAsia="Arial" w:hAnsi="Arial"/>
          <w:sz w:val="22"/>
          <w:szCs w:val="22"/>
        </w:rPr>
        <w:t xml:space="preserve">El cuello de botella fisico es el bus I2C a 100kHz con un minimo teorico de 540 µs</w:t>
      </w:r>
    </w:p>
    <w:p>
      <w:pPr>
        <w:pStyle w:val="ListParagraph"/>
        <w:numPr>
          <w:ilvl w:val="0"/>
          <w:numId w:val="2"/>
        </w:numPr>
        <w:spacing w:after="60" w:before="60"/>
      </w:pPr>
      <w:r>
        <w:rPr>
          <w:rFonts w:ascii="Arial" w:cs="Arial" w:eastAsia="Arial" w:hAnsi="Arial"/>
          <w:sz w:val="22"/>
          <w:szCs w:val="22"/>
        </w:rPr>
        <w:t xml:space="preserve">Linux no es un RTOS: el scheduler introduce jitter inevitable sin configuracion de prioridad RT</w:t>
      </w:r>
    </w:p>
    <w:p>
      <w:pPr>
        <w:spacing w:after="80" w:before="80"/>
      </w:pPr>
      <w:r>
        <w:t xml:space="preserve"/>
      </w:r>
    </w:p>
    <w:p>
      <w:pPr>
        <w:spacing w:after="80" w:before="80"/>
        <w:jc w:val="both"/>
      </w:pPr>
      <w:r>
        <w:rPr>
          <w:rFonts w:ascii="Arial" w:cs="Arial" w:eastAsia="Arial" w:hAnsi="Arial"/>
          <w:sz w:val="22"/>
          <w:szCs w:val="22"/>
        </w:rPr>
        <w:t xml:space="preserve">Para aplicaciones de firmware donde la latencia y el determinismo temporal son criticos, se recomienda el acceso directo al hardware mediante syscalls de Linux, evitando librerias de abstraccion de alto nivel. Esta arquitectura permite maximizar la frecuencia de muestreo y minimizar la variabilidad temporal del sistema.</w:t>
      </w:r>
    </w:p>
    <w:p>
      <w:pPr>
        <w:spacing w:after="80" w:before="80"/>
      </w:pPr>
      <w:r>
        <w:t xml:space="preserve"/>
      </w:r>
    </w:p>
    <w:p>
      <w:pPr>
        <w:pStyle w:val="Heading1"/>
        <w:spacing w:after="180" w:before="360"/>
      </w:pPr>
      <w:r>
        <w:rPr>
          <w:rFonts w:ascii="Arial" w:cs="Arial" w:eastAsia="Arial" w:hAnsi="Arial"/>
          <w:b/>
          <w:bCs/>
          <w:color w:val="1F5C99"/>
          <w:sz w:val="32"/>
          <w:szCs w:val="32"/>
        </w:rPr>
        <w:t xml:space="preserve">7. Trabajo Futuro</w:t>
      </w:r>
    </w:p>
    <w:p>
      <w:pPr>
        <w:pStyle w:val="ListParagraph"/>
        <w:numPr>
          <w:ilvl w:val="0"/>
          <w:numId w:val="2"/>
        </w:numPr>
        <w:spacing w:after="60" w:before="60"/>
      </w:pPr>
      <w:r>
        <w:rPr>
          <w:rFonts w:ascii="Arial" w:cs="Arial" w:eastAsia="Arial" w:hAnsi="Arial"/>
          <w:sz w:val="22"/>
          <w:szCs w:val="22"/>
        </w:rPr>
        <w:t xml:space="preserve">Repetir mediciones con I2C en modo Fast (400kHz) para comparar overhead de bus vs overhead de software</w:t>
      </w:r>
    </w:p>
    <w:p>
      <w:pPr>
        <w:pStyle w:val="ListParagraph"/>
        <w:numPr>
          <w:ilvl w:val="0"/>
          <w:numId w:val="2"/>
        </w:numPr>
        <w:spacing w:after="60" w:before="60"/>
      </w:pPr>
      <w:r>
        <w:rPr>
          <w:rFonts w:ascii="Arial" w:cs="Arial" w:eastAsia="Arial" w:hAnsi="Arial"/>
          <w:sz w:val="22"/>
          <w:szCs w:val="22"/>
        </w:rPr>
        <w:t xml:space="preserve">Comparar con gpiod como tercera implementacion de referencia</w:t>
      </w:r>
    </w:p>
    <w:p>
      <w:pPr>
        <w:pStyle w:val="ListParagraph"/>
        <w:numPr>
          <w:ilvl w:val="0"/>
          <w:numId w:val="2"/>
        </w:numPr>
        <w:spacing w:after="60" w:before="60"/>
      </w:pPr>
      <w:r>
        <w:rPr>
          <w:rFonts w:ascii="Arial" w:cs="Arial" w:eastAsia="Arial" w:hAnsi="Arial"/>
          <w:sz w:val="22"/>
          <w:szCs w:val="22"/>
        </w:rPr>
        <w:t xml:space="preserve">Evaluar el impacto de la frecuencia de muestreo en la temperatura del SoC</w:t>
      </w:r>
    </w:p>
    <w:p>
      <w:pPr>
        <w:pStyle w:val="ListParagraph"/>
        <w:numPr>
          <w:ilvl w:val="0"/>
          <w:numId w:val="2"/>
        </w:numPr>
        <w:spacing w:after="60" w:before="60"/>
      </w:pPr>
      <w:r>
        <w:rPr>
          <w:rFonts w:ascii="Arial" w:cs="Arial" w:eastAsia="Arial" w:hAnsi="Arial"/>
          <w:sz w:val="22"/>
          <w:szCs w:val="22"/>
        </w:rPr>
        <w:t xml:space="preserve">Implementar buffer circular para lectura continua sin bloqueo</w:t>
      </w:r>
    </w:p>
    <w:p>
      <w:pPr>
        <w:pStyle w:val="ListParagraph"/>
        <w:numPr>
          <w:ilvl w:val="0"/>
          <w:numId w:val="2"/>
        </w:numPr>
        <w:spacing w:after="60" w:before="60"/>
      </w:pPr>
      <w:r>
        <w:rPr>
          <w:rFonts w:ascii="Arial" w:cs="Arial" w:eastAsia="Arial" w:hAnsi="Arial"/>
          <w:sz w:val="22"/>
          <w:szCs w:val="22"/>
        </w:rPr>
        <w:t xml:space="preserve">Analizar la latencia bajo carga del sistema operativo (CPU al 100%)</w:t>
      </w:r>
    </w:p>
    <w:p>
      <w:pPr>
        <w:spacing w:after="80" w:before="80"/>
      </w:pPr>
      <w:r>
        <w:t xml:space="preserve"/>
      </w:r>
    </w:p>
    <w:p>
      <w:r>
        <w:br w:type="page"/>
      </w:r>
    </w:p>
    <w:p>
      <w:pPr>
        <w:pStyle w:val="Heading1"/>
        <w:spacing w:after="180" w:before="360"/>
      </w:pPr>
      <w:r>
        <w:rPr>
          <w:rFonts w:ascii="Arial" w:cs="Arial" w:eastAsia="Arial" w:hAnsi="Arial"/>
          <w:b/>
          <w:bCs/>
          <w:color w:val="1F5C99"/>
          <w:sz w:val="32"/>
          <w:szCs w:val="32"/>
        </w:rPr>
        <w:t xml:space="preserve">Referencias</w:t>
      </w:r>
    </w:p>
    <w:p>
      <w:pPr>
        <w:spacing w:after="80" w:before="80"/>
        <w:jc w:val="left"/>
      </w:pPr>
      <w:r>
        <w:rPr>
          <w:rFonts w:ascii="Arial" w:cs="Arial" w:eastAsia="Arial" w:hAnsi="Arial"/>
          <w:sz w:val="22"/>
          <w:szCs w:val="22"/>
        </w:rPr>
        <w:t xml:space="preserve">Bosch Sensortec. (2015). BMP280 Digital Pressure Sensor — Datasheet v1.26. BST-BMP280-DS001.</w:t>
      </w:r>
    </w:p>
    <w:p>
      <w:pPr>
        <w:spacing w:after="80" w:before="80"/>
      </w:pPr>
      <w:r>
        <w:t xml:space="preserve"/>
      </w:r>
    </w:p>
    <w:p>
      <w:pPr>
        <w:spacing w:after="80" w:before="80"/>
        <w:jc w:val="left"/>
      </w:pPr>
      <w:r>
        <w:rPr>
          <w:rFonts w:ascii="Arial" w:cs="Arial" w:eastAsia="Arial" w:hAnsi="Arial"/>
          <w:sz w:val="22"/>
          <w:szCs w:val="22"/>
        </w:rPr>
        <w:t xml:space="preserve">Raspberry Pi Foundation. (2024). Raspberry Pi 4 Model B — Technical Reference Manual.</w:t>
      </w:r>
    </w:p>
    <w:p>
      <w:pPr>
        <w:spacing w:after="80" w:before="80"/>
      </w:pPr>
      <w:r>
        <w:t xml:space="preserve"/>
      </w:r>
    </w:p>
    <w:p>
      <w:pPr>
        <w:spacing w:after="80" w:before="80"/>
        <w:jc w:val="left"/>
      </w:pPr>
      <w:r>
        <w:rPr>
          <w:rFonts w:ascii="Arial" w:cs="Arial" w:eastAsia="Arial" w:hAnsi="Arial"/>
          <w:sz w:val="22"/>
          <w:szCs w:val="22"/>
        </w:rPr>
        <w:t xml:space="preserve">The Linux Kernel Documentation. (2024). I2C/SMBus Subsystem — /Documentation/i2c/dev-interface.</w:t>
      </w:r>
    </w:p>
    <w:p>
      <w:pPr>
        <w:spacing w:after="80" w:before="80"/>
      </w:pPr>
      <w:r>
        <w:t xml:space="preserve"/>
      </w:r>
    </w:p>
    <w:p>
      <w:pPr>
        <w:spacing w:after="80" w:before="80"/>
        <w:jc w:val="left"/>
      </w:pPr>
      <w:r>
        <w:rPr>
          <w:rFonts w:ascii="Arial" w:cs="Arial" w:eastAsia="Arial" w:hAnsi="Arial"/>
          <w:sz w:val="22"/>
          <w:szCs w:val="22"/>
        </w:rPr>
        <w:t xml:space="preserve">Henderson, G. (2019). WiringPi v3.10 — GPIO Interface Library for the Raspberry Pi. github.com/WiringPi/WiringPi.</w:t>
      </w:r>
    </w:p>
    <w:p>
      <w:pPr>
        <w:spacing w:after="80" w:before="80"/>
      </w:pPr>
      <w:r>
        <w:t xml:space="preserve"/>
      </w:r>
    </w:p>
    <w:p>
      <w:pPr>
        <w:spacing w:after="80" w:before="80"/>
        <w:jc w:val="left"/>
      </w:pPr>
      <w:r>
        <w:rPr>
          <w:rFonts w:ascii="Arial" w:cs="Arial" w:eastAsia="Arial" w:hAnsi="Arial"/>
          <w:sz w:val="22"/>
          <w:szCs w:val="22"/>
        </w:rPr>
        <w:t xml:space="preserve">IEEE Std 1003.1 (POSIX.1). clock_gettime() — Clocks and Timers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5A5A5A"/>
        <w:sz w:val="18"/>
        <w:szCs w:val="18"/>
      </w:rPr>
      <w:t xml:space="preserve">Intern de Firmware — Raspberry Pi 4 Model B</w:t>
    </w:r>
    <w:r>
      <w:rPr>
        <w:rFonts w:ascii="Arial" w:cs="Arial" w:eastAsia="Arial" w:hAnsi="Arial"/>
        <w:color w:val="5A5A5A"/>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A5A5A"/>
        <w:sz w:val="18"/>
        <w:szCs w:val="18"/>
      </w:rPr>
      <w:t xml:space="preserve">Investigacion de Firmware — Analisis de Latencia I2C en Raspberry Pi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2026-05-13T07:51:46.731Z</dcterms:created>
  <dcterms:modified xsi:type="dcterms:W3CDTF">2026-05-13T07:51:46.731Z</dcterms:modified>
</cp:coreProperties>
</file>

<file path=docProps/custom.xml><?xml version="1.0" encoding="utf-8"?>
<Properties xmlns="http://schemas.openxmlformats.org/officeDocument/2006/custom-properties" xmlns:vt="http://schemas.openxmlformats.org/officeDocument/2006/docPropsVTypes"/>
</file>