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Monthly Coffee Market Newsletter</w:t>
      </w:r>
    </w:p>
    <w:p>
      <w:pPr>
        <w:pStyle w:val="Heading1"/>
      </w:pPr>
      <w:r>
        <w:t>Introduction</w:t>
      </w:r>
    </w:p>
    <w:p>
      <w:r>
        <w:t>Welcome to the latest edition of the Monthly Coffee Market Newsletter, brought to you by the Specialty Coffee Supply and Consultation Firm. This newsletter provides our valued clients, including Cozy Bean Café, with insights into the latest trends in the coffee market, new bean varieties, and updates on brewing equipment.</w:t>
      </w:r>
    </w:p>
    <w:p>
      <w:pPr>
        <w:pStyle w:val="Heading1"/>
      </w:pPr>
      <w:r>
        <w:t>Market Trends</w:t>
      </w:r>
    </w:p>
    <w:p>
      <w:r>
        <w:t>This month, we're seeing a significant interest in single-origin coffees, particularly from Ethiopia and Colombia, as consumers seek unique flavor profiles. Additionally, sustainability continues to be a key focus, with a growing demand for organically grown and ethically sourced beans.</w:t>
      </w:r>
    </w:p>
    <w:p>
      <w:pPr>
        <w:pStyle w:val="Heading1"/>
      </w:pPr>
      <w:r>
        <w:t>New Bean Varieties</w:t>
      </w:r>
    </w:p>
    <w:p>
      <w:r>
        <w:t>We're excited to introduce two new bean varieties to our selection: the Panama Geisha, known for its floral and citrus notes, and the Rwanda Bourbon, which offers hints of chocolate and spice. These beans are perfect for cafes looking to offer their customers a distinctive coffee experience.</w:t>
      </w:r>
    </w:p>
    <w:p>
      <w:pPr>
        <w:pStyle w:val="Heading1"/>
      </w:pPr>
      <w:r>
        <w:t>Brewing Equipment Updates</w:t>
      </w:r>
    </w:p>
    <w:p>
      <w:r>
        <w:t>In equipment news, the latest model of the EspressoTech Pro Grinder has just been released, featuring enhanced grind consistency and efficiency. This grinder is an excellent upgrade for any café looking to improve their coffee quality.</w:t>
      </w:r>
    </w:p>
    <w:p>
      <w:pPr>
        <w:pStyle w:val="Heading1"/>
      </w:pPr>
      <w:r>
        <w:t>Upcoming Events</w:t>
      </w:r>
    </w:p>
    <w:p>
      <w:r>
        <w:t>Don't miss the Global Coffee Expo happening next month, where industry leaders will share insights on coffee trends, sustainability, and innovation. It's a great opportunity for networking and learning more about the coffee industry.</w:t>
      </w:r>
    </w:p>
    <w:p>
      <w:pPr>
        <w:pStyle w:val="Heading1"/>
      </w:pPr>
      <w:r>
        <w:t>Conclusion</w:t>
      </w:r>
    </w:p>
    <w:p>
      <w:r>
        <w:t>Thank you for reading this month's newsletter. The Specialty Coffee Supply and Consultation Firm is here to support your café's success with the finest beans, expert advice, and the latest industry updates. We look forward to bringing you more exciting news next month!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