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Campaign Performance Report: Tech Trendsetters</w:t>
      </w:r>
    </w:p>
    <w:p>
      <w:pPr>
        <w:pStyle w:val="Heading1"/>
      </w:pPr>
      <w:r>
        <w:t>1. Campaign Overview</w:t>
      </w:r>
    </w:p>
    <w:p>
      <w:r>
        <w:t>The 'Tech Trendsetters' campaign was designed to increase brand awareness and showcase Tech Innovations Ltd. as a leader in cutting-edge technology solutions. The campaign leveraged multiple digital channels, including social media, email marketing, and PPC advertising, to reach a broad audience of tech enthusiasts and professionals.</w:t>
      </w:r>
    </w:p>
    <w:p>
      <w:pPr>
        <w:pStyle w:val="Heading1"/>
      </w:pPr>
      <w:r>
        <w:t>2. Objectives</w:t>
      </w:r>
    </w:p>
    <w:p>
      <w:r>
        <w:t>The main objectives of the 'Tech Trendsetters' campaign were to:</w:t>
      </w:r>
    </w:p>
    <w:p>
      <w:r>
        <w:t>- Increase website traffic by 20%.</w:t>
        <w:br/>
        <w:t>- Grow social media engagement by 30%.</w:t>
        <w:br/>
        <w:t>- Generate 500 new leads for the sales team.</w:t>
        <w:br/>
        <w:t>- Enhance brand recognition within the technology industry.</w:t>
      </w:r>
    </w:p>
    <w:p>
      <w:pPr>
        <w:pStyle w:val="Heading1"/>
      </w:pPr>
      <w:r>
        <w:t>3. Performance Metrics</w:t>
      </w:r>
    </w:p>
    <w:p>
      <w:r>
        <w:t>The campaign 'Tech Trendsetters' achieved the following key performance metrics over its 3-month duration:</w:t>
      </w:r>
    </w:p>
    <w:p>
      <w:r>
        <w:t>- Website Traffic: 25% increase</w:t>
        <w:br/>
        <w:t>- Social Media Engagement: 35% increase</w:t>
        <w:br/>
        <w:t>- New Leads Generated: 600</w:t>
        <w:br/>
        <w:t>- PPC Campaign ROI: 120%</w:t>
      </w:r>
    </w:p>
    <w:p>
      <w:pPr>
        <w:pStyle w:val="Heading1"/>
      </w:pPr>
      <w:r>
        <w:t>4. Analysis</w:t>
      </w:r>
    </w:p>
    <w:p>
      <w:r>
        <w:t>The 'Tech Trendsetters' campaign outperformed its initial objectives, indicating a strong interest in Tech Innovations Ltd.'s offerings. The increase in website traffic and social media engagement suggests effective content and ad targeting. The generation of 600 new leads, exceeding the goal of 500, showcases the campaign's success in capturing potential customer interest.</w:t>
      </w:r>
    </w:p>
    <w:p>
      <w:pPr>
        <w:pStyle w:val="Heading1"/>
      </w:pPr>
      <w:r>
        <w:t>5. Recommendations for Future Campaigns</w:t>
      </w:r>
    </w:p>
    <w:p>
      <w:r>
        <w:t>Based on the performance of the 'Tech Trendsetters' campaign, we recommend the following strategies for future campaigns:</w:t>
      </w:r>
    </w:p>
    <w:p>
      <w:r>
        <w:t>- Continue leveraging a mix of content marketing, social media, and PPC advertising to maintain engagement and lead generation.</w:t>
        <w:br/>
        <w:t>- Explore new social media platforms to expand reach.</w:t>
        <w:br/>
        <w:t>- Implement A/B testing for email marketing campaigns to improve open rates and conversions.</w:t>
        <w:br/>
        <w:t>- Increase investment in PPC campaigns with a high ROI.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