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57be92acda44c12"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18d5b39ee31346c5"/>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1a1a2e"/>
          <w:spacing w:val="30"/>
          <w:sz w:val="72"/>
        </w:rPr>
        <w:t>LiteracyPath</w:t>
      </w:r>
    </w:p>
    <w:p>
      <w:pPr>
        <w:spacing w:after="600"/>
        <w:ind w:left="1200" w:right="1200"/>
        <w:jc w:val="left"/>
      </w:pPr>
      <w:r>
        <w:rPr>
          <w:color w:val="2d5a87"/>
          <w:spacing w:val="20"/>
          <w:sz w:val="36"/>
        </w:rPr>
        <w:t>IXL Benchmark &amp; Improvement Roadmap</w:t>
      </w:r>
    </w:p>
    <w:p>
      <w:pPr>
        <w:spacing w:after="200"/>
        <w:ind w:left="1200" w:right="1200"/>
        <w:jc w:val="left"/>
      </w:pPr>
      <w:r>
        <w:rPr>
          <w:i/>
          <w:color w:val="4a5568"/>
          <w:sz w:val="24"/>
        </w:rPr>
        <w:t>A step-by-step guide to achieving IXL-class quality</w:t>
      </w:r>
    </w:p>
    <w:p>
      <w:pPr>
        <w:spacing w:after="120"/>
        <w:ind w:left="1200"/>
        <w:jc w:val="left"/>
      </w:pPr>
      <w:r>
        <w:rPr>
          <w:color w:val="718096"/>
          <w:sz w:val="20"/>
        </w:rPr>
        <w:t>in adaptive literacy instruction, skill tree architecture,</w:t>
      </w:r>
    </w:p>
    <w:p>
      <w:pPr>
        <w:ind w:left="1200"/>
        <w:jc w:val="left"/>
      </w:pPr>
      <w:r>
        <w:rPr>
          <w:color w:val="718096"/>
          <w:sz w:val="20"/>
        </w:rPr>
        <w:t>and educational UX -- while keeping your unique design.</w:t>
      </w:r>
    </w:p>
    <w:p>
      <w:pPr>
        <w:spacing w:before="3000"/>
      </w:pPr>
      <w:r/>
    </w:p>
    <w:p>
      <w:pPr>
        <w:ind w:left="1200"/>
      </w:pPr>
      <w:r>
        <w:rPr>
          <w:color w:val="718096"/>
          <w:sz w:val="18"/>
        </w:rPr>
        <w:t>Echo Caves Phonics World  |  May 2026</w:t>
      </w:r>
    </w:p>
    <w:p>
      <w:pPr>
        <w:sectPr>
          <w:type w:val="nextPage"/>
          <w:pgSz w:w="11906" w:h="16838"/>
          <w:pgMar w:top="0" w:right="0" w:bottom="0" w:left="0" w:header="0" w:footer="0"/>
          <w:titlePg/>
        </w:sectPr>
      </w:pPr>
    </w:p>
    <w:p>
      <w:pPr>
        <w:pStyle w:val="Heading1"/>
      </w:pPr>
      <w:r>
        <w:t>Table of Contents</w:t>
      </w:r>
      <w:bookmarkStart w:name="_Toc000" w:id="1"/>
      <w:bookmarkEnd w:id="1"/>
    </w:p>
    <w:p>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Part 1: IXL Deep Dive Analysis</w:t>
      </w:r>
      <w:r>
        <w:tab/>
      </w:r>
      <w:r>
        <w:t>4</w:t>
      </w:r>
    </w:p>
    <w:p>
      <w:pPr>
        <w:pStyle w:val="TOC2"/>
      </w:pPr>
      <w:r>
        <w:t>Curriculum Structure &amp; Scale</w:t>
      </w:r>
      <w:r>
        <w:tab/>
      </w:r>
      <w:r>
        <w:t>4</w:t>
      </w:r>
    </w:p>
    <w:p>
      <w:pPr>
        <w:pStyle w:val="TOC2"/>
      </w:pPr>
      <w:r>
        <w:t>Skill Tree Architecture</w:t>
      </w:r>
      <w:r>
        <w:tab/>
      </w:r>
      <w:r>
        <w:t>5</w:t>
      </w:r>
    </w:p>
    <w:p>
      <w:pPr>
        <w:pStyle w:val="TOC2"/>
      </w:pPr>
      <w:r>
        <w:t>SmartScore Adaptive System</w:t>
      </w:r>
      <w:r>
        <w:tab/>
      </w:r>
      <w:r>
        <w:t>6</w:t>
      </w:r>
    </w:p>
    <w:p>
      <w:pPr>
        <w:pStyle w:val="TOC2"/>
      </w:pPr>
      <w:r>
        <w:t>Question Types &amp; Interactions</w:t>
      </w:r>
      <w:r>
        <w:tab/>
      </w:r>
      <w:r>
        <w:t>7</w:t>
      </w:r>
    </w:p>
    <w:p>
      <w:pPr>
        <w:pStyle w:val="TOC2"/>
      </w:pPr>
      <w:r>
        <w:t>Diagnostic System</w:t>
      </w:r>
      <w:r>
        <w:tab/>
      </w:r>
      <w:r>
        <w:t>8</w:t>
      </w:r>
    </w:p>
    <w:p>
      <w:pPr>
        <w:pStyle w:val="TOC2"/>
      </w:pPr>
      <w:r>
        <w:t>Analytics &amp; Reporting Suite</w:t>
      </w:r>
      <w:r>
        <w:tab/>
      </w:r>
      <w:r>
        <w:t>9</w:t>
      </w:r>
    </w:p>
    <w:p>
      <w:pPr>
        <w:pStyle w:val="TOC2"/>
      </w:pPr>
      <w:r>
        <w:t>Skill Plans &amp; Curriculum Mapping</w:t>
      </w:r>
      <w:r>
        <w:tab/>
      </w:r>
      <w:r>
        <w:t>10</w:t>
      </w:r>
    </w:p>
    <w:p>
      <w:pPr>
        <w:pStyle w:val="TOC2"/>
      </w:pPr>
      <w:r>
        <w:t>Awards &amp; Motivation System</w:t>
      </w:r>
      <w:r>
        <w:tab/>
      </w:r>
      <w:r>
        <w:t>11</w:t>
      </w:r>
    </w:p>
    <w:p>
      <w:pPr>
        <w:pStyle w:val="TOC1"/>
      </w:pPr>
      <w:r>
        <w:t>Part 2: Gap Analysis</w:t>
      </w:r>
      <w:r>
        <w:tab/>
      </w:r>
      <w:r>
        <w:t>12</w:t>
      </w:r>
    </w:p>
    <w:p>
      <w:pPr>
        <w:pStyle w:val="TOC2"/>
      </w:pPr>
      <w:r>
        <w:t>Dataset &amp; Content Gaps</w:t>
      </w:r>
      <w:r>
        <w:tab/>
      </w:r>
      <w:r>
        <w:t>12</w:t>
      </w:r>
    </w:p>
    <w:p>
      <w:pPr>
        <w:pStyle w:val="TOC2"/>
      </w:pPr>
      <w:r>
        <w:t>Adaptive Engine Gaps</w:t>
      </w:r>
      <w:r>
        <w:tab/>
      </w:r>
      <w:r>
        <w:t>13</w:t>
      </w:r>
    </w:p>
    <w:p>
      <w:pPr>
        <w:pStyle w:val="TOC2"/>
      </w:pPr>
      <w:r>
        <w:t>Assessment &amp; Diagnostic Gaps</w:t>
      </w:r>
      <w:r>
        <w:tab/>
      </w:r>
      <w:r>
        <w:t>14</w:t>
      </w:r>
    </w:p>
    <w:p>
      <w:pPr>
        <w:pStyle w:val="TOC2"/>
      </w:pPr>
      <w:r>
        <w:t>Analytics &amp; Teacher Tools Gaps</w:t>
      </w:r>
      <w:r>
        <w:tab/>
      </w:r>
      <w:r>
        <w:t>15</w:t>
      </w:r>
    </w:p>
    <w:p>
      <w:pPr>
        <w:pStyle w:val="TOC2"/>
      </w:pPr>
      <w:r>
        <w:t>Gamification &amp; Motivation Gaps</w:t>
      </w:r>
      <w:r>
        <w:tab/>
      </w:r>
      <w:r>
        <w:t>16</w:t>
      </w:r>
    </w:p>
    <w:p>
      <w:pPr>
        <w:pStyle w:val="TOC1"/>
      </w:pPr>
      <w:r>
        <w:t>Part 3: Improvement Roadmap</w:t>
      </w:r>
      <w:r>
        <w:tab/>
      </w:r>
      <w:r>
        <w:t>17</w:t>
      </w:r>
    </w:p>
    <w:p>
      <w:pPr>
        <w:pStyle w:val="TOC2"/>
      </w:pPr>
      <w:r>
        <w:t>Phase 1 -- Foundation (P0 Critical)</w:t>
      </w:r>
      <w:r>
        <w:tab/>
      </w:r>
      <w:r>
        <w:t>17</w:t>
      </w:r>
    </w:p>
    <w:p>
      <w:pPr>
        <w:pStyle w:val="TOC2"/>
      </w:pPr>
      <w:r>
        <w:t>Phase 2 -- Enhancement (P1 Important)</w:t>
      </w:r>
      <w:r>
        <w:tab/>
      </w:r>
      <w:r>
        <w:t>20</w:t>
      </w:r>
    </w:p>
    <w:p>
      <w:pPr>
        <w:pStyle w:val="TOC2"/>
      </w:pPr>
      <w:r>
        <w:t>Phase 3 -- Polish (P2 Nice-to-Have)</w:t>
      </w:r>
      <w:r>
        <w:tab/>
      </w:r>
      <w:r>
        <w:t>23</w:t>
      </w:r>
    </w:p>
    <w:p>
      <w:pPr>
        <w:pStyle w:val="TOC1"/>
      </w:pPr>
      <w:r>
        <w:t>Part 4: Technical Implementation</w:t>
      </w:r>
      <w:r>
        <w:tab/>
      </w:r>
      <w:r>
        <w:t>25</w:t>
      </w:r>
    </w:p>
    <w:p>
      <w:pPr>
        <w:pStyle w:val="TOC1"/>
      </w:pPr>
      <w:r>
        <w:t>Part 5: Suggested Codex Prompts</w:t>
      </w:r>
      <w:r>
        <w:tab/>
      </w:r>
      <w:r>
        <w:t>28</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2"/>
      <w:bookmarkEnd w:id="2"/>
    </w:p>
    <w:p>
      <w:r>
        <w:t>This document presents a comprehensive analysis of IXL's English literacy platform and a detailed improvement roadmap for LiteracyPath. The research involved deep exploration of IXL's curriculum structure, adaptive learning engine, diagnostic system, analytics suite, and motivational design -- all evaluated against LiteracyPath's current Echo Caves phonics world architecture.</w:t>
      </w:r>
    </w:p>
    <w:p>
      <w:pPr>
        <w:pStyle w:val="Heading2"/>
      </w:pPr>
      <w:r>
        <w:t>Key Findings</w:t>
      </w:r>
    </w:p>
    <w:p>
      <w:pPr>
        <w:spacing w:after="120"/>
        <w:ind w:left="360" w:hanging="360"/>
      </w:pPr>
      <w:r>
        <w:rPr>
          <w:color w:val="d4943a"/>
          <w:sz w:val="22"/>
        </w:rPr>
        <w:t xml:space="preserve">•  </w:t>
      </w:r>
      <w:r>
        <w:t>IXL operates at a scale of 1,526+ English skills across 14 year levels, organized in a dual taxonomy (by Year AND by Topic). LiteracyPath currently covers approximately 44 CVC words in a single Short-A world.</w:t>
      </w:r>
    </w:p>
    <w:p>
      <w:pPr>
        <w:spacing w:after="120"/>
        <w:ind w:left="360" w:hanging="360"/>
      </w:pPr>
      <w:r>
        <w:rPr>
          <w:color w:val="d4943a"/>
          <w:sz w:val="22"/>
        </w:rPr>
        <w:t xml:space="preserve">•  </w:t>
      </w:r>
      <w:r>
        <w:t>IXL's SmartScore is a pedagogically sophisticated adaptive scoring algorithm (0-100) that factors in question difficulty, accuracy, consistency, and recency -- not a simple percentage.</w:t>
      </w:r>
    </w:p>
    <w:p>
      <w:pPr>
        <w:spacing w:after="120"/>
        <w:ind w:left="360" w:hanging="360"/>
      </w:pPr>
      <w:r>
        <w:rPr>
          <w:color w:val="d4943a"/>
          <w:sz w:val="22"/>
        </w:rPr>
        <w:t xml:space="preserve">•  </w:t>
      </w:r>
      <w:r>
        <w:t>IXL provides 20+ teacher analytics reports including real-time classroom monitoring, trouble spot identification, diagnostic strand analysis, and growth tracking.</w:t>
      </w:r>
    </w:p>
    <w:p>
      <w:pPr>
        <w:spacing w:after="120"/>
        <w:ind w:left="360" w:hanging="360"/>
      </w:pPr>
      <w:r>
        <w:rPr>
          <w:color w:val="d4943a"/>
          <w:sz w:val="22"/>
        </w:rPr>
        <w:t xml:space="preserve">•  </w:t>
      </w:r>
      <w:r>
        <w:t>IXL's motivational system includes hundreds of collectible awards, treasure hunt mechanics, and progressively unlocked challenges -- not just static badges.</w:t>
      </w:r>
    </w:p>
    <w:p>
      <w:pPr>
        <w:pStyle w:val="Heading2"/>
      </w:pPr>
      <w:r>
        <w:t>Roadmap at a Glance</w:t>
      </w:r>
    </w:p>
    <w:tbl>
      <w:tblPr>
        <w:tblW w:w="5000" w:type="pct"/>
        <w:tblBorders>
          <w:top w:val="single" w:color="1e3a5f" w:sz="8"/>
          <w:left w:val="nil"/>
          <w:bottom w:val="single" w:color="1e3a5f" w:sz="8"/>
          <w:right w:val="nil"/>
          <w:insideH w:val="single" w:color="cbd5e0" w:sz="4"/>
        </w:tblBorders>
        <w:tblLayout w:type="fixed"/>
      </w:tblPr>
      <w:tblGrid>
        <w:gridCol w:w="2500"/>
        <w:gridCol w:w="2500"/>
        <w:gridCol w:w="2500"/>
        <w:gridCol w:w="2500"/>
      </w:tblGrid>
      <w:tr>
        <w:trPr>
          <w:tblHeader/>
        </w:trPr>
        <w:tc>
          <w:tcPr>
            <w:tcW w:w="2500" w:type="dxa"/>
            <w:shd w:val="clear" w:fill="edf2f7"/>
          </w:tcPr>
          <w:p>
            <w:pPr>
              <w:spacing w:before="60" w:after="60"/>
            </w:pPr>
            <w:r>
              <w:rPr>
                <w:b/>
                <w:color w:val="1a1a2e"/>
                <w:sz w:val="18"/>
              </w:rPr>
              <w:t>Phase</w:t>
            </w:r>
          </w:p>
        </w:tc>
        <w:tc>
          <w:tcPr>
            <w:tcW w:w="2500" w:type="dxa"/>
            <w:shd w:val="clear" w:fill="edf2f7"/>
          </w:tcPr>
          <w:p>
            <w:pPr>
              <w:spacing w:before="60" w:after="60"/>
            </w:pPr>
            <w:r>
              <w:rPr>
                <w:b/>
                <w:color w:val="1a1a2e"/>
                <w:sz w:val="18"/>
              </w:rPr>
              <w:t>Timeline</w:t>
            </w:r>
          </w:p>
        </w:tc>
        <w:tc>
          <w:tcPr>
            <w:tcW w:w="2500" w:type="dxa"/>
            <w:shd w:val="clear" w:fill="edf2f7"/>
          </w:tcPr>
          <w:p>
            <w:pPr>
              <w:spacing w:before="60" w:after="60"/>
            </w:pPr>
            <w:r>
              <w:rPr>
                <w:b/>
                <w:color w:val="1a1a2e"/>
                <w:sz w:val="18"/>
              </w:rPr>
              <w:t>Focus</w:t>
            </w:r>
          </w:p>
        </w:tc>
        <w:tc>
          <w:tcPr>
            <w:tcW w:w="2500" w:type="dxa"/>
            <w:shd w:val="clear" w:fill="edf2f7"/>
          </w:tcPr>
          <w:p>
            <w:pPr>
              <w:spacing w:before="60" w:after="60"/>
            </w:pPr>
            <w:r>
              <w:rPr>
                <w:b/>
                <w:color w:val="1a1a2e"/>
                <w:sz w:val="18"/>
              </w:rPr>
              <w:t>Impact</w:t>
            </w:r>
          </w:p>
        </w:tc>
      </w:tr>
      <w:tr>
        <w:tc>
          <w:tcPr>
            <w:tcW w:w="2500" w:type="dxa"/>
          </w:tcPr>
          <w:p>
            <w:pPr>
              <w:spacing w:before="40" w:after="40"/>
            </w:pPr>
            <w:r>
              <w:rPr>
                <w:color w:val="4a5568"/>
                <w:sz w:val="18"/>
              </w:rPr>
              <w:t>Phase 1: Foundation</w:t>
            </w:r>
          </w:p>
        </w:tc>
        <w:tc>
          <w:tcPr>
            <w:tcW w:w="2500" w:type="dxa"/>
          </w:tcPr>
          <w:p>
            <w:pPr>
              <w:spacing w:before="40" w:after="40"/>
            </w:pPr>
            <w:r>
              <w:rPr>
                <w:color w:val="4a5568"/>
                <w:sz w:val="18"/>
              </w:rPr>
              <w:t>Months 1-3</w:t>
            </w:r>
          </w:p>
        </w:tc>
        <w:tc>
          <w:tcPr>
            <w:tcW w:w="2500" w:type="dxa"/>
          </w:tcPr>
          <w:p>
            <w:pPr>
              <w:spacing w:before="40" w:after="40"/>
            </w:pPr>
            <w:r>
              <w:rPr>
                <w:color w:val="4a5568"/>
                <w:sz w:val="18"/>
              </w:rPr>
              <w:t>Skill tree, dataset expansion, adaptive scoring</w:t>
            </w:r>
          </w:p>
        </w:tc>
        <w:tc>
          <w:tcPr>
            <w:tcW w:w="2500" w:type="dxa"/>
          </w:tcPr>
          <w:p>
            <w:pPr>
              <w:spacing w:before="40" w:after="40"/>
            </w:pPr>
            <w:r>
              <w:rPr>
                <w:color w:val="4a5568"/>
                <w:sz w:val="18"/>
              </w:rPr>
              <w:t>Core functionality parity</w:t>
            </w:r>
          </w:p>
        </w:tc>
      </w:tr>
      <w:tr>
        <w:tc>
          <w:tcPr>
            <w:tcW w:w="2500" w:type="dxa"/>
          </w:tcPr>
          <w:p>
            <w:pPr>
              <w:spacing w:before="40" w:after="40"/>
            </w:pPr>
            <w:r>
              <w:rPr>
                <w:color w:val="4a5568"/>
                <w:sz w:val="18"/>
              </w:rPr>
              <w:t>Phase 2: Enhancement</w:t>
            </w:r>
          </w:p>
        </w:tc>
        <w:tc>
          <w:tcPr>
            <w:tcW w:w="2500" w:type="dxa"/>
          </w:tcPr>
          <w:p>
            <w:pPr>
              <w:spacing w:before="40" w:after="40"/>
            </w:pPr>
            <w:r>
              <w:rPr>
                <w:color w:val="4a5568"/>
                <w:sz w:val="18"/>
              </w:rPr>
              <w:t>Months 4-6</w:t>
            </w:r>
          </w:p>
        </w:tc>
        <w:tc>
          <w:tcPr>
            <w:tcW w:w="2500" w:type="dxa"/>
          </w:tcPr>
          <w:p>
            <w:pPr>
              <w:spacing w:before="40" w:after="40"/>
            </w:pPr>
            <w:r>
              <w:rPr>
                <w:color w:val="4a5568"/>
                <w:sz w:val="18"/>
              </w:rPr>
              <w:t>Diagnostics, question types, analytics</w:t>
            </w:r>
          </w:p>
        </w:tc>
        <w:tc>
          <w:tcPr>
            <w:tcW w:w="2500" w:type="dxa"/>
          </w:tcPr>
          <w:p>
            <w:pPr>
              <w:spacing w:before="40" w:after="40"/>
            </w:pPr>
            <w:r>
              <w:rPr>
                <w:color w:val="4a5568"/>
                <w:sz w:val="18"/>
              </w:rPr>
              <w:t>Teacher experience parity</w:t>
            </w:r>
          </w:p>
        </w:tc>
      </w:tr>
      <w:tr>
        <w:tc>
          <w:tcPr>
            <w:tcW w:w="2500" w:type="dxa"/>
          </w:tcPr>
          <w:p>
            <w:pPr>
              <w:spacing w:before="40" w:after="40"/>
            </w:pPr>
            <w:r>
              <w:rPr>
                <w:color w:val="4a5568"/>
                <w:sz w:val="18"/>
              </w:rPr>
              <w:t>Phase 3: Polish</w:t>
            </w:r>
          </w:p>
        </w:tc>
        <w:tc>
          <w:tcPr>
            <w:tcW w:w="2500" w:type="dxa"/>
          </w:tcPr>
          <w:p>
            <w:pPr>
              <w:spacing w:before="40" w:after="40"/>
            </w:pPr>
            <w:r>
              <w:rPr>
                <w:color w:val="4a5568"/>
                <w:sz w:val="18"/>
              </w:rPr>
              <w:t>Months 7-9</w:t>
            </w:r>
          </w:p>
        </w:tc>
        <w:tc>
          <w:tcPr>
            <w:tcW w:w="2500" w:type="dxa"/>
          </w:tcPr>
          <w:p>
            <w:pPr>
              <w:spacing w:before="40" w:after="40"/>
            </w:pPr>
            <w:r>
              <w:rPr>
                <w:color w:val="4a5568"/>
                <w:sz w:val="18"/>
              </w:rPr>
              <w:t>Awards, games, social features</w:t>
            </w:r>
          </w:p>
        </w:tc>
        <w:tc>
          <w:tcPr>
            <w:tcW w:w="2500" w:type="dxa"/>
          </w:tcPr>
          <w:p>
            <w:pPr>
              <w:spacing w:before="40" w:after="40"/>
            </w:pPr>
            <w:r>
              <w:rPr>
                <w:color w:val="4a5568"/>
                <w:sz w:val="18"/>
              </w:rPr>
              <w:t>Student engagement parity</w:t>
            </w:r>
          </w:p>
        </w:tc>
      </w:tr>
    </w:tbl>
    <w:p>
      <w:r>
        <w:br w:type="page"/>
      </w:r>
    </w:p>
    <w:p>
      <w:pPr>
        <w:pStyle w:val="Heading1"/>
      </w:pPr>
      <w:r>
        <w:t>Part 1: IXL Deep Dive Analysis</w:t>
      </w:r>
      <w:bookmarkStart w:name="_Toc002" w:id="3"/>
      <w:bookmarkEnd w:id="3"/>
    </w:p>
    <w:p>
      <w:r>
        <w:t>The following sections provide a detailed breakdown of every major IXL feature observed during the research phase. Each section includes specific observations, feature descriptions, and strategic implications for LiteracyPath.</w:t>
      </w:r>
    </w:p>
    <w:p>
      <w:pPr>
        <w:pStyle w:val="Heading2"/>
      </w:pPr>
      <w:r>
        <w:t>Curriculum Structure &amp; Scale</w:t>
      </w:r>
    </w:p>
    <w:p>
      <w:r>
        <w:t>IXL's English curriculum spans Reception through Year 13, with two alternative navigation taxonomies:</w:t>
      </w:r>
    </w:p>
    <w:p>
      <w:pPr>
        <w:spacing w:after="120"/>
        <w:ind w:left="360" w:hanging="360"/>
      </w:pPr>
      <w:r>
        <w:rPr>
          <w:color w:val="d4943a"/>
          <w:sz w:val="22"/>
        </w:rPr>
        <w:t xml:space="preserve">•  </w:t>
      </w:r>
      <w:r>
        <w:t>By Year: 14 year levels (R, 1-13), each containing 78-196 skills. Reception alone has 78 skills organized into 17 lettered sub-categories (A through Q).</w:t>
      </w:r>
    </w:p>
    <w:p>
      <w:pPr>
        <w:spacing w:after="120"/>
        <w:ind w:left="360" w:hanging="360"/>
      </w:pPr>
      <w:r>
        <w:rPr>
          <w:color w:val="d4943a"/>
          <w:sz w:val="22"/>
        </w:rPr>
        <w:t xml:space="preserve">•  </w:t>
      </w:r>
      <w:r>
        <w:t>By Topic: 10+ cross-cutting topics (Grammar: 821 skills, Nouns: 131, Adjectives/Adverbs: 161, Context Clues: 50, etc.). Skills appear in multiple topics.</w:t>
      </w:r>
    </w:p>
    <w:p>
      <w:pPr>
        <w:pStyle w:val="Heading3"/>
      </w:pPr>
      <w:r>
        <w:t>Reception English Skill Breakdown (Observed)</w:t>
      </w:r>
    </w:p>
    <w:tbl>
      <w:tblPr>
        <w:tblW w:w="5000" w:type="pct"/>
        <w:tblBorders>
          <w:top w:val="single" w:color="1e3a5f" w:sz="8"/>
          <w:left w:val="nil"/>
          <w:bottom w:val="single" w:color="1e3a5f" w:sz="8"/>
          <w:right w:val="nil"/>
          <w:insideH w:val="single" w:color="cbd5e0" w:sz="4"/>
        </w:tblBorders>
        <w:tblLayout w:type="fixed"/>
      </w:tblPr>
      <w:tblGrid>
        <w:gridCol w:w="3333"/>
        <w:gridCol w:w="3333"/>
        <w:gridCol w:w="3333"/>
      </w:tblGrid>
      <w:tr>
        <w:trPr>
          <w:tblHeader/>
        </w:trPr>
        <w:tc>
          <w:tcPr>
            <w:tcW w:w="3333" w:type="dxa"/>
            <w:shd w:val="clear" w:fill="edf2f7"/>
          </w:tcPr>
          <w:p>
            <w:pPr>
              <w:spacing w:before="60" w:after="60"/>
            </w:pPr>
            <w:r>
              <w:rPr>
                <w:b/>
                <w:color w:val="1a1a2e"/>
                <w:sz w:val="18"/>
              </w:rPr>
              <w:t>Category</w:t>
            </w:r>
          </w:p>
        </w:tc>
        <w:tc>
          <w:tcPr>
            <w:tcW w:w="3333" w:type="dxa"/>
            <w:shd w:val="clear" w:fill="edf2f7"/>
          </w:tcPr>
          <w:p>
            <w:pPr>
              <w:spacing w:before="60" w:after="60"/>
            </w:pPr>
            <w:r>
              <w:rPr>
                <w:b/>
                <w:color w:val="1a1a2e"/>
                <w:sz w:val="18"/>
              </w:rPr>
              <w:t>Skills</w:t>
            </w:r>
          </w:p>
        </w:tc>
        <w:tc>
          <w:tcPr>
            <w:tcW w:w="3333" w:type="dxa"/>
            <w:shd w:val="clear" w:fill="edf2f7"/>
          </w:tcPr>
          <w:p>
            <w:pPr>
              <w:spacing w:before="60" w:after="60"/>
            </w:pPr>
            <w:r>
              <w:rPr>
                <w:b/>
                <w:color w:val="1a1a2e"/>
                <w:sz w:val="18"/>
              </w:rPr>
              <w:t>Examples</w:t>
            </w:r>
          </w:p>
        </w:tc>
      </w:tr>
      <w:tr>
        <w:tc>
          <w:tcPr>
            <w:tcW w:w="3333" w:type="dxa"/>
          </w:tcPr>
          <w:p>
            <w:pPr>
              <w:spacing w:before="40" w:after="40"/>
            </w:pPr>
            <w:r>
              <w:rPr>
                <w:color w:val="4a5568"/>
                <w:sz w:val="18"/>
              </w:rPr>
              <w:t>A. Letter identification</w:t>
            </w:r>
          </w:p>
        </w:tc>
        <w:tc>
          <w:tcPr>
            <w:tcW w:w="3333" w:type="dxa"/>
          </w:tcPr>
          <w:p>
            <w:pPr>
              <w:spacing w:before="40" w:after="40"/>
            </w:pPr>
            <w:r>
              <w:rPr>
                <w:color w:val="4a5568"/>
                <w:sz w:val="18"/>
              </w:rPr>
              <w:t>6</w:t>
            </w:r>
          </w:p>
        </w:tc>
        <w:tc>
          <w:tcPr>
            <w:tcW w:w="3333" w:type="dxa"/>
          </w:tcPr>
          <w:p>
            <w:pPr>
              <w:spacing w:before="40" w:after="40"/>
            </w:pPr>
            <w:r>
              <w:rPr>
                <w:color w:val="4a5568"/>
                <w:sz w:val="18"/>
              </w:rPr>
              <w:t>Find uppercase/lowercase letters, audio letter matching</w:t>
            </w:r>
          </w:p>
        </w:tc>
      </w:tr>
      <w:tr>
        <w:tc>
          <w:tcPr>
            <w:tcW w:w="3333" w:type="dxa"/>
          </w:tcPr>
          <w:p>
            <w:pPr>
              <w:spacing w:before="40" w:after="40"/>
            </w:pPr>
            <w:r>
              <w:rPr>
                <w:color w:val="4a5568"/>
                <w:sz w:val="18"/>
              </w:rPr>
              <w:t>B. Lowercase &amp; uppercase</w:t>
            </w:r>
          </w:p>
        </w:tc>
        <w:tc>
          <w:tcPr>
            <w:tcW w:w="3333" w:type="dxa"/>
          </w:tcPr>
          <w:p>
            <w:pPr>
              <w:spacing w:before="40" w:after="40"/>
            </w:pPr>
            <w:r>
              <w:rPr>
                <w:color w:val="4a5568"/>
                <w:sz w:val="18"/>
              </w:rPr>
              <w:t>8</w:t>
            </w:r>
          </w:p>
        </w:tc>
        <w:tc>
          <w:tcPr>
            <w:tcW w:w="3333" w:type="dxa"/>
          </w:tcPr>
          <w:p>
            <w:pPr>
              <w:spacing w:before="40" w:after="40"/>
            </w:pPr>
            <w:r>
              <w:rPr>
                <w:color w:val="4a5568"/>
                <w:sz w:val="18"/>
              </w:rPr>
              <w:t>Match cases, find all letters in a group</w:t>
            </w:r>
          </w:p>
        </w:tc>
      </w:tr>
      <w:tr>
        <w:tc>
          <w:tcPr>
            <w:tcW w:w="3333" w:type="dxa"/>
          </w:tcPr>
          <w:p>
            <w:pPr>
              <w:spacing w:before="40" w:after="40"/>
            </w:pPr>
            <w:r>
              <w:rPr>
                <w:color w:val="4a5568"/>
                <w:sz w:val="18"/>
              </w:rPr>
              <w:t>C. Word recognition</w:t>
            </w:r>
          </w:p>
        </w:tc>
        <w:tc>
          <w:tcPr>
            <w:tcW w:w="3333" w:type="dxa"/>
          </w:tcPr>
          <w:p>
            <w:pPr>
              <w:spacing w:before="40" w:after="40"/>
            </w:pPr>
            <w:r>
              <w:rPr>
                <w:color w:val="4a5568"/>
                <w:sz w:val="18"/>
              </w:rPr>
              <w:t>3</w:t>
            </w:r>
          </w:p>
        </w:tc>
        <w:tc>
          <w:tcPr>
            <w:tcW w:w="3333" w:type="dxa"/>
          </w:tcPr>
          <w:p>
            <w:pPr>
              <w:spacing w:before="40" w:after="40"/>
            </w:pPr>
            <w:r>
              <w:rPr>
                <w:color w:val="4a5568"/>
                <w:sz w:val="18"/>
              </w:rPr>
              <w:t>Match identical words, sentence spacing</w:t>
            </w:r>
          </w:p>
        </w:tc>
      </w:tr>
      <w:tr>
        <w:tc>
          <w:tcPr>
            <w:tcW w:w="3333" w:type="dxa"/>
          </w:tcPr>
          <w:p>
            <w:pPr>
              <w:spacing w:before="40" w:after="40"/>
            </w:pPr>
            <w:r>
              <w:rPr>
                <w:color w:val="4a5568"/>
                <w:sz w:val="18"/>
              </w:rPr>
              <w:t>D. Rhyming</w:t>
            </w:r>
          </w:p>
        </w:tc>
        <w:tc>
          <w:tcPr>
            <w:tcW w:w="3333" w:type="dxa"/>
          </w:tcPr>
          <w:p>
            <w:pPr>
              <w:spacing w:before="40" w:after="40"/>
            </w:pPr>
            <w:r>
              <w:rPr>
                <w:color w:val="4a5568"/>
                <w:sz w:val="18"/>
              </w:rPr>
              <w:t>3</w:t>
            </w:r>
          </w:p>
        </w:tc>
        <w:tc>
          <w:tcPr>
            <w:tcW w:w="3333" w:type="dxa"/>
          </w:tcPr>
          <w:p>
            <w:pPr>
              <w:spacing w:before="40" w:after="40"/>
            </w:pPr>
            <w:r>
              <w:rPr>
                <w:color w:val="4a5568"/>
                <w:sz w:val="18"/>
              </w:rPr>
              <w:t>Same ending sounds, picture rhymes</w:t>
            </w:r>
          </w:p>
        </w:tc>
      </w:tr>
      <w:tr>
        <w:tc>
          <w:tcPr>
            <w:tcW w:w="3333" w:type="dxa"/>
          </w:tcPr>
          <w:p>
            <w:pPr>
              <w:spacing w:before="40" w:after="40"/>
            </w:pPr>
            <w:r>
              <w:rPr>
                <w:color w:val="4a5568"/>
                <w:sz w:val="18"/>
              </w:rPr>
              <w:t>E. Blending &amp; segmenting</w:t>
            </w:r>
          </w:p>
        </w:tc>
        <w:tc>
          <w:tcPr>
            <w:tcW w:w="3333" w:type="dxa"/>
          </w:tcPr>
          <w:p>
            <w:pPr>
              <w:spacing w:before="40" w:after="40"/>
            </w:pPr>
            <w:r>
              <w:rPr>
                <w:color w:val="4a5568"/>
                <w:sz w:val="18"/>
              </w:rPr>
              <w:t>4</w:t>
            </w:r>
          </w:p>
        </w:tc>
        <w:tc>
          <w:tcPr>
            <w:tcW w:w="3333" w:type="dxa"/>
          </w:tcPr>
          <w:p>
            <w:pPr>
              <w:spacing w:before="40" w:after="40"/>
            </w:pPr>
            <w:r>
              <w:rPr>
                <w:color w:val="4a5568"/>
                <w:sz w:val="18"/>
              </w:rPr>
              <w:t>Blend onset/rime, ordered sounds</w:t>
            </w:r>
          </w:p>
        </w:tc>
      </w:tr>
      <w:tr>
        <w:tc>
          <w:tcPr>
            <w:tcW w:w="3333" w:type="dxa"/>
          </w:tcPr>
          <w:p>
            <w:pPr>
              <w:spacing w:before="40" w:after="40"/>
            </w:pPr>
            <w:r>
              <w:rPr>
                <w:color w:val="4a5568"/>
                <w:sz w:val="18"/>
              </w:rPr>
              <w:t>F. Beginning/ending sounds</w:t>
            </w:r>
          </w:p>
        </w:tc>
        <w:tc>
          <w:tcPr>
            <w:tcW w:w="3333" w:type="dxa"/>
          </w:tcPr>
          <w:p>
            <w:pPr>
              <w:spacing w:before="40" w:after="40"/>
            </w:pPr>
            <w:r>
              <w:rPr>
                <w:color w:val="4a5568"/>
                <w:sz w:val="18"/>
              </w:rPr>
              <w:t>3</w:t>
            </w:r>
          </w:p>
        </w:tc>
        <w:tc>
          <w:tcPr>
            <w:tcW w:w="3333" w:type="dxa"/>
          </w:tcPr>
          <w:p>
            <w:pPr>
              <w:spacing w:before="40" w:after="40"/>
            </w:pPr>
            <w:r>
              <w:rPr>
                <w:color w:val="4a5568"/>
                <w:sz w:val="18"/>
              </w:rPr>
              <w:t>Same start/end sound matching</w:t>
            </w:r>
          </w:p>
        </w:tc>
      </w:tr>
      <w:tr>
        <w:tc>
          <w:tcPr>
            <w:tcW w:w="3333" w:type="dxa"/>
          </w:tcPr>
          <w:p>
            <w:pPr>
              <w:spacing w:before="40" w:after="40"/>
            </w:pPr>
            <w:r>
              <w:rPr>
                <w:color w:val="4a5568"/>
                <w:sz w:val="18"/>
              </w:rPr>
              <w:t>G-H. Letter-sound associations</w:t>
            </w:r>
          </w:p>
        </w:tc>
        <w:tc>
          <w:tcPr>
            <w:tcW w:w="3333" w:type="dxa"/>
          </w:tcPr>
          <w:p>
            <w:pPr>
              <w:spacing w:before="40" w:after="40"/>
            </w:pPr>
            <w:r>
              <w:rPr>
                <w:color w:val="4a5568"/>
                <w:sz w:val="18"/>
              </w:rPr>
              <w:t>9</w:t>
            </w:r>
          </w:p>
        </w:tc>
        <w:tc>
          <w:tcPr>
            <w:tcW w:w="3333" w:type="dxa"/>
          </w:tcPr>
          <w:p>
            <w:pPr>
              <w:spacing w:before="40" w:after="40"/>
            </w:pPr>
            <w:r>
              <w:rPr>
                <w:color w:val="4a5568"/>
                <w:sz w:val="18"/>
              </w:rPr>
              <w:t>Uppercase &amp; lowercase sound matching</w:t>
            </w:r>
          </w:p>
        </w:tc>
      </w:tr>
      <w:tr>
        <w:tc>
          <w:tcPr>
            <w:tcW w:w="3333" w:type="dxa"/>
          </w:tcPr>
          <w:p>
            <w:pPr>
              <w:spacing w:before="40" w:after="40"/>
            </w:pPr>
            <w:r>
              <w:rPr>
                <w:color w:val="4a5568"/>
                <w:sz w:val="18"/>
              </w:rPr>
              <w:t>I-M. Short vowels (a,e,i,o,u)</w:t>
            </w:r>
          </w:p>
        </w:tc>
        <w:tc>
          <w:tcPr>
            <w:tcW w:w="3333" w:type="dxa"/>
          </w:tcPr>
          <w:p>
            <w:pPr>
              <w:spacing w:before="40" w:after="40"/>
            </w:pPr>
            <w:r>
              <w:rPr>
                <w:color w:val="4a5568"/>
                <w:sz w:val="18"/>
              </w:rPr>
              <w:t>10</w:t>
            </w:r>
          </w:p>
        </w:tc>
        <w:tc>
          <w:tcPr>
            <w:tcW w:w="3333" w:type="dxa"/>
          </w:tcPr>
          <w:p>
            <w:pPr>
              <w:spacing w:before="40" w:after="40"/>
            </w:pPr>
            <w:r>
              <w:rPr>
                <w:color w:val="4a5568"/>
                <w:sz w:val="18"/>
              </w:rPr>
              <w:t>Find, match picture, complete word</w:t>
            </w:r>
          </w:p>
        </w:tc>
      </w:tr>
      <w:tr>
        <w:tc>
          <w:tcPr>
            <w:tcW w:w="3333" w:type="dxa"/>
          </w:tcPr>
          <w:p>
            <w:pPr>
              <w:spacing w:before="40" w:after="40"/>
            </w:pPr>
            <w:r>
              <w:rPr>
                <w:color w:val="4a5568"/>
                <w:sz w:val="18"/>
              </w:rPr>
              <w:t>N. Sight words</w:t>
            </w:r>
          </w:p>
        </w:tc>
        <w:tc>
          <w:tcPr>
            <w:tcW w:w="3333" w:type="dxa"/>
          </w:tcPr>
          <w:p>
            <w:pPr>
              <w:spacing w:before="40" w:after="40"/>
            </w:pPr>
            <w:r>
              <w:rPr>
                <w:color w:val="4a5568"/>
                <w:sz w:val="18"/>
              </w:rPr>
              <w:t>15</w:t>
            </w:r>
          </w:p>
        </w:tc>
        <w:tc>
          <w:tcPr>
            <w:tcW w:w="3333" w:type="dxa"/>
          </w:tcPr>
          <w:p>
            <w:pPr>
              <w:spacing w:before="40" w:after="40"/>
            </w:pPr>
            <w:r>
              <w:rPr>
                <w:color w:val="4a5568"/>
                <w:sz w:val="18"/>
              </w:rPr>
              <w:t>10 progressive sets + 5 review levels</w:t>
            </w:r>
          </w:p>
        </w:tc>
      </w:tr>
      <w:tr>
        <w:tc>
          <w:tcPr>
            <w:tcW w:w="3333" w:type="dxa"/>
          </w:tcPr>
          <w:p>
            <w:pPr>
              <w:spacing w:before="40" w:after="40"/>
            </w:pPr>
            <w:r>
              <w:rPr>
                <w:color w:val="4a5568"/>
                <w:sz w:val="18"/>
              </w:rPr>
              <w:t>O-Q. Reading strategies</w:t>
            </w:r>
          </w:p>
        </w:tc>
        <w:tc>
          <w:tcPr>
            <w:tcW w:w="3333" w:type="dxa"/>
          </w:tcPr>
          <w:p>
            <w:pPr>
              <w:spacing w:before="40" w:after="40"/>
            </w:pPr>
            <w:r>
              <w:rPr>
                <w:color w:val="4a5568"/>
                <w:sz w:val="18"/>
              </w:rPr>
              <w:t>3</w:t>
            </w:r>
          </w:p>
        </w:tc>
        <w:tc>
          <w:tcPr>
            <w:tcW w:w="3333" w:type="dxa"/>
          </w:tcPr>
          <w:p>
            <w:pPr>
              <w:spacing w:before="40" w:after="40"/>
            </w:pPr>
            <w:r>
              <w:rPr>
                <w:color w:val="4a5568"/>
                <w:sz w:val="18"/>
              </w:rPr>
              <w:t>Text features, reality vs fiction, inference</w:t>
            </w:r>
          </w:p>
        </w:tc>
      </w:tr>
      <w:tr>
        <w:tc>
          <w:tcPr>
            <w:tcW w:w="3333" w:type="dxa"/>
          </w:tcPr>
          <w:p>
            <w:pPr>
              <w:spacing w:before="40" w:after="40"/>
            </w:pPr>
            <w:r>
              <w:rPr>
                <w:color w:val="4a5568"/>
                <w:sz w:val="18"/>
              </w:rPr>
              <w:t>Vocabulary</w:t>
            </w:r>
          </w:p>
        </w:tc>
        <w:tc>
          <w:tcPr>
            <w:tcW w:w="3333" w:type="dxa"/>
          </w:tcPr>
          <w:p>
            <w:pPr>
              <w:spacing w:before="40" w:after="40"/>
            </w:pPr>
            <w:r>
              <w:rPr>
                <w:color w:val="4a5568"/>
                <w:sz w:val="18"/>
              </w:rPr>
              <w:t>14</w:t>
            </w:r>
          </w:p>
        </w:tc>
        <w:tc>
          <w:tcPr>
            <w:tcW w:w="3333" w:type="dxa"/>
          </w:tcPr>
          <w:p>
            <w:pPr>
              <w:spacing w:before="40" w:after="40"/>
            </w:pPr>
            <w:r>
              <w:rPr>
                <w:color w:val="4a5568"/>
                <w:sz w:val="18"/>
              </w:rPr>
              <w:t>Action verbs, antonyms, categorization</w:t>
            </w:r>
          </w:p>
        </w:tc>
      </w:tr>
    </w:tbl>
    <w:p>
      <w:pPr>
        <w:pStyle w:val="Heading3"/>
      </w:pPr>
      <w:r>
        <w:t>Year 1 Progression (Key Advances from Reception)</w:t>
      </w:r>
    </w:p>
    <w:p>
      <w:pPr>
        <w:spacing w:after="120"/>
        <w:ind w:left="360" w:hanging="360"/>
      </w:pPr>
      <w:r>
        <w:rPr>
          <w:color w:val="d4943a"/>
          <w:sz w:val="22"/>
        </w:rPr>
        <w:t xml:space="preserve">•  </w:t>
      </w:r>
      <w:r>
        <w:t>Same foundational categories expanded: Letter identification grows from 6 to 11 skills, including ABC ordering.</w:t>
      </w:r>
    </w:p>
    <w:p>
      <w:pPr>
        <w:spacing w:after="120"/>
        <w:ind w:left="360" w:hanging="360"/>
      </w:pPr>
      <w:r>
        <w:rPr>
          <w:color w:val="d4943a"/>
          <w:sz w:val="22"/>
        </w:rPr>
        <w:t xml:space="preserve">•  </w:t>
      </w:r>
      <w:r>
        <w:t>New category: Consonants and vowels (sorting, vowel identification).</w:t>
      </w:r>
    </w:p>
    <w:p>
      <w:pPr>
        <w:spacing w:after="120"/>
        <w:ind w:left="360" w:hanging="360"/>
      </w:pPr>
      <w:r>
        <w:rPr>
          <w:color w:val="d4943a"/>
          <w:sz w:val="22"/>
        </w:rPr>
        <w:t xml:space="preserve">•  </w:t>
      </w:r>
      <w:r>
        <w:t>New category: Syllables (counting, comparing, sorting by syllable count).</w:t>
      </w:r>
    </w:p>
    <w:p>
      <w:pPr>
        <w:spacing w:after="120"/>
        <w:ind w:left="360" w:hanging="360"/>
      </w:pPr>
      <w:r>
        <w:rPr>
          <w:color w:val="d4943a"/>
          <w:sz w:val="22"/>
        </w:rPr>
        <w:t xml:space="preserve">•  </w:t>
      </w:r>
      <w:r>
        <w:t>New category: Consonant blends and digraphs (8 skills -- ss, ll, ff, zz, ck, plus general digraphs).</w:t>
      </w:r>
    </w:p>
    <w:p>
      <w:pPr>
        <w:spacing w:after="120"/>
        <w:ind w:left="360" w:hanging="360"/>
      </w:pPr>
      <w:r>
        <w:rPr>
          <w:color w:val="d4943a"/>
          <w:sz w:val="22"/>
        </w:rPr>
        <w:t xml:space="preserve">•  </w:t>
      </w:r>
      <w:r>
        <w:t>Short vowels advance from 10 to 19 skills, adding sentence-level matching.</w:t>
      </w:r>
    </w:p>
    <w:p>
      <w:pPr>
        <w:spacing w:after="120"/>
        <w:ind w:left="360" w:hanging="360"/>
      </w:pPr>
      <w:r>
        <w:rPr>
          <w:color w:val="d4943a"/>
          <w:sz w:val="22"/>
        </w:rPr>
        <w:t xml:space="preserve">•  </w:t>
      </w:r>
      <w:r>
        <w:t>New category: Long vowels (8 skills -- matching, sorting short vs long).</w:t>
      </w:r>
    </w:p>
    <w:p>
      <w:pPr>
        <w:spacing w:after="120"/>
        <w:ind w:left="360" w:hanging="360"/>
      </w:pPr>
      <w:r>
        <w:rPr>
          <w:color w:val="d4943a"/>
          <w:sz w:val="22"/>
        </w:rPr>
        <w:t xml:space="preserve">•  </w:t>
      </w:r>
      <w:r>
        <w:t>Sight words expand from 15 to 17 skills, adding sentence completion and spelling.</w:t>
      </w:r>
    </w:p>
    <w:p>
      <w:pPr>
        <w:spacing w:after="120"/>
        <w:ind w:left="360" w:hanging="360"/>
      </w:pPr>
      <w:r>
        <w:rPr>
          <w:color w:val="d4943a"/>
          <w:sz w:val="22"/>
        </w:rPr>
        <w:t xml:space="preserve">•  </w:t>
      </w:r>
      <w:r>
        <w:t>New top-level category: Grammar and mechanics (sentence types, punctuation, capitalization).</w:t>
      </w:r>
    </w:p>
    <w:p>
      <w:pPr>
        <w:pStyle w:val="Heading2"/>
      </w:pPr>
      <w:r>
        <w:t>Skill Tree Architecture</w:t>
      </w:r>
    </w:p>
    <w:p>
      <w:r>
        <w:t>IXL's skill tree follows a carefully designed pedagogical progression with these structural characteristics:</w:t>
      </w:r>
    </w:p>
    <w:p>
      <w:pPr>
        <w:spacing w:after="120"/>
        <w:ind w:left="360" w:hanging="360"/>
      </w:pPr>
      <w:r>
        <w:rPr>
          <w:color w:val="d4943a"/>
          <w:sz w:val="22"/>
        </w:rPr>
        <w:t xml:space="preserve">•  </w:t>
      </w:r>
      <w:r>
        <w:t>Alphabetical sub-categories (A, B, C...) within each year, representing distinct skill families.</w:t>
      </w:r>
    </w:p>
    <w:p>
      <w:pPr>
        <w:spacing w:after="120"/>
        <w:ind w:left="360" w:hanging="360"/>
      </w:pPr>
      <w:r>
        <w:rPr>
          <w:color w:val="d4943a"/>
          <w:sz w:val="22"/>
        </w:rPr>
        <w:t xml:space="preserve">•  </w:t>
      </w:r>
      <w:r>
        <w:t>Numbered skills (1, 2, 3...) within each sub-category, representing progressive difficulty within that family.</w:t>
      </w:r>
    </w:p>
    <w:p>
      <w:pPr>
        <w:spacing w:after="120"/>
        <w:ind w:left="360" w:hanging="360"/>
      </w:pPr>
      <w:r>
        <w:rPr>
          <w:color w:val="d4943a"/>
          <w:sz w:val="22"/>
        </w:rPr>
        <w:t xml:space="preserve">•  </w:t>
      </w:r>
      <w:r>
        <w:t>Horizontal progression: Skills within a sub-category build sequentially. Skill 3 assumes mastery of skills 1-2.</w:t>
      </w:r>
    </w:p>
    <w:p>
      <w:pPr>
        <w:spacing w:after="120"/>
        <w:ind w:left="360" w:hanging="360"/>
      </w:pPr>
      <w:r>
        <w:rPr>
          <w:color w:val="d4943a"/>
          <w:sz w:val="22"/>
        </w:rPr>
        <w:t xml:space="preserve">•  </w:t>
      </w:r>
      <w:r>
        <w:t>Vertical progression: Later years revisit earlier categories at higher complexity (e.g., short vowels in Reception to Year 1 to Year 2, each more advanced).</w:t>
      </w:r>
    </w:p>
    <w:p>
      <w:pPr>
        <w:spacing w:after="120"/>
        <w:ind w:left="360" w:hanging="360"/>
      </w:pPr>
      <w:r>
        <w:rPr>
          <w:color w:val="d4943a"/>
          <w:sz w:val="22"/>
        </w:rPr>
        <w:t xml:space="preserve">•  </w:t>
      </w:r>
      <w:r>
        <w:t>Cross-linking: The Topics view reveals that skills belong to multiple taxonomies simultaneously -- a grammar skill may appear in Grammar, Editing, and Test Prep topics.</w:t>
      </w:r>
    </w:p>
    <w:p>
      <w:pPr>
        <w:pStyle w:val="Heading3"/>
      </w:pPr>
      <w:r>
        <w:t>Skill Naming Convention</w:t>
      </w:r>
    </w:p>
    <w:p>
      <w:r>
        <w:t>IXL uses descriptive, teacher-friendly skill names that precisely communicate the learning objective: "Choose the short a word that matches the picture: lowercase" or "Complete the word with the right short vowel." This clarity supports both teacher assignment and student self-navigation.</w:t>
      </w:r>
    </w:p>
    <w:p>
      <w:pPr>
        <w:pStyle w:val="Heading2"/>
      </w:pPr>
      <w:r>
        <w:t>SmartScore Adaptive System</w:t>
      </w:r>
    </w:p>
    <w:p>
      <w:r>
        <w:t>IXL's SmartScore is the platform's pedagogical crown jewel. It is NOT a percentage -- it is a dynamic mastery measure from 0-100 that uses a multi-factor algorithm.</w:t>
      </w:r>
    </w:p>
    <w:p>
      <w:pPr>
        <w:pStyle w:val="Heading3"/>
      </w:pPr>
      <w:r>
        <w:t>Score Bands &amp; Behaviors</w:t>
      </w:r>
    </w:p>
    <w:tbl>
      <w:tblPr>
        <w:tblW w:w="5000" w:type="pct"/>
        <w:tblBorders>
          <w:top w:val="single" w:color="1e3a5f" w:sz="8"/>
          <w:left w:val="nil"/>
          <w:bottom w:val="single" w:color="1e3a5f" w:sz="8"/>
          <w:right w:val="nil"/>
          <w:insideH w:val="single" w:color="cbd5e0" w:sz="4"/>
        </w:tblBorders>
        <w:tblLayout w:type="fixed"/>
      </w:tblPr>
      <w:tblGrid>
        <w:gridCol w:w="2000"/>
        <w:gridCol w:w="2000"/>
        <w:gridCol w:w="2000"/>
        <w:gridCol w:w="2000"/>
        <w:gridCol w:w="2000"/>
      </w:tblGrid>
      <w:tr>
        <w:trPr>
          <w:tblHeader/>
        </w:trPr>
        <w:tc>
          <w:tcPr>
            <w:tcW w:w="2000" w:type="dxa"/>
            <w:shd w:val="clear" w:fill="edf2f7"/>
          </w:tcPr>
          <w:p>
            <w:pPr>
              <w:spacing w:before="60" w:after="60"/>
            </w:pPr>
            <w:r>
              <w:rPr>
                <w:b/>
                <w:color w:val="1a1a2e"/>
                <w:sz w:val="18"/>
              </w:rPr>
              <w:t>Band</w:t>
            </w:r>
          </w:p>
        </w:tc>
        <w:tc>
          <w:tcPr>
            <w:tcW w:w="2000" w:type="dxa"/>
            <w:shd w:val="clear" w:fill="edf2f7"/>
          </w:tcPr>
          <w:p>
            <w:pPr>
              <w:spacing w:before="60" w:after="60"/>
            </w:pPr>
            <w:r>
              <w:rPr>
                <w:b/>
                <w:color w:val="1a1a2e"/>
                <w:sz w:val="18"/>
              </w:rPr>
              <w:t>Range</w:t>
            </w:r>
          </w:p>
        </w:tc>
        <w:tc>
          <w:tcPr>
            <w:tcW w:w="2000" w:type="dxa"/>
            <w:shd w:val="clear" w:fill="edf2f7"/>
          </w:tcPr>
          <w:p>
            <w:pPr>
              <w:spacing w:before="60" w:after="60"/>
            </w:pPr>
            <w:r>
              <w:rPr>
                <w:b/>
                <w:color w:val="1a1a2e"/>
                <w:sz w:val="18"/>
              </w:rPr>
              <w:t>Description</w:t>
            </w:r>
          </w:p>
        </w:tc>
        <w:tc>
          <w:tcPr>
            <w:tcW w:w="2000" w:type="dxa"/>
            <w:shd w:val="clear" w:fill="edf2f7"/>
          </w:tcPr>
          <w:p>
            <w:pPr>
              <w:spacing w:before="60" w:after="60"/>
            </w:pPr>
            <w:r>
              <w:rPr>
                <w:b/>
                <w:color w:val="1a1a2e"/>
                <w:sz w:val="18"/>
              </w:rPr>
              <w:t>Correct Gain</w:t>
            </w:r>
          </w:p>
        </w:tc>
        <w:tc>
          <w:tcPr>
            <w:tcW w:w="2000" w:type="dxa"/>
            <w:shd w:val="clear" w:fill="edf2f7"/>
          </w:tcPr>
          <w:p>
            <w:pPr>
              <w:spacing w:before="60" w:after="60"/>
            </w:pPr>
            <w:r>
              <w:rPr>
                <w:b/>
                <w:color w:val="1a1a2e"/>
                <w:sz w:val="18"/>
              </w:rPr>
              <w:t>Wrong Penalty</w:t>
            </w:r>
          </w:p>
        </w:tc>
      </w:tr>
      <w:tr>
        <w:tc>
          <w:tcPr>
            <w:tcW w:w="2000" w:type="dxa"/>
          </w:tcPr>
          <w:p>
            <w:pPr>
              <w:spacing w:before="40" w:after="40"/>
            </w:pPr>
            <w:r>
              <w:rPr>
                <w:color w:val="4a5568"/>
                <w:sz w:val="18"/>
              </w:rPr>
              <w:t>Learning</w:t>
            </w:r>
          </w:p>
        </w:tc>
        <w:tc>
          <w:tcPr>
            <w:tcW w:w="2000" w:type="dxa"/>
          </w:tcPr>
          <w:p>
            <w:pPr>
              <w:spacing w:before="40" w:after="40"/>
            </w:pPr>
            <w:r>
              <w:rPr>
                <w:color w:val="4a5568"/>
                <w:sz w:val="18"/>
              </w:rPr>
              <w:t>0-70</w:t>
            </w:r>
          </w:p>
        </w:tc>
        <w:tc>
          <w:tcPr>
            <w:tcW w:w="2000" w:type="dxa"/>
          </w:tcPr>
          <w:p>
            <w:pPr>
              <w:spacing w:before="40" w:after="40"/>
            </w:pPr>
            <w:r>
              <w:rPr>
                <w:color w:val="4a5568"/>
                <w:sz w:val="18"/>
              </w:rPr>
              <w:t>Building confidence. Large gains, tiny penalties.</w:t>
            </w:r>
          </w:p>
        </w:tc>
        <w:tc>
          <w:tcPr>
            <w:tcW w:w="2000" w:type="dxa"/>
          </w:tcPr>
          <w:p>
            <w:pPr>
              <w:spacing w:before="40" w:after="40"/>
            </w:pPr>
            <w:r>
              <w:rPr>
                <w:color w:val="4a5568"/>
                <w:sz w:val="18"/>
              </w:rPr>
              <w:t>7-10 pts</w:t>
            </w:r>
          </w:p>
        </w:tc>
        <w:tc>
          <w:tcPr>
            <w:tcW w:w="2000" w:type="dxa"/>
          </w:tcPr>
          <w:p>
            <w:pPr>
              <w:spacing w:before="40" w:after="40"/>
            </w:pPr>
            <w:r>
              <w:rPr>
                <w:color w:val="4a5568"/>
                <w:sz w:val="18"/>
              </w:rPr>
              <w:t>1-2 pts</w:t>
            </w:r>
          </w:p>
        </w:tc>
      </w:tr>
      <w:tr>
        <w:tc>
          <w:tcPr>
            <w:tcW w:w="2000" w:type="dxa"/>
          </w:tcPr>
          <w:p>
            <w:pPr>
              <w:spacing w:before="40" w:after="40"/>
            </w:pPr>
            <w:r>
              <w:rPr>
                <w:color w:val="4a5568"/>
                <w:sz w:val="18"/>
              </w:rPr>
              <w:t>Determination</w:t>
            </w:r>
          </w:p>
        </w:tc>
        <w:tc>
          <w:tcPr>
            <w:tcW w:w="2000" w:type="dxa"/>
          </w:tcPr>
          <w:p>
            <w:pPr>
              <w:spacing w:before="40" w:after="40"/>
            </w:pPr>
            <w:r>
              <w:rPr>
                <w:color w:val="4a5568"/>
                <w:sz w:val="18"/>
              </w:rPr>
              <w:t>71-90</w:t>
            </w:r>
          </w:p>
        </w:tc>
        <w:tc>
          <w:tcPr>
            <w:tcW w:w="2000" w:type="dxa"/>
          </w:tcPr>
          <w:p>
            <w:pPr>
              <w:spacing w:before="40" w:after="40"/>
            </w:pPr>
            <w:r>
              <w:rPr>
                <w:color w:val="4a5568"/>
                <w:sz w:val="18"/>
              </w:rPr>
              <w:t>Mid-to-high rigor. Building persistence.</w:t>
            </w:r>
          </w:p>
        </w:tc>
        <w:tc>
          <w:tcPr>
            <w:tcW w:w="2000" w:type="dxa"/>
          </w:tcPr>
          <w:p>
            <w:pPr>
              <w:spacing w:before="40" w:after="40"/>
            </w:pPr>
            <w:r>
              <w:rPr>
                <w:color w:val="4a5568"/>
                <w:sz w:val="18"/>
              </w:rPr>
              <w:t>3-5 pts</w:t>
            </w:r>
          </w:p>
        </w:tc>
        <w:tc>
          <w:tcPr>
            <w:tcW w:w="2000" w:type="dxa"/>
          </w:tcPr>
          <w:p>
            <w:pPr>
              <w:spacing w:before="40" w:after="40"/>
            </w:pPr>
            <w:r>
              <w:rPr>
                <w:color w:val="4a5568"/>
                <w:sz w:val="18"/>
              </w:rPr>
              <w:t>2-4 pts</w:t>
            </w:r>
          </w:p>
        </w:tc>
      </w:tr>
      <w:tr>
        <w:tc>
          <w:tcPr>
            <w:tcW w:w="2000" w:type="dxa"/>
          </w:tcPr>
          <w:p>
            <w:pPr>
              <w:spacing w:before="40" w:after="40"/>
            </w:pPr>
            <w:r>
              <w:rPr>
                <w:color w:val="4a5568"/>
                <w:sz w:val="18"/>
              </w:rPr>
              <w:t>Proficiency</w:t>
            </w:r>
          </w:p>
        </w:tc>
        <w:tc>
          <w:tcPr>
            <w:tcW w:w="2000" w:type="dxa"/>
          </w:tcPr>
          <w:p>
            <w:pPr>
              <w:spacing w:before="40" w:after="40"/>
            </w:pPr>
            <w:r>
              <w:rPr>
                <w:color w:val="4a5568"/>
                <w:sz w:val="18"/>
              </w:rPr>
              <w:t>80</w:t>
            </w:r>
          </w:p>
        </w:tc>
        <w:tc>
          <w:tcPr>
            <w:tcW w:w="2000" w:type="dxa"/>
          </w:tcPr>
          <w:p>
            <w:pPr>
              <w:spacing w:before="40" w:after="40"/>
            </w:pPr>
            <w:r>
              <w:rPr>
                <w:color w:val="4a5568"/>
                <w:sz w:val="18"/>
              </w:rPr>
              <w:t>Considered proficient. Good stopping point.</w:t>
            </w:r>
          </w:p>
        </w:tc>
        <w:tc>
          <w:tcPr>
            <w:tcW w:w="2000" w:type="dxa"/>
          </w:tcPr>
          <w:p>
            <w:pPr>
              <w:spacing w:before="40" w:after="40"/>
            </w:pPr>
            <w:r>
              <w:rPr>
                <w:color w:val="4a5568"/>
                <w:sz w:val="18"/>
              </w:rPr>
              <w:t>--</w:t>
            </w:r>
          </w:p>
        </w:tc>
        <w:tc>
          <w:tcPr>
            <w:tcW w:w="2000" w:type="dxa"/>
          </w:tcPr>
          <w:p>
            <w:pPr>
              <w:spacing w:before="40" w:after="40"/>
            </w:pPr>
            <w:r>
              <w:rPr>
                <w:color w:val="4a5568"/>
                <w:sz w:val="18"/>
              </w:rPr>
              <w:t>--</w:t>
            </w:r>
          </w:p>
        </w:tc>
      </w:tr>
      <w:tr>
        <w:tc>
          <w:tcPr>
            <w:tcW w:w="2000" w:type="dxa"/>
          </w:tcPr>
          <w:p>
            <w:pPr>
              <w:spacing w:before="40" w:after="40"/>
            </w:pPr>
            <w:r>
              <w:rPr>
                <w:color w:val="4a5568"/>
                <w:sz w:val="18"/>
              </w:rPr>
              <w:t>Excellence</w:t>
            </w:r>
          </w:p>
        </w:tc>
        <w:tc>
          <w:tcPr>
            <w:tcW w:w="2000" w:type="dxa"/>
          </w:tcPr>
          <w:p>
            <w:pPr>
              <w:spacing w:before="40" w:after="40"/>
            </w:pPr>
            <w:r>
              <w:rPr>
                <w:color w:val="4a5568"/>
                <w:sz w:val="18"/>
              </w:rPr>
              <w:t>90</w:t>
            </w:r>
          </w:p>
        </w:tc>
        <w:tc>
          <w:tcPr>
            <w:tcW w:w="2000" w:type="dxa"/>
          </w:tcPr>
          <w:p>
            <w:pPr>
              <w:spacing w:before="40" w:after="40"/>
            </w:pPr>
            <w:r>
              <w:rPr>
                <w:color w:val="4a5568"/>
                <w:sz w:val="18"/>
              </w:rPr>
              <w:t>Entry to Challenge Zone. Rigorous questions.</w:t>
            </w:r>
          </w:p>
        </w:tc>
        <w:tc>
          <w:tcPr>
            <w:tcW w:w="2000" w:type="dxa"/>
          </w:tcPr>
          <w:p>
            <w:pPr>
              <w:spacing w:before="40" w:after="40"/>
            </w:pPr>
            <w:r>
              <w:rPr>
                <w:color w:val="4a5568"/>
                <w:sz w:val="18"/>
              </w:rPr>
              <w:t>1-2 pts</w:t>
            </w:r>
          </w:p>
        </w:tc>
        <w:tc>
          <w:tcPr>
            <w:tcW w:w="2000" w:type="dxa"/>
          </w:tcPr>
          <w:p>
            <w:pPr>
              <w:spacing w:before="40" w:after="40"/>
            </w:pPr>
            <w:r>
              <w:rPr>
                <w:color w:val="4a5568"/>
                <w:sz w:val="18"/>
              </w:rPr>
              <w:t>3-8 pts</w:t>
            </w:r>
          </w:p>
        </w:tc>
      </w:tr>
      <w:tr>
        <w:tc>
          <w:tcPr>
            <w:tcW w:w="2000" w:type="dxa"/>
          </w:tcPr>
          <w:p>
            <w:pPr>
              <w:spacing w:before="40" w:after="40"/>
            </w:pPr>
            <w:r>
              <w:rPr>
                <w:color w:val="4a5568"/>
                <w:sz w:val="18"/>
              </w:rPr>
              <w:t>Mastery</w:t>
            </w:r>
          </w:p>
        </w:tc>
        <w:tc>
          <w:tcPr>
            <w:tcW w:w="2000" w:type="dxa"/>
          </w:tcPr>
          <w:p>
            <w:pPr>
              <w:spacing w:before="40" w:after="40"/>
            </w:pPr>
            <w:r>
              <w:rPr>
                <w:color w:val="4a5568"/>
                <w:sz w:val="18"/>
              </w:rPr>
              <w:t>100</w:t>
            </w:r>
          </w:p>
        </w:tc>
        <w:tc>
          <w:tcPr>
            <w:tcW w:w="2000" w:type="dxa"/>
          </w:tcPr>
          <w:p>
            <w:pPr>
              <w:spacing w:before="40" w:after="40"/>
            </w:pPr>
            <w:r>
              <w:rPr>
                <w:color w:val="4a5568"/>
                <w:sz w:val="18"/>
              </w:rPr>
              <w:t>True mastery achieved. ~10 correct in a row.</w:t>
            </w:r>
          </w:p>
        </w:tc>
        <w:tc>
          <w:tcPr>
            <w:tcW w:w="2000" w:type="dxa"/>
          </w:tcPr>
          <w:p>
            <w:pPr>
              <w:spacing w:before="40" w:after="40"/>
            </w:pPr>
            <w:r>
              <w:rPr>
                <w:color w:val="4a5568"/>
                <w:sz w:val="18"/>
              </w:rPr>
              <w:t>1 pt</w:t>
            </w:r>
          </w:p>
        </w:tc>
        <w:tc>
          <w:tcPr>
            <w:tcW w:w="2000" w:type="dxa"/>
          </w:tcPr>
          <w:p>
            <w:pPr>
              <w:spacing w:before="40" w:after="40"/>
            </w:pPr>
            <w:r>
              <w:rPr>
                <w:color w:val="4a5568"/>
                <w:sz w:val="18"/>
              </w:rPr>
              <w:t>5-8 pts</w:t>
            </w:r>
          </w:p>
        </w:tc>
      </w:tr>
    </w:tbl>
    <w:p>
      <w:pPr>
        <w:pStyle w:val="Heading3"/>
      </w:pPr>
      <w:r>
        <w:t>Adaptive Factors</w:t>
      </w:r>
    </w:p>
    <w:p>
      <w:pPr>
        <w:spacing w:after="120"/>
        <w:ind w:left="360" w:hanging="360"/>
      </w:pPr>
      <w:r>
        <w:rPr>
          <w:color w:val="d4943a"/>
          <w:sz w:val="22"/>
        </w:rPr>
        <w:t xml:space="preserve">•  </w:t>
      </w:r>
      <w:r>
        <w:t>Question difficulty: Each question has an internal difficulty rating. Correct answers on hard questions boost score more than easy ones.</w:t>
      </w:r>
    </w:p>
    <w:p>
      <w:pPr>
        <w:spacing w:after="120"/>
        <w:ind w:left="360" w:hanging="360"/>
      </w:pPr>
      <w:r>
        <w:rPr>
          <w:color w:val="d4943a"/>
          <w:sz w:val="22"/>
        </w:rPr>
        <w:t xml:space="preserve">•  </w:t>
      </w:r>
      <w:r>
        <w:t>Answer accuracy: Overall correctness ratio influences the algorithm's confidence in the student's level.</w:t>
      </w:r>
    </w:p>
    <w:p>
      <w:pPr>
        <w:spacing w:after="120"/>
        <w:ind w:left="360" w:hanging="360"/>
      </w:pPr>
      <w:r>
        <w:rPr>
          <w:color w:val="d4943a"/>
          <w:sz w:val="22"/>
        </w:rPr>
        <w:t xml:space="preserve">•  </w:t>
      </w:r>
      <w:r>
        <w:t>Consistency: Streaks of correct answers accelerate progress; alternating correct/incorrect slows it.</w:t>
      </w:r>
    </w:p>
    <w:p>
      <w:pPr>
        <w:spacing w:after="120"/>
        <w:ind w:left="360" w:hanging="360"/>
      </w:pPr>
      <w:r>
        <w:rPr>
          <w:color w:val="d4943a"/>
          <w:sz w:val="22"/>
        </w:rPr>
        <w:t xml:space="preserve">•  </w:t>
      </w:r>
      <w:r>
        <w:t>Recency: Recent answers are weighted more heavily than older ones -- the system "forgets" distant mistakes.</w:t>
      </w:r>
    </w:p>
    <w:p>
      <w:pPr>
        <w:spacing w:after="120"/>
        <w:ind w:left="360" w:hanging="360"/>
      </w:pPr>
      <w:r>
        <w:rPr>
          <w:color w:val="d4943a"/>
          <w:sz w:val="22"/>
        </w:rPr>
        <w:t xml:space="preserve">•  </w:t>
      </w:r>
      <w:r>
        <w:t>Difficulty adjustment: The system dynamically selects the next question's difficulty based on the student's current SmartScore band.</w:t>
      </w:r>
    </w:p>
    <w:p>
      <w:pPr>
        <w:pStyle w:val="Heading3"/>
      </w:pPr>
      <w:r>
        <w:t>Pedagogical Design Philosophy</w:t>
      </w:r>
    </w:p>
    <w:p>
      <w:r>
        <w:t>The SmartScore is designed around the concept of "productive struggle." Entering the Challenge Zone (90+) is intentionally difficult -- students must demonstrate consistent, reliable mastery under pressure. Wrong answers in the Challenge Zone carry heavy penalties because the system needs to distinguish between lucky streaks and true understanding. This design ensures that a SmartScore of 100 represents genuine, durable mastery.</w:t>
      </w:r>
    </w:p>
    <w:p>
      <w:pPr>
        <w:pStyle w:val="Heading2"/>
      </w:pPr>
      <w:r>
        <w:t>Question Types &amp; Interactions</w:t>
      </w:r>
    </w:p>
    <w:p>
      <w:r>
        <w:t>IXL uses a diverse set of interaction patterns, with increasing complexity across year levels. Reception-level interactions observed:</w:t>
      </w:r>
    </w:p>
    <w:p>
      <w:pPr>
        <w:pStyle w:val="Heading3"/>
      </w:pPr>
      <w:r>
        <w:t>Core Interaction Patterns</w:t>
      </w:r>
    </w:p>
    <w:tbl>
      <w:tblPr>
        <w:tblW w:w="5000" w:type="pct"/>
        <w:tblBorders>
          <w:top w:val="single" w:color="1e3a5f" w:sz="8"/>
          <w:left w:val="nil"/>
          <w:bottom w:val="single" w:color="1e3a5f" w:sz="8"/>
          <w:right w:val="nil"/>
          <w:insideH w:val="single" w:color="cbd5e0" w:sz="4"/>
        </w:tblBorders>
        <w:tblLayout w:type="fixed"/>
      </w:tblPr>
      <w:tblGrid>
        <w:gridCol w:w="3333"/>
        <w:gridCol w:w="3333"/>
        <w:gridCol w:w="3333"/>
      </w:tblGrid>
      <w:tr>
        <w:trPr>
          <w:tblHeader/>
        </w:trPr>
        <w:tc>
          <w:tcPr>
            <w:tcW w:w="3333" w:type="dxa"/>
            <w:shd w:val="clear" w:fill="edf2f7"/>
          </w:tcPr>
          <w:p>
            <w:pPr>
              <w:spacing w:before="60" w:after="60"/>
            </w:pPr>
            <w:r>
              <w:rPr>
                <w:b/>
                <w:color w:val="1a1a2e"/>
                <w:sz w:val="18"/>
              </w:rPr>
              <w:t>Pattern</w:t>
            </w:r>
          </w:p>
        </w:tc>
        <w:tc>
          <w:tcPr>
            <w:tcW w:w="3333" w:type="dxa"/>
            <w:shd w:val="clear" w:fill="edf2f7"/>
          </w:tcPr>
          <w:p>
            <w:pPr>
              <w:spacing w:before="60" w:after="60"/>
            </w:pPr>
            <w:r>
              <w:rPr>
                <w:b/>
                <w:color w:val="1a1a2e"/>
                <w:sz w:val="18"/>
              </w:rPr>
              <w:t>Description</w:t>
            </w:r>
          </w:p>
        </w:tc>
        <w:tc>
          <w:tcPr>
            <w:tcW w:w="3333" w:type="dxa"/>
            <w:shd w:val="clear" w:fill="edf2f7"/>
          </w:tcPr>
          <w:p>
            <w:pPr>
              <w:spacing w:before="60" w:after="60"/>
            </w:pPr>
            <w:r>
              <w:rPr>
                <w:b/>
                <w:color w:val="1a1a2e"/>
                <w:sz w:val="18"/>
              </w:rPr>
              <w:t>LiteracyPath Status</w:t>
            </w:r>
          </w:p>
        </w:tc>
      </w:tr>
      <w:tr>
        <w:tc>
          <w:tcPr>
            <w:tcW w:w="3333" w:type="dxa"/>
          </w:tcPr>
          <w:p>
            <w:pPr>
              <w:spacing w:before="40" w:after="40"/>
            </w:pPr>
            <w:r>
              <w:rPr>
                <w:color w:val="4a5568"/>
                <w:sz w:val="18"/>
              </w:rPr>
              <w:t>Visual selection</w:t>
            </w:r>
          </w:p>
        </w:tc>
        <w:tc>
          <w:tcPr>
            <w:tcW w:w="3333" w:type="dxa"/>
          </w:tcPr>
          <w:p>
            <w:pPr>
              <w:spacing w:before="40" w:after="40"/>
            </w:pPr>
            <w:r>
              <w:rPr>
                <w:color w:val="4a5568"/>
                <w:sz w:val="18"/>
              </w:rPr>
              <w:t>Click the correct letter/word/image from a grid</w:t>
            </w:r>
          </w:p>
        </w:tc>
        <w:tc>
          <w:tcPr>
            <w:tcW w:w="3333" w:type="dxa"/>
          </w:tcPr>
          <w:p>
            <w:pPr>
              <w:spacing w:before="40" w:after="40"/>
            </w:pPr>
            <w:r>
              <w:rPr>
                <w:color w:val="4a5568"/>
                <w:sz w:val="18"/>
              </w:rPr>
              <w:t>Partial (image cards)</w:t>
            </w:r>
          </w:p>
        </w:tc>
      </w:tr>
      <w:tr>
        <w:tc>
          <w:tcPr>
            <w:tcW w:w="3333" w:type="dxa"/>
          </w:tcPr>
          <w:p>
            <w:pPr>
              <w:spacing w:before="40" w:after="40"/>
            </w:pPr>
            <w:r>
              <w:rPr>
                <w:color w:val="4a5568"/>
                <w:sz w:val="18"/>
              </w:rPr>
              <w:t>Audio-supported</w:t>
            </w:r>
          </w:p>
        </w:tc>
        <w:tc>
          <w:tcPr>
            <w:tcW w:w="3333" w:type="dxa"/>
          </w:tcPr>
          <w:p>
            <w:pPr>
              <w:spacing w:before="40" w:after="40"/>
            </w:pPr>
            <w:r>
              <w:rPr>
                <w:color w:val="4a5568"/>
                <w:sz w:val="18"/>
              </w:rPr>
              <w:t>Speaker icon reads the question aloud</w:t>
            </w:r>
          </w:p>
        </w:tc>
        <w:tc>
          <w:tcPr>
            <w:tcW w:w="3333" w:type="dxa"/>
          </w:tcPr>
          <w:p>
            <w:pPr>
              <w:spacing w:before="40" w:after="40"/>
            </w:pPr>
            <w:r>
              <w:rPr>
                <w:color w:val="4a5568"/>
                <w:sz w:val="18"/>
              </w:rPr>
              <w:t>Implemented</w:t>
            </w:r>
          </w:p>
        </w:tc>
      </w:tr>
      <w:tr>
        <w:tc>
          <w:tcPr>
            <w:tcW w:w="3333" w:type="dxa"/>
          </w:tcPr>
          <w:p>
            <w:pPr>
              <w:spacing w:before="40" w:after="40"/>
            </w:pPr>
            <w:r>
              <w:rPr>
                <w:color w:val="4a5568"/>
                <w:sz w:val="18"/>
              </w:rPr>
              <w:t>Picture matching</w:t>
            </w:r>
          </w:p>
        </w:tc>
        <w:tc>
          <w:tcPr>
            <w:tcW w:w="3333" w:type="dxa"/>
          </w:tcPr>
          <w:p>
            <w:pPr>
              <w:spacing w:before="40" w:after="40"/>
            </w:pPr>
            <w:r>
              <w:rPr>
                <w:color w:val="4a5568"/>
                <w:sz w:val="18"/>
              </w:rPr>
              <w:t>Match a word to its corresponding image</w:t>
            </w:r>
          </w:p>
        </w:tc>
        <w:tc>
          <w:tcPr>
            <w:tcW w:w="3333" w:type="dxa"/>
          </w:tcPr>
          <w:p>
            <w:pPr>
              <w:spacing w:before="40" w:after="40"/>
            </w:pPr>
            <w:r>
              <w:rPr>
                <w:color w:val="4a5568"/>
                <w:sz w:val="18"/>
              </w:rPr>
              <w:t>Implemented (Short A)</w:t>
            </w:r>
          </w:p>
        </w:tc>
      </w:tr>
      <w:tr>
        <w:tc>
          <w:tcPr>
            <w:tcW w:w="3333" w:type="dxa"/>
          </w:tcPr>
          <w:p>
            <w:pPr>
              <w:spacing w:before="40" w:after="40"/>
            </w:pPr>
            <w:r>
              <w:rPr>
                <w:color w:val="4a5568"/>
                <w:sz w:val="18"/>
              </w:rPr>
              <w:t>Sentence matching</w:t>
            </w:r>
          </w:p>
        </w:tc>
        <w:tc>
          <w:tcPr>
            <w:tcW w:w="3333" w:type="dxa"/>
          </w:tcPr>
          <w:p>
            <w:pPr>
              <w:spacing w:before="40" w:after="40"/>
            </w:pPr>
            <w:r>
              <w:rPr>
                <w:color w:val="4a5568"/>
                <w:sz w:val="18"/>
              </w:rPr>
              <w:t>Choose the sentence that matches a picture</w:t>
            </w:r>
          </w:p>
        </w:tc>
        <w:tc>
          <w:tcPr>
            <w:tcW w:w="3333" w:type="dxa"/>
          </w:tcPr>
          <w:p>
            <w:pPr>
              <w:spacing w:before="40" w:after="40"/>
            </w:pPr>
            <w:r>
              <w:rPr>
                <w:color w:val="4a5568"/>
                <w:sz w:val="18"/>
              </w:rPr>
              <w:t>Not implemented</w:t>
            </w:r>
          </w:p>
        </w:tc>
      </w:tr>
      <w:tr>
        <w:tc>
          <w:tcPr>
            <w:tcW w:w="3333" w:type="dxa"/>
          </w:tcPr>
          <w:p>
            <w:pPr>
              <w:spacing w:before="40" w:after="40"/>
            </w:pPr>
            <w:r>
              <w:rPr>
                <w:color w:val="4a5568"/>
                <w:sz w:val="18"/>
              </w:rPr>
              <w:t>Completion/fill-in</w:t>
            </w:r>
          </w:p>
        </w:tc>
        <w:tc>
          <w:tcPr>
            <w:tcW w:w="3333" w:type="dxa"/>
          </w:tcPr>
          <w:p>
            <w:pPr>
              <w:spacing w:before="40" w:after="40"/>
            </w:pPr>
            <w:r>
              <w:rPr>
                <w:color w:val="4a5568"/>
                <w:sz w:val="18"/>
              </w:rPr>
              <w:t>Complete the word with missing letters</w:t>
            </w:r>
          </w:p>
        </w:tc>
        <w:tc>
          <w:tcPr>
            <w:tcW w:w="3333" w:type="dxa"/>
          </w:tcPr>
          <w:p>
            <w:pPr>
              <w:spacing w:before="40" w:after="40"/>
            </w:pPr>
            <w:r>
              <w:rPr>
                <w:color w:val="4a5568"/>
                <w:sz w:val="18"/>
              </w:rPr>
              <w:t>Not implemented</w:t>
            </w:r>
          </w:p>
        </w:tc>
      </w:tr>
      <w:tr>
        <w:tc>
          <w:tcPr>
            <w:tcW w:w="3333" w:type="dxa"/>
          </w:tcPr>
          <w:p>
            <w:pPr>
              <w:spacing w:before="40" w:after="40"/>
            </w:pPr>
            <w:r>
              <w:rPr>
                <w:color w:val="4a5568"/>
                <w:sz w:val="18"/>
              </w:rPr>
              <w:t>Sorting/categorizing</w:t>
            </w:r>
          </w:p>
        </w:tc>
        <w:tc>
          <w:tcPr>
            <w:tcW w:w="3333" w:type="dxa"/>
          </w:tcPr>
          <w:p>
            <w:pPr>
              <w:spacing w:before="40" w:after="40"/>
            </w:pPr>
            <w:r>
              <w:rPr>
                <w:color w:val="4a5568"/>
                <w:sz w:val="18"/>
              </w:rPr>
              <w:t>Sort words by vowel sound, syllable count</w:t>
            </w:r>
          </w:p>
        </w:tc>
        <w:tc>
          <w:tcPr>
            <w:tcW w:w="3333" w:type="dxa"/>
          </w:tcPr>
          <w:p>
            <w:pPr>
              <w:spacing w:before="40" w:after="40"/>
            </w:pPr>
            <w:r>
              <w:rPr>
                <w:color w:val="4a5568"/>
                <w:sz w:val="18"/>
              </w:rPr>
              <w:t>Not implemented</w:t>
            </w:r>
          </w:p>
        </w:tc>
      </w:tr>
      <w:tr>
        <w:tc>
          <w:tcPr>
            <w:tcW w:w="3333" w:type="dxa"/>
          </w:tcPr>
          <w:p>
            <w:pPr>
              <w:spacing w:before="40" w:after="40"/>
            </w:pPr>
            <w:r>
              <w:rPr>
                <w:color w:val="4a5568"/>
                <w:sz w:val="18"/>
              </w:rPr>
              <w:t>Sequencing</w:t>
            </w:r>
          </w:p>
        </w:tc>
        <w:tc>
          <w:tcPr>
            <w:tcW w:w="3333" w:type="dxa"/>
          </w:tcPr>
          <w:p>
            <w:pPr>
              <w:spacing w:before="40" w:after="40"/>
            </w:pPr>
            <w:r>
              <w:rPr>
                <w:color w:val="4a5568"/>
                <w:sz w:val="18"/>
              </w:rPr>
              <w:t>Put letters or sounds in correct order</w:t>
            </w:r>
          </w:p>
        </w:tc>
        <w:tc>
          <w:tcPr>
            <w:tcW w:w="3333" w:type="dxa"/>
          </w:tcPr>
          <w:p>
            <w:pPr>
              <w:spacing w:before="40" w:after="40"/>
            </w:pPr>
            <w:r>
              <w:rPr>
                <w:color w:val="4a5568"/>
                <w:sz w:val="18"/>
              </w:rPr>
              <w:t>Not implemented</w:t>
            </w:r>
          </w:p>
        </w:tc>
      </w:tr>
      <w:tr>
        <w:tc>
          <w:tcPr>
            <w:tcW w:w="3333" w:type="dxa"/>
          </w:tcPr>
          <w:p>
            <w:pPr>
              <w:spacing w:before="40" w:after="40"/>
            </w:pPr>
            <w:r>
              <w:rPr>
                <w:color w:val="4a5568"/>
                <w:sz w:val="18"/>
              </w:rPr>
              <w:t>Drag-and-drop</w:t>
            </w:r>
          </w:p>
        </w:tc>
        <w:tc>
          <w:tcPr>
            <w:tcW w:w="3333" w:type="dxa"/>
          </w:tcPr>
          <w:p>
            <w:pPr>
              <w:spacing w:before="40" w:after="40"/>
            </w:pPr>
            <w:r>
              <w:rPr>
                <w:color w:val="4a5568"/>
                <w:sz w:val="18"/>
              </w:rPr>
              <w:t>Tactile letter placement for young learners</w:t>
            </w:r>
          </w:p>
        </w:tc>
        <w:tc>
          <w:tcPr>
            <w:tcW w:w="3333" w:type="dxa"/>
          </w:tcPr>
          <w:p>
            <w:pPr>
              <w:spacing w:before="40" w:after="40"/>
            </w:pPr>
            <w:r>
              <w:rPr>
                <w:color w:val="4a5568"/>
                <w:sz w:val="18"/>
              </w:rPr>
              <w:t>Not implemented</w:t>
            </w:r>
          </w:p>
        </w:tc>
      </w:tr>
      <w:tr>
        <w:tc>
          <w:tcPr>
            <w:tcW w:w="3333" w:type="dxa"/>
          </w:tcPr>
          <w:p>
            <w:pPr>
              <w:spacing w:before="40" w:after="40"/>
            </w:pPr>
            <w:r>
              <w:rPr>
                <w:color w:val="4a5568"/>
                <w:sz w:val="18"/>
              </w:rPr>
              <w:t>Multiple choice (text)</w:t>
            </w:r>
          </w:p>
        </w:tc>
        <w:tc>
          <w:tcPr>
            <w:tcW w:w="3333" w:type="dxa"/>
          </w:tcPr>
          <w:p>
            <w:pPr>
              <w:spacing w:before="40" w:after="40"/>
            </w:pPr>
            <w:r>
              <w:rPr>
                <w:color w:val="4a5568"/>
                <w:sz w:val="18"/>
              </w:rPr>
              <w:t>Choose from 2-4 text-based options</w:t>
            </w:r>
          </w:p>
        </w:tc>
        <w:tc>
          <w:tcPr>
            <w:tcW w:w="3333" w:type="dxa"/>
          </w:tcPr>
          <w:p>
            <w:pPr>
              <w:spacing w:before="40" w:after="40"/>
            </w:pPr>
            <w:r>
              <w:rPr>
                <w:color w:val="4a5568"/>
                <w:sz w:val="18"/>
              </w:rPr>
              <w:t>Partial</w:t>
            </w:r>
          </w:p>
        </w:tc>
      </w:tr>
      <w:tr>
        <w:tc>
          <w:tcPr>
            <w:tcW w:w="3333" w:type="dxa"/>
          </w:tcPr>
          <w:p>
            <w:pPr>
              <w:spacing w:before="40" w:after="40"/>
            </w:pPr>
            <w:r>
              <w:rPr>
                <w:color w:val="4a5568"/>
                <w:sz w:val="18"/>
              </w:rPr>
              <w:t>True/false</w:t>
            </w:r>
          </w:p>
        </w:tc>
        <w:tc>
          <w:tcPr>
            <w:tcW w:w="3333" w:type="dxa"/>
          </w:tcPr>
          <w:p>
            <w:pPr>
              <w:spacing w:before="40" w:after="40"/>
            </w:pPr>
            <w:r>
              <w:rPr>
                <w:color w:val="4a5568"/>
                <w:sz w:val="18"/>
              </w:rPr>
              <w:t>Does the word start with a consonant blend?</w:t>
            </w:r>
          </w:p>
        </w:tc>
        <w:tc>
          <w:tcPr>
            <w:tcW w:w="3333" w:type="dxa"/>
          </w:tcPr>
          <w:p>
            <w:pPr>
              <w:spacing w:before="40" w:after="40"/>
            </w:pPr>
            <w:r>
              <w:rPr>
                <w:color w:val="4a5568"/>
                <w:sz w:val="18"/>
              </w:rPr>
              <w:t>Not implemented</w:t>
            </w:r>
          </w:p>
        </w:tc>
      </w:tr>
    </w:tbl>
    <w:p>
      <w:pPr>
        <w:pStyle w:val="Heading3"/>
      </w:pPr>
      <w:r>
        <w:t>Question Interface Design</w:t>
      </w:r>
    </w:p>
    <w:p>
      <w:pPr>
        <w:spacing w:after="120"/>
        <w:ind w:left="360" w:hanging="360"/>
      </w:pPr>
      <w:r>
        <w:rPr>
          <w:color w:val="d4943a"/>
          <w:sz w:val="22"/>
        </w:rPr>
        <w:t xml:space="preserve">•  </w:t>
      </w:r>
      <w:r>
        <w:t>Clean, centered layout with the question prominently displayed at the top.</w:t>
      </w:r>
    </w:p>
    <w:p>
      <w:pPr>
        <w:spacing w:after="120"/>
        <w:ind w:left="360" w:hanging="360"/>
      </w:pPr>
      <w:r>
        <w:rPr>
          <w:color w:val="d4943a"/>
          <w:sz w:val="22"/>
        </w:rPr>
        <w:t xml:space="preserve">•  </w:t>
      </w:r>
      <w:r>
        <w:t>Audio icon (speaker) next to the question text for read-aloud support.</w:t>
      </w:r>
    </w:p>
    <w:p>
      <w:pPr>
        <w:spacing w:after="120"/>
        <w:ind w:left="360" w:hanging="360"/>
      </w:pPr>
      <w:r>
        <w:rPr>
          <w:color w:val="d4943a"/>
          <w:sz w:val="22"/>
        </w:rPr>
        <w:t xml:space="preserve">•  </w:t>
      </w:r>
      <w:r>
        <w:t>"Learn with an example" button provides a worked example before the student begins.</w:t>
      </w:r>
    </w:p>
    <w:p>
      <w:pPr>
        <w:spacing w:after="120"/>
        <w:ind w:left="360" w:hanging="360"/>
      </w:pPr>
      <w:r>
        <w:rPr>
          <w:color w:val="d4943a"/>
          <w:sz w:val="22"/>
        </w:rPr>
        <w:t xml:space="preserve">•  </w:t>
      </w:r>
      <w:r>
        <w:t>Submit button confirms answers -- prevents accidental selections.</w:t>
      </w:r>
    </w:p>
    <w:p>
      <w:pPr>
        <w:spacing w:after="120"/>
        <w:ind w:left="360" w:hanging="360"/>
      </w:pPr>
      <w:r>
        <w:rPr>
          <w:color w:val="d4943a"/>
          <w:sz w:val="22"/>
        </w:rPr>
        <w:t xml:space="preserve">•  </w:t>
      </w:r>
      <w:r>
        <w:t>Right sidebar: Questions answered counter, elapsed time timer, and live SmartScore display.</w:t>
      </w:r>
    </w:p>
    <w:p>
      <w:pPr>
        <w:spacing w:after="120"/>
        <w:ind w:left="360" w:hanging="360"/>
      </w:pPr>
      <w:r>
        <w:rPr>
          <w:color w:val="d4943a"/>
          <w:sz w:val="22"/>
        </w:rPr>
        <w:t xml:space="preserve">•  </w:t>
      </w:r>
      <w:r>
        <w:t>Immediate feedback: Correct answers show brief confirmation; wrong answers show step-by-step explanation.</w:t>
      </w:r>
    </w:p>
    <w:p>
      <w:pPr>
        <w:spacing w:after="120"/>
        <w:ind w:left="360" w:hanging="360"/>
      </w:pPr>
      <w:r>
        <w:rPr>
          <w:color w:val="d4943a"/>
          <w:sz w:val="22"/>
        </w:rPr>
        <w:t xml:space="preserve">•  </w:t>
      </w:r>
      <w:r>
        <w:t>No time pressure: Students work at their own pace. The timer tracks duration without imposing limits.</w:t>
      </w:r>
    </w:p>
    <w:p>
      <w:pPr>
        <w:pStyle w:val="Heading2"/>
      </w:pPr>
      <w:r>
        <w:t>Diagnostic System</w:t>
      </w:r>
    </w:p>
    <w:p>
      <w:r>
        <w:t>IXL operates three distinct diagnostic tools, each serving a different assessment purpose:</w:t>
      </w:r>
    </w:p>
    <w:p>
      <w:pPr>
        <w:pStyle w:val="Heading3"/>
      </w:pPr>
      <w:r>
        <w:t>Diagnostic Types</w:t>
      </w:r>
    </w:p>
    <w:tbl>
      <w:tblPr>
        <w:tblW w:w="5000" w:type="pct"/>
        <w:tblBorders>
          <w:top w:val="single" w:color="1e3a5f" w:sz="8"/>
          <w:left w:val="nil"/>
          <w:bottom w:val="single" w:color="1e3a5f" w:sz="8"/>
          <w:right w:val="nil"/>
          <w:insideH w:val="single" w:color="cbd5e0" w:sz="4"/>
        </w:tblBorders>
        <w:tblLayout w:type="fixed"/>
      </w:tblPr>
      <w:tblGrid>
        <w:gridCol w:w="2500"/>
        <w:gridCol w:w="2500"/>
        <w:gridCol w:w="2500"/>
        <w:gridCol w:w="2500"/>
      </w:tblGrid>
      <w:tr>
        <w:trPr>
          <w:tblHeader/>
        </w:trPr>
        <w:tc>
          <w:tcPr>
            <w:tcW w:w="2500" w:type="dxa"/>
            <w:shd w:val="clear" w:fill="edf2f7"/>
          </w:tcPr>
          <w:p>
            <w:pPr>
              <w:spacing w:before="60" w:after="60"/>
            </w:pPr>
            <w:r>
              <w:rPr>
                <w:b/>
                <w:color w:val="1a1a2e"/>
                <w:sz w:val="18"/>
              </w:rPr>
              <w:t>Diagnostic</w:t>
            </w:r>
          </w:p>
        </w:tc>
        <w:tc>
          <w:tcPr>
            <w:tcW w:w="2500" w:type="dxa"/>
            <w:shd w:val="clear" w:fill="edf2f7"/>
          </w:tcPr>
          <w:p>
            <w:pPr>
              <w:spacing w:before="60" w:after="60"/>
            </w:pPr>
            <w:r>
              <w:rPr>
                <w:b/>
                <w:color w:val="1a1a2e"/>
                <w:sz w:val="18"/>
              </w:rPr>
              <w:t>Duration</w:t>
            </w:r>
          </w:p>
        </w:tc>
        <w:tc>
          <w:tcPr>
            <w:tcW w:w="2500" w:type="dxa"/>
            <w:shd w:val="clear" w:fill="edf2f7"/>
          </w:tcPr>
          <w:p>
            <w:pPr>
              <w:spacing w:before="60" w:after="60"/>
            </w:pPr>
            <w:r>
              <w:rPr>
                <w:b/>
                <w:color w:val="1a1a2e"/>
                <w:sz w:val="18"/>
              </w:rPr>
              <w:t>Purpose</w:t>
            </w:r>
          </w:p>
        </w:tc>
        <w:tc>
          <w:tcPr>
            <w:tcW w:w="2500" w:type="dxa"/>
            <w:shd w:val="clear" w:fill="edf2f7"/>
          </w:tcPr>
          <w:p>
            <w:pPr>
              <w:spacing w:before="60" w:after="60"/>
            </w:pPr>
            <w:r>
              <w:rPr>
                <w:b/>
                <w:color w:val="1a1a2e"/>
                <w:sz w:val="18"/>
              </w:rPr>
              <w:t>Output</w:t>
            </w:r>
          </w:p>
        </w:tc>
      </w:tr>
      <w:tr>
        <w:tc>
          <w:tcPr>
            <w:tcW w:w="2500" w:type="dxa"/>
          </w:tcPr>
          <w:p>
            <w:pPr>
              <w:spacing w:before="40" w:after="40"/>
            </w:pPr>
            <w:r>
              <w:rPr>
                <w:color w:val="4a5568"/>
                <w:sz w:val="18"/>
              </w:rPr>
              <w:t>Flex Diagnostic</w:t>
            </w:r>
          </w:p>
        </w:tc>
        <w:tc>
          <w:tcPr>
            <w:tcW w:w="2500" w:type="dxa"/>
          </w:tcPr>
          <w:p>
            <w:pPr>
              <w:spacing w:before="40" w:after="40"/>
            </w:pPr>
            <w:r>
              <w:rPr>
                <w:color w:val="4a5568"/>
                <w:sz w:val="18"/>
              </w:rPr>
              <w:t>~45 min/subject</w:t>
            </w:r>
          </w:p>
        </w:tc>
        <w:tc>
          <w:tcPr>
            <w:tcW w:w="2500" w:type="dxa"/>
          </w:tcPr>
          <w:p>
            <w:pPr>
              <w:spacing w:before="40" w:after="40"/>
            </w:pPr>
            <w:r>
              <w:rPr>
                <w:color w:val="4a5568"/>
                <w:sz w:val="18"/>
              </w:rPr>
              <w:t>Broad proficiency assessment in English and maths</w:t>
            </w:r>
          </w:p>
        </w:tc>
        <w:tc>
          <w:tcPr>
            <w:tcW w:w="2500" w:type="dxa"/>
          </w:tcPr>
          <w:p>
            <w:pPr>
              <w:spacing w:before="40" w:after="40"/>
            </w:pPr>
            <w:r>
              <w:rPr>
                <w:color w:val="4a5568"/>
                <w:sz w:val="18"/>
              </w:rPr>
              <w:t>Working levels + personalized action plan</w:t>
            </w:r>
          </w:p>
        </w:tc>
      </w:tr>
      <w:tr>
        <w:tc>
          <w:tcPr>
            <w:tcW w:w="2500" w:type="dxa"/>
          </w:tcPr>
          <w:p>
            <w:pPr>
              <w:spacing w:before="40" w:after="40"/>
            </w:pPr>
            <w:r>
              <w:rPr>
                <w:color w:val="4a5568"/>
                <w:sz w:val="18"/>
              </w:rPr>
              <w:t>LevelUp Diagnostic</w:t>
            </w:r>
          </w:p>
        </w:tc>
        <w:tc>
          <w:tcPr>
            <w:tcW w:w="2500" w:type="dxa"/>
          </w:tcPr>
          <w:p>
            <w:pPr>
              <w:spacing w:before="40" w:after="40"/>
            </w:pPr>
            <w:r>
              <w:rPr>
                <w:color w:val="4a5568"/>
                <w:sz w:val="18"/>
              </w:rPr>
              <w:t>Varies</w:t>
            </w:r>
          </w:p>
        </w:tc>
        <w:tc>
          <w:tcPr>
            <w:tcW w:w="2500" w:type="dxa"/>
          </w:tcPr>
          <w:p>
            <w:pPr>
              <w:spacing w:before="40" w:after="40"/>
            </w:pPr>
            <w:r>
              <w:rPr>
                <w:color w:val="4a5568"/>
                <w:sz w:val="18"/>
              </w:rPr>
              <w:t>Grade-level readiness for specific year groups</w:t>
            </w:r>
          </w:p>
        </w:tc>
        <w:tc>
          <w:tcPr>
            <w:tcW w:w="2500" w:type="dxa"/>
          </w:tcPr>
          <w:p>
            <w:pPr>
              <w:spacing w:before="40" w:after="40"/>
            </w:pPr>
            <w:r>
              <w:rPr>
                <w:color w:val="4a5568"/>
                <w:sz w:val="18"/>
              </w:rPr>
              <w:t>Strand-level proficiency + standards mapping</w:t>
            </w:r>
          </w:p>
        </w:tc>
      </w:tr>
      <w:tr>
        <w:tc>
          <w:tcPr>
            <w:tcW w:w="2500" w:type="dxa"/>
          </w:tcPr>
          <w:p>
            <w:pPr>
              <w:spacing w:before="40" w:after="40"/>
            </w:pPr>
            <w:r>
              <w:rPr>
                <w:color w:val="4a5568"/>
                <w:sz w:val="18"/>
              </w:rPr>
              <w:t>Universal Screener</w:t>
            </w:r>
          </w:p>
        </w:tc>
        <w:tc>
          <w:tcPr>
            <w:tcW w:w="2500" w:type="dxa"/>
          </w:tcPr>
          <w:p>
            <w:pPr>
              <w:spacing w:before="40" w:after="40"/>
            </w:pPr>
            <w:r>
              <w:rPr>
                <w:color w:val="4a5568"/>
                <w:sz w:val="18"/>
              </w:rPr>
              <w:t>Quick</w:t>
            </w:r>
          </w:p>
        </w:tc>
        <w:tc>
          <w:tcPr>
            <w:tcW w:w="2500" w:type="dxa"/>
          </w:tcPr>
          <w:p>
            <w:pPr>
              <w:spacing w:before="40" w:after="40"/>
            </w:pPr>
            <w:r>
              <w:rPr>
                <w:color w:val="4a5568"/>
                <w:sz w:val="18"/>
              </w:rPr>
              <w:t>Flag at-risk students (dyslexia, intervention needs)</w:t>
            </w:r>
          </w:p>
        </w:tc>
        <w:tc>
          <w:tcPr>
            <w:tcW w:w="2500" w:type="dxa"/>
          </w:tcPr>
          <w:p>
            <w:pPr>
              <w:spacing w:before="40" w:after="40"/>
            </w:pPr>
            <w:r>
              <w:rPr>
                <w:color w:val="4a5568"/>
                <w:sz w:val="18"/>
              </w:rPr>
              <w:t>Risk flags + recommended interventions</w:t>
            </w:r>
          </w:p>
        </w:tc>
      </w:tr>
    </w:tbl>
    <w:p>
      <w:pPr>
        <w:pStyle w:val="Heading3"/>
      </w:pPr>
      <w:r>
        <w:t>Key Diagnostic Features</w:t>
      </w:r>
    </w:p>
    <w:p>
      <w:pPr>
        <w:spacing w:after="120"/>
        <w:ind w:left="360" w:hanging="360"/>
      </w:pPr>
      <w:r>
        <w:rPr>
          <w:color w:val="d4943a"/>
          <w:sz w:val="22"/>
        </w:rPr>
        <w:t xml:space="preserve">•  </w:t>
      </w:r>
      <w:r>
        <w:t>Continuous updating: Diagnostic levels update as students practice -- not a one-time test.</w:t>
      </w:r>
    </w:p>
    <w:p>
      <w:pPr>
        <w:spacing w:after="120"/>
        <w:ind w:left="360" w:hanging="360"/>
      </w:pPr>
      <w:r>
        <w:rPr>
          <w:color w:val="d4943a"/>
          <w:sz w:val="22"/>
        </w:rPr>
        <w:t xml:space="preserve">•  </w:t>
      </w:r>
      <w:r>
        <w:t>Strand analysis: Breaks results into specific skill areas (e.g., Numbers &amp; Operations, Phonics, Comprehension).</w:t>
      </w:r>
    </w:p>
    <w:p>
      <w:pPr>
        <w:spacing w:after="120"/>
        <w:ind w:left="360" w:hanging="360"/>
      </w:pPr>
      <w:r>
        <w:rPr>
          <w:color w:val="d4943a"/>
          <w:sz w:val="22"/>
        </w:rPr>
        <w:t xml:space="preserve">•  </w:t>
      </w:r>
      <w:r>
        <w:t>Auto-generated action plans: Based on diagnostic results, IXL creates a personalized learning path of recommended skills.</w:t>
      </w:r>
    </w:p>
    <w:p>
      <w:pPr>
        <w:spacing w:after="120"/>
        <w:ind w:left="360" w:hanging="360"/>
      </w:pPr>
      <w:r>
        <w:rPr>
          <w:color w:val="d4943a"/>
          <w:sz w:val="22"/>
        </w:rPr>
        <w:t xml:space="preserve">•  </w:t>
      </w:r>
      <w:r>
        <w:t>Small group formation: Automatically groups students by similar diagnostic levels for targeted instruction.</w:t>
      </w:r>
    </w:p>
    <w:p>
      <w:pPr>
        <w:spacing w:after="120"/>
        <w:ind w:left="360" w:hanging="360"/>
      </w:pPr>
      <w:r>
        <w:rPr>
          <w:color w:val="d4943a"/>
          <w:sz w:val="22"/>
        </w:rPr>
        <w:t xml:space="preserve">•  </w:t>
      </w:r>
      <w:r>
        <w:t>Standards alignment: Maps diagnostic results to national curriculum standards (England Programme of Study).</w:t>
      </w:r>
    </w:p>
    <w:p>
      <w:pPr>
        <w:pStyle w:val="Heading2"/>
      </w:pPr>
      <w:r>
        <w:t>Analytics &amp; Reporting Suite</w:t>
      </w:r>
    </w:p>
    <w:p>
      <w:r>
        <w:t>IXL provides 20+ distinct analytics reports organized by the questions they answer. This is the most comprehensive teacher analytics system observed in any literacy platform.</w:t>
      </w:r>
    </w:p>
    <w:p>
      <w:pPr>
        <w:pStyle w:val="Heading3"/>
      </w:pPr>
      <w:r>
        <w:t>Report Categories</w:t>
      </w:r>
    </w:p>
    <w:tbl>
      <w:tblPr>
        <w:tblW w:w="5000" w:type="pct"/>
        <w:tblBorders>
          <w:top w:val="single" w:color="1e3a5f" w:sz="8"/>
          <w:left w:val="nil"/>
          <w:bottom w:val="single" w:color="1e3a5f" w:sz="8"/>
          <w:right w:val="nil"/>
          <w:insideH w:val="single" w:color="cbd5e0" w:sz="4"/>
        </w:tblBorders>
        <w:tblLayout w:type="fixed"/>
      </w:tblPr>
      <w:tblGrid>
        <w:gridCol w:w="3333"/>
        <w:gridCol w:w="3333"/>
        <w:gridCol w:w="3333"/>
      </w:tblGrid>
      <w:tr>
        <w:trPr>
          <w:tblHeader/>
        </w:trPr>
        <w:tc>
          <w:tcPr>
            <w:tcW w:w="3333" w:type="dxa"/>
            <w:shd w:val="clear" w:fill="edf2f7"/>
          </w:tcPr>
          <w:p>
            <w:pPr>
              <w:spacing w:before="60" w:after="60"/>
            </w:pPr>
            <w:r>
              <w:rPr>
                <w:b/>
                <w:color w:val="1a1a2e"/>
                <w:sz w:val="18"/>
              </w:rPr>
              <w:t>Question</w:t>
            </w:r>
          </w:p>
        </w:tc>
        <w:tc>
          <w:tcPr>
            <w:tcW w:w="3333" w:type="dxa"/>
            <w:shd w:val="clear" w:fill="edf2f7"/>
          </w:tcPr>
          <w:p>
            <w:pPr>
              <w:spacing w:before="60" w:after="60"/>
            </w:pPr>
            <w:r>
              <w:rPr>
                <w:b/>
                <w:color w:val="1a1a2e"/>
                <w:sz w:val="18"/>
              </w:rPr>
              <w:t>Reports</w:t>
            </w:r>
          </w:p>
        </w:tc>
        <w:tc>
          <w:tcPr>
            <w:tcW w:w="3333" w:type="dxa"/>
            <w:shd w:val="clear" w:fill="edf2f7"/>
          </w:tcPr>
          <w:p>
            <w:pPr>
              <w:spacing w:before="60" w:after="60"/>
            </w:pPr>
            <w:r>
              <w:rPr>
                <w:b/>
                <w:color w:val="1a1a2e"/>
                <w:sz w:val="18"/>
              </w:rPr>
              <w:t>Use Case</w:t>
            </w:r>
          </w:p>
        </w:tc>
      </w:tr>
      <w:tr>
        <w:tc>
          <w:tcPr>
            <w:tcW w:w="3333" w:type="dxa"/>
          </w:tcPr>
          <w:p>
            <w:pPr>
              <w:spacing w:before="40" w:after="40"/>
            </w:pPr>
            <w:r>
              <w:rPr>
                <w:color w:val="4a5568"/>
                <w:sz w:val="18"/>
              </w:rPr>
              <w:t>How are students using time?</w:t>
            </w:r>
          </w:p>
        </w:tc>
        <w:tc>
          <w:tcPr>
            <w:tcW w:w="3333" w:type="dxa"/>
          </w:tcPr>
          <w:p>
            <w:pPr>
              <w:spacing w:before="40" w:after="40"/>
            </w:pPr>
            <w:r>
              <w:rPr>
                <w:color w:val="4a5568"/>
                <w:sz w:val="18"/>
              </w:rPr>
              <w:t>Students Quickview, Student Usage</w:t>
            </w:r>
          </w:p>
        </w:tc>
        <w:tc>
          <w:tcPr>
            <w:tcW w:w="3333" w:type="dxa"/>
          </w:tcPr>
          <w:p>
            <w:pPr>
              <w:spacing w:before="40" w:after="40"/>
            </w:pPr>
            <w:r>
              <w:rPr>
                <w:color w:val="4a5568"/>
                <w:sz w:val="18"/>
              </w:rPr>
              <w:t>Monitor practice volume, identify low-engagement students</w:t>
            </w:r>
          </w:p>
        </w:tc>
      </w:tr>
      <w:tr>
        <w:tc>
          <w:tcPr>
            <w:tcW w:w="3333" w:type="dxa"/>
          </w:tcPr>
          <w:p>
            <w:pPr>
              <w:spacing w:before="40" w:after="40"/>
            </w:pPr>
            <w:r>
              <w:rPr>
                <w:color w:val="4a5568"/>
                <w:sz w:val="18"/>
              </w:rPr>
              <w:t>Are students at grade level?</w:t>
            </w:r>
          </w:p>
        </w:tc>
        <w:tc>
          <w:tcPr>
            <w:tcW w:w="3333" w:type="dxa"/>
          </w:tcPr>
          <w:p>
            <w:pPr>
              <w:spacing w:before="40" w:after="40"/>
            </w:pPr>
            <w:r>
              <w:rPr>
                <w:color w:val="4a5568"/>
                <w:sz w:val="18"/>
              </w:rPr>
              <w:t>Diagnostic Overview, Strand Analysis, Standards Performance</w:t>
            </w:r>
          </w:p>
        </w:tc>
        <w:tc>
          <w:tcPr>
            <w:tcW w:w="3333" w:type="dxa"/>
          </w:tcPr>
          <w:p>
            <w:pPr>
              <w:spacing w:before="40" w:after="40"/>
            </w:pPr>
            <w:r>
              <w:rPr>
                <w:color w:val="4a5568"/>
                <w:sz w:val="18"/>
              </w:rPr>
              <w:t>Identify students needing support, form small groups</w:t>
            </w:r>
          </w:p>
        </w:tc>
      </w:tr>
      <w:tr>
        <w:tc>
          <w:tcPr>
            <w:tcW w:w="3333" w:type="dxa"/>
          </w:tcPr>
          <w:p>
            <w:pPr>
              <w:spacing w:before="40" w:after="40"/>
            </w:pPr>
            <w:r>
              <w:rPr>
                <w:color w:val="4a5568"/>
                <w:sz w:val="18"/>
              </w:rPr>
              <w:t>Where are students struggling?</w:t>
            </w:r>
          </w:p>
        </w:tc>
        <w:tc>
          <w:tcPr>
            <w:tcW w:w="3333" w:type="dxa"/>
          </w:tcPr>
          <w:p>
            <w:pPr>
              <w:spacing w:before="40" w:after="40"/>
            </w:pPr>
            <w:r>
              <w:rPr>
                <w:color w:val="4a5568"/>
                <w:sz w:val="18"/>
              </w:rPr>
              <w:t>Trouble Spots, Student Trouble Spots</w:t>
            </w:r>
          </w:p>
        </w:tc>
        <w:tc>
          <w:tcPr>
            <w:tcW w:w="3333" w:type="dxa"/>
          </w:tcPr>
          <w:p>
            <w:pPr>
              <w:spacing w:before="40" w:after="40"/>
            </w:pPr>
            <w:r>
              <w:rPr>
                <w:color w:val="4a5568"/>
                <w:sz w:val="18"/>
              </w:rPr>
              <w:t>Targeted reteaching, exact missed questions</w:t>
            </w:r>
          </w:p>
        </w:tc>
      </w:tr>
      <w:tr>
        <w:tc>
          <w:tcPr>
            <w:tcW w:w="3333" w:type="dxa"/>
          </w:tcPr>
          <w:p>
            <w:pPr>
              <w:spacing w:before="40" w:after="40"/>
            </w:pPr>
            <w:r>
              <w:rPr>
                <w:color w:val="4a5568"/>
                <w:sz w:val="18"/>
              </w:rPr>
              <w:t>What skills have been worked on?</w:t>
            </w:r>
          </w:p>
        </w:tc>
        <w:tc>
          <w:tcPr>
            <w:tcW w:w="3333" w:type="dxa"/>
          </w:tcPr>
          <w:p>
            <w:pPr>
              <w:spacing w:before="40" w:after="40"/>
            </w:pPr>
            <w:r>
              <w:rPr>
                <w:color w:val="4a5568"/>
                <w:sz w:val="18"/>
              </w:rPr>
              <w:t>Skills Practiced, Skill Analysis, Checkpoint Performance</w:t>
            </w:r>
          </w:p>
        </w:tc>
        <w:tc>
          <w:tcPr>
            <w:tcW w:w="3333" w:type="dxa"/>
          </w:tcPr>
          <w:p>
            <w:pPr>
              <w:spacing w:before="40" w:after="40"/>
            </w:pPr>
            <w:r>
              <w:rPr>
                <w:color w:val="4a5568"/>
                <w:sz w:val="18"/>
              </w:rPr>
              <w:t>Whole-class review decisions, mastery tracking</w:t>
            </w:r>
          </w:p>
        </w:tc>
      </w:tr>
      <w:tr>
        <w:tc>
          <w:tcPr>
            <w:tcW w:w="3333" w:type="dxa"/>
          </w:tcPr>
          <w:p>
            <w:pPr>
              <w:spacing w:before="40" w:after="40"/>
            </w:pPr>
            <w:r>
              <w:rPr>
                <w:color w:val="4a5568"/>
                <w:sz w:val="18"/>
              </w:rPr>
              <w:t>Are SmartScore goals met?</w:t>
            </w:r>
          </w:p>
        </w:tc>
        <w:tc>
          <w:tcPr>
            <w:tcW w:w="3333" w:type="dxa"/>
          </w:tcPr>
          <w:p>
            <w:pPr>
              <w:spacing w:before="40" w:after="40"/>
            </w:pPr>
            <w:r>
              <w:rPr>
                <w:color w:val="4a5568"/>
                <w:sz w:val="18"/>
              </w:rPr>
              <w:t>Score Grid, Student Score Chart, Skill Score Chart</w:t>
            </w:r>
          </w:p>
        </w:tc>
        <w:tc>
          <w:tcPr>
            <w:tcW w:w="3333" w:type="dxa"/>
          </w:tcPr>
          <w:p>
            <w:pPr>
              <w:spacing w:before="40" w:after="40"/>
            </w:pPr>
            <w:r>
              <w:rPr>
                <w:color w:val="4a5568"/>
                <w:sz w:val="18"/>
              </w:rPr>
              <w:t>Assignment completion, parent conference data</w:t>
            </w:r>
          </w:p>
        </w:tc>
      </w:tr>
      <w:tr>
        <w:tc>
          <w:tcPr>
            <w:tcW w:w="3333" w:type="dxa"/>
          </w:tcPr>
          <w:p>
            <w:pPr>
              <w:spacing w:before="40" w:after="40"/>
            </w:pPr>
            <w:r>
              <w:rPr>
                <w:color w:val="4a5568"/>
                <w:sz w:val="18"/>
              </w:rPr>
              <w:t>Why are students struggling?</w:t>
            </w:r>
          </w:p>
        </w:tc>
        <w:tc>
          <w:tcPr>
            <w:tcW w:w="3333" w:type="dxa"/>
          </w:tcPr>
          <w:p>
            <w:pPr>
              <w:spacing w:before="40" w:after="40"/>
            </w:pPr>
            <w:r>
              <w:rPr>
                <w:color w:val="4a5568"/>
                <w:sz w:val="18"/>
              </w:rPr>
              <w:t>Questions Log</w:t>
            </w:r>
          </w:p>
        </w:tc>
        <w:tc>
          <w:tcPr>
            <w:tcW w:w="3333" w:type="dxa"/>
          </w:tcPr>
          <w:p>
            <w:pPr>
              <w:spacing w:before="40" w:after="40"/>
            </w:pPr>
            <w:r>
              <w:rPr>
                <w:color w:val="4a5568"/>
                <w:sz w:val="18"/>
              </w:rPr>
              <w:t>1:1 review, print missed questions</w:t>
            </w:r>
          </w:p>
        </w:tc>
      </w:tr>
      <w:tr>
        <w:tc>
          <w:tcPr>
            <w:tcW w:w="3333" w:type="dxa"/>
          </w:tcPr>
          <w:p>
            <w:pPr>
              <w:spacing w:before="40" w:after="40"/>
            </w:pPr>
            <w:r>
              <w:rPr>
                <w:color w:val="4a5568"/>
                <w:sz w:val="18"/>
              </w:rPr>
              <w:t>How much progress this year?</w:t>
            </w:r>
          </w:p>
        </w:tc>
        <w:tc>
          <w:tcPr>
            <w:tcW w:w="3333" w:type="dxa"/>
          </w:tcPr>
          <w:p>
            <w:pPr>
              <w:spacing w:before="40" w:after="40"/>
            </w:pPr>
            <w:r>
              <w:rPr>
                <w:color w:val="4a5568"/>
                <w:sz w:val="18"/>
              </w:rPr>
              <w:t>Progress &amp; Growth, Student Progress</w:t>
            </w:r>
          </w:p>
        </w:tc>
        <w:tc>
          <w:tcPr>
            <w:tcW w:w="3333" w:type="dxa"/>
          </w:tcPr>
          <w:p>
            <w:pPr>
              <w:spacing w:before="40" w:after="40"/>
            </w:pPr>
            <w:r>
              <w:rPr>
                <w:color w:val="4a5568"/>
                <w:sz w:val="18"/>
              </w:rPr>
              <w:t>Quarterly reports, IEP documentation, growth goals</w:t>
            </w:r>
          </w:p>
        </w:tc>
      </w:tr>
      <w:tr>
        <w:tc>
          <w:tcPr>
            <w:tcW w:w="3333" w:type="dxa"/>
          </w:tcPr>
          <w:p>
            <w:pPr>
              <w:spacing w:before="40" w:after="40"/>
            </w:pPr>
            <w:r>
              <w:rPr>
                <w:color w:val="4a5568"/>
                <w:sz w:val="18"/>
              </w:rPr>
              <w:t>What are students doing NOW?</w:t>
            </w:r>
          </w:p>
        </w:tc>
        <w:tc>
          <w:tcPr>
            <w:tcW w:w="3333" w:type="dxa"/>
          </w:tcPr>
          <w:p>
            <w:pPr>
              <w:spacing w:before="40" w:after="40"/>
            </w:pPr>
            <w:r>
              <w:rPr>
                <w:color w:val="4a5568"/>
                <w:sz w:val="18"/>
              </w:rPr>
              <w:t>Live Classroom</w:t>
            </w:r>
          </w:p>
        </w:tc>
        <w:tc>
          <w:tcPr>
            <w:tcW w:w="3333" w:type="dxa"/>
          </w:tcPr>
          <w:p>
            <w:pPr>
              <w:spacing w:before="40" w:after="40"/>
            </w:pPr>
            <w:r>
              <w:rPr>
                <w:color w:val="4a5568"/>
                <w:sz w:val="18"/>
              </w:rPr>
              <w:t>Real-time monitoring, instant intervention</w:t>
            </w:r>
          </w:p>
        </w:tc>
      </w:tr>
    </w:tbl>
    <w:p>
      <w:pPr>
        <w:pStyle w:val="Heading3"/>
      </w:pPr>
      <w:r>
        <w:t>Trouble Spots (Standout Feature)</w:t>
      </w:r>
    </w:p>
    <w:p>
      <w:r>
        <w:t>When a student misses 3+ questions at the same difficulty level within a skill, IXL flags it as a "trouble spot." The Trouble Spots report auto-groups students by the specific skill and difficulty level they're struggling with -- enabling precise, efficient small-group intervention. Teachers can view the exact questions each student missed.</w:t>
      </w:r>
    </w:p>
    <w:p>
      <w:pPr>
        <w:pStyle w:val="Heading2"/>
      </w:pPr>
      <w:r>
        <w:t>Skill Plans &amp; Curriculum Mapping</w:t>
      </w:r>
    </w:p>
    <w:p>
      <w:r>
        <w:t>IXL's skill plan system maps its skill library to external curriculum frameworks:</w:t>
      </w:r>
    </w:p>
    <w:p>
      <w:pPr>
        <w:spacing w:after="120"/>
        <w:ind w:left="360" w:hanging="360"/>
      </w:pPr>
      <w:r>
        <w:rPr>
          <w:color w:val="d4943a"/>
          <w:sz w:val="22"/>
        </w:rPr>
        <w:t xml:space="preserve">•  </w:t>
      </w:r>
      <w:r>
        <w:t>England curriculum: Programme of Study for English (Years 1-11) with direct skill-to-objective mapping.</w:t>
      </w:r>
    </w:p>
    <w:p>
      <w:pPr>
        <w:spacing w:after="120"/>
        <w:ind w:left="360" w:hanging="360"/>
      </w:pPr>
      <w:r>
        <w:rPr>
          <w:color w:val="d4943a"/>
          <w:sz w:val="22"/>
        </w:rPr>
        <w:t xml:space="preserve">•  </w:t>
      </w:r>
      <w:r>
        <w:t>Test prep skill plans: 11+ Exam English, Functional Skills Qualifications (EL1-L2), GCSE English Language, Standard Assessment Tests (KS1/KS2).</w:t>
      </w:r>
    </w:p>
    <w:p>
      <w:pPr>
        <w:spacing w:after="120"/>
        <w:ind w:left="360" w:hanging="360"/>
      </w:pPr>
      <w:r>
        <w:rPr>
          <w:color w:val="d4943a"/>
          <w:sz w:val="22"/>
        </w:rPr>
        <w:t xml:space="preserve">•  </w:t>
      </w:r>
      <w:r>
        <w:t>Searchable by topic, skill name, or curriculum objective.</w:t>
      </w:r>
    </w:p>
    <w:p>
      <w:pPr>
        <w:spacing w:after="120"/>
        <w:ind w:left="360" w:hanging="360"/>
      </w:pPr>
      <w:r>
        <w:rPr>
          <w:color w:val="d4943a"/>
          <w:sz w:val="22"/>
        </w:rPr>
        <w:t xml:space="preserve">•  </w:t>
      </w:r>
      <w:r>
        <w:t>Each skill plan shows: target skill, related skills, and recommended sequence.</w:t>
      </w:r>
    </w:p>
    <w:p>
      <w:pPr>
        <w:pStyle w:val="Heading2"/>
      </w:pPr>
      <w:r>
        <w:t>Awards &amp; Motivation System</w:t>
      </w:r>
    </w:p>
    <w:p>
      <w:r>
        <w:t>IXL's motivation system is far more sophisticated than simple achievement badges:</w:t>
      </w:r>
    </w:p>
    <w:p>
      <w:pPr>
        <w:spacing w:after="120"/>
        <w:ind w:left="360" w:hanging="360"/>
      </w:pPr>
      <w:r>
        <w:rPr>
          <w:color w:val="d4943a"/>
          <w:sz w:val="22"/>
        </w:rPr>
        <w:t xml:space="preserve">•  </w:t>
      </w:r>
      <w:r>
        <w:t>Hundreds of virtual awards organized by themes: animals, foods, places, hobbies.</w:t>
      </w:r>
    </w:p>
    <w:p>
      <w:pPr>
        <w:spacing w:after="120"/>
        <w:ind w:left="360" w:hanging="360"/>
      </w:pPr>
      <w:r>
        <w:rPr>
          <w:color w:val="d4943a"/>
          <w:sz w:val="22"/>
        </w:rPr>
        <w:t xml:space="preserve">•  </w:t>
      </w:r>
      <w:r>
        <w:t>Subject-specific collections: Maths has a treasure hunt; English has stickers, stamps, and balloon animals.</w:t>
      </w:r>
    </w:p>
    <w:p>
      <w:pPr>
        <w:spacing w:after="120"/>
        <w:ind w:left="360" w:hanging="360"/>
      </w:pPr>
      <w:r>
        <w:rPr>
          <w:color w:val="d4943a"/>
          <w:sz w:val="22"/>
        </w:rPr>
        <w:t xml:space="preserve">•  </w:t>
      </w:r>
      <w:r>
        <w:t>Progressive unlocking: New challenges appear as students practice, maintaining year-round engagement.</w:t>
      </w:r>
    </w:p>
    <w:p>
      <w:pPr>
        <w:spacing w:after="120"/>
        <w:ind w:left="360" w:hanging="360"/>
      </w:pPr>
      <w:r>
        <w:rPr>
          <w:color w:val="d4943a"/>
          <w:sz w:val="22"/>
        </w:rPr>
        <w:t xml:space="preserve">•  </w:t>
      </w:r>
      <w:r>
        <w:t>Visual progress indicators: "You're 5 questions away from your next prize!"</w:t>
      </w:r>
    </w:p>
    <w:p>
      <w:pPr>
        <w:spacing w:after="120"/>
        <w:ind w:left="360" w:hanging="360"/>
      </w:pPr>
      <w:r>
        <w:rPr>
          <w:color w:val="d4943a"/>
          <w:sz w:val="22"/>
        </w:rPr>
        <w:t xml:space="preserve">•  </w:t>
      </w:r>
      <w:r>
        <w:t>Ribbons and certificates at milestones (10 skills mastered, 100 questions answered, etc.).</w:t>
      </w:r>
    </w:p>
    <w:p>
      <w:pPr>
        <w:spacing w:after="120"/>
        <w:ind w:left="360" w:hanging="360"/>
      </w:pPr>
      <w:r>
        <w:rPr>
          <w:color w:val="d4943a"/>
          <w:sz w:val="22"/>
        </w:rPr>
        <w:t xml:space="preserve">•  </w:t>
      </w:r>
      <w:r>
        <w:t>Hidden treasures: Some awards are surprises, creating anticipation and exploration motivation.</w:t>
      </w:r>
    </w:p>
    <w:p>
      <w:r>
        <w:br w:type="page"/>
      </w:r>
    </w:p>
    <w:p>
      <w:pPr>
        <w:pStyle w:val="Heading1"/>
      </w:pPr>
      <w:r>
        <w:t>Part 2: Gap Analysis</w:t>
      </w:r>
      <w:bookmarkStart w:name="_Toc003" w:id="4"/>
      <w:bookmarkEnd w:id="4"/>
    </w:p>
    <w:p>
      <w:r>
        <w:t>This section maps LiteracyPath's current capabilities against IXL's feature set, identifying specific gaps prioritized by educational impact.</w:t>
      </w:r>
    </w:p>
    <w:p>
      <w:pPr>
        <w:pStyle w:val="Heading2"/>
      </w:pPr>
      <w:r>
        <w:t>Dataset &amp; Content Gaps</w:t>
      </w:r>
    </w:p>
    <w:tbl>
      <w:tblPr>
        <w:tblW w:w="5000" w:type="pct"/>
        <w:tblBorders>
          <w:top w:val="single" w:color="1e3a5f" w:sz="8"/>
          <w:left w:val="nil"/>
          <w:bottom w:val="single" w:color="1e3a5f" w:sz="8"/>
          <w:right w:val="nil"/>
          <w:insideH w:val="single" w:color="cbd5e0" w:sz="4"/>
        </w:tblBorders>
        <w:tblLayout w:type="fixed"/>
      </w:tblPr>
      <w:tblGrid>
        <w:gridCol w:w="2500"/>
        <w:gridCol w:w="2500"/>
        <w:gridCol w:w="2500"/>
        <w:gridCol w:w="2500"/>
      </w:tblGrid>
      <w:tr>
        <w:trPr>
          <w:tblHeader/>
        </w:trPr>
        <w:tc>
          <w:tcPr>
            <w:tcW w:w="2500" w:type="dxa"/>
            <w:shd w:val="clear" w:fill="edf2f7"/>
          </w:tcPr>
          <w:p>
            <w:pPr>
              <w:spacing w:before="60" w:after="60"/>
            </w:pPr>
            <w:r>
              <w:rPr>
                <w:b/>
                <w:color w:val="1a1a2e"/>
                <w:sz w:val="18"/>
              </w:rPr>
              <w:t>Capability</w:t>
            </w:r>
          </w:p>
        </w:tc>
        <w:tc>
          <w:tcPr>
            <w:tcW w:w="2500" w:type="dxa"/>
            <w:shd w:val="clear" w:fill="edf2f7"/>
          </w:tcPr>
          <w:p>
            <w:pPr>
              <w:spacing w:before="60" w:after="60"/>
            </w:pPr>
            <w:r>
              <w:rPr>
                <w:b/>
                <w:color w:val="1a1a2e"/>
                <w:sz w:val="18"/>
              </w:rPr>
              <w:t>IXL</w:t>
            </w:r>
          </w:p>
        </w:tc>
        <w:tc>
          <w:tcPr>
            <w:tcW w:w="2500" w:type="dxa"/>
            <w:shd w:val="clear" w:fill="edf2f7"/>
          </w:tcPr>
          <w:p>
            <w:pPr>
              <w:spacing w:before="60" w:after="60"/>
            </w:pPr>
            <w:r>
              <w:rPr>
                <w:b/>
                <w:color w:val="1a1a2e"/>
                <w:sz w:val="18"/>
              </w:rPr>
              <w:t>LiteracyPath</w:t>
            </w:r>
          </w:p>
        </w:tc>
        <w:tc>
          <w:tcPr>
            <w:tcW w:w="2500" w:type="dxa"/>
            <w:shd w:val="clear" w:fill="edf2f7"/>
          </w:tcPr>
          <w:p>
            <w:pPr>
              <w:spacing w:before="60" w:after="60"/>
            </w:pPr>
            <w:r>
              <w:rPr>
                <w:b/>
                <w:color w:val="1a1a2e"/>
                <w:sz w:val="18"/>
              </w:rPr>
              <w:t>Gap Severity</w:t>
            </w:r>
          </w:p>
        </w:tc>
      </w:tr>
      <w:tr>
        <w:tc>
          <w:tcPr>
            <w:tcW w:w="2500" w:type="dxa"/>
          </w:tcPr>
          <w:p>
            <w:pPr>
              <w:spacing w:before="40" w:after="40"/>
            </w:pPr>
            <w:r>
              <w:rPr>
                <w:color w:val="4a5568"/>
                <w:sz w:val="18"/>
              </w:rPr>
              <w:t>Total English skills</w:t>
            </w:r>
          </w:p>
        </w:tc>
        <w:tc>
          <w:tcPr>
            <w:tcW w:w="2500" w:type="dxa"/>
          </w:tcPr>
          <w:p>
            <w:pPr>
              <w:spacing w:before="40" w:after="40"/>
            </w:pPr>
            <w:r>
              <w:rPr>
                <w:color w:val="4a5568"/>
                <w:sz w:val="18"/>
              </w:rPr>
              <w:t>1,526+</w:t>
            </w:r>
          </w:p>
        </w:tc>
        <w:tc>
          <w:tcPr>
            <w:tcW w:w="2500" w:type="dxa"/>
          </w:tcPr>
          <w:p>
            <w:pPr>
              <w:spacing w:before="40" w:after="40"/>
            </w:pPr>
            <w:r>
              <w:rPr>
                <w:color w:val="4a5568"/>
                <w:sz w:val="18"/>
              </w:rPr>
              <w:t>~44 words (Short A)</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Year levels covered</w:t>
            </w:r>
          </w:p>
        </w:tc>
        <w:tc>
          <w:tcPr>
            <w:tcW w:w="2500" w:type="dxa"/>
          </w:tcPr>
          <w:p>
            <w:pPr>
              <w:spacing w:before="40" w:after="40"/>
            </w:pPr>
            <w:r>
              <w:rPr>
                <w:color w:val="4a5568"/>
                <w:sz w:val="18"/>
              </w:rPr>
              <w:t>Reception-Year 13</w:t>
            </w:r>
          </w:p>
        </w:tc>
        <w:tc>
          <w:tcPr>
            <w:tcW w:w="2500" w:type="dxa"/>
          </w:tcPr>
          <w:p>
            <w:pPr>
              <w:spacing w:before="40" w:after="40"/>
            </w:pPr>
            <w:r>
              <w:rPr>
                <w:color w:val="4a5568"/>
                <w:sz w:val="18"/>
              </w:rPr>
              <w:t>Kindergarten (Short A)</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Short vowel coverage</w:t>
            </w:r>
          </w:p>
        </w:tc>
        <w:tc>
          <w:tcPr>
            <w:tcW w:w="2500" w:type="dxa"/>
          </w:tcPr>
          <w:p>
            <w:pPr>
              <w:spacing w:before="40" w:after="40"/>
            </w:pPr>
            <w:r>
              <w:rPr>
                <w:color w:val="4a5568"/>
                <w:sz w:val="18"/>
              </w:rPr>
              <w:t>All 5 (10-19 skills each)</w:t>
            </w:r>
          </w:p>
        </w:tc>
        <w:tc>
          <w:tcPr>
            <w:tcW w:w="2500" w:type="dxa"/>
          </w:tcPr>
          <w:p>
            <w:pPr>
              <w:spacing w:before="40" w:after="40"/>
            </w:pPr>
            <w:r>
              <w:rPr>
                <w:color w:val="4a5568"/>
                <w:sz w:val="18"/>
              </w:rPr>
              <w:t>Short A only (~12 words)</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Long vowel coverage</w:t>
            </w:r>
          </w:p>
        </w:tc>
        <w:tc>
          <w:tcPr>
            <w:tcW w:w="2500" w:type="dxa"/>
          </w:tcPr>
          <w:p>
            <w:pPr>
              <w:spacing w:before="40" w:after="40"/>
            </w:pPr>
            <w:r>
              <w:rPr>
                <w:color w:val="4a5568"/>
                <w:sz w:val="18"/>
              </w:rPr>
              <w:t>8+ skills</w:t>
            </w:r>
          </w:p>
        </w:tc>
        <w:tc>
          <w:tcPr>
            <w:tcW w:w="2500" w:type="dxa"/>
          </w:tcPr>
          <w:p>
            <w:pPr>
              <w:spacing w:before="40" w:after="40"/>
            </w:pPr>
            <w:r>
              <w:rPr>
                <w:color w:val="4a5568"/>
                <w:sz w:val="18"/>
              </w:rPr>
              <w:t>None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Sight words</w:t>
            </w:r>
          </w:p>
        </w:tc>
        <w:tc>
          <w:tcPr>
            <w:tcW w:w="2500" w:type="dxa"/>
          </w:tcPr>
          <w:p>
            <w:pPr>
              <w:spacing w:before="40" w:after="40"/>
            </w:pPr>
            <w:r>
              <w:rPr>
                <w:color w:val="4a5568"/>
                <w:sz w:val="18"/>
              </w:rPr>
              <w:t>40+ progressive sets</w:t>
            </w:r>
          </w:p>
        </w:tc>
        <w:tc>
          <w:tcPr>
            <w:tcW w:w="2500" w:type="dxa"/>
          </w:tcPr>
          <w:p>
            <w:pPr>
              <w:spacing w:before="40" w:after="40"/>
            </w:pPr>
            <w:r>
              <w:rPr>
                <w:color w:val="4a5568"/>
                <w:sz w:val="18"/>
              </w:rPr>
              <w:t>None</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Consonant blends/digraphs</w:t>
            </w:r>
          </w:p>
        </w:tc>
        <w:tc>
          <w:tcPr>
            <w:tcW w:w="2500" w:type="dxa"/>
          </w:tcPr>
          <w:p>
            <w:pPr>
              <w:spacing w:before="40" w:after="40"/>
            </w:pPr>
            <w:r>
              <w:rPr>
                <w:color w:val="4a5568"/>
                <w:sz w:val="18"/>
              </w:rPr>
              <w:t>8+ dedicated skills</w:t>
            </w:r>
          </w:p>
        </w:tc>
        <w:tc>
          <w:tcPr>
            <w:tcW w:w="2500" w:type="dxa"/>
          </w:tcPr>
          <w:p>
            <w:pPr>
              <w:spacing w:before="40" w:after="40"/>
            </w:pPr>
            <w:r>
              <w:rPr>
                <w:color w:val="4a5568"/>
                <w:sz w:val="18"/>
              </w:rPr>
              <w:t>6 digraphs, 10 blends (images only)</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Letter identification</w:t>
            </w:r>
          </w:p>
        </w:tc>
        <w:tc>
          <w:tcPr>
            <w:tcW w:w="2500" w:type="dxa"/>
          </w:tcPr>
          <w:p>
            <w:pPr>
              <w:spacing w:before="40" w:after="40"/>
            </w:pPr>
            <w:r>
              <w:rPr>
                <w:color w:val="4a5568"/>
                <w:sz w:val="18"/>
              </w:rPr>
              <w:t>14+ skills per year</w:t>
            </w:r>
          </w:p>
        </w:tc>
        <w:tc>
          <w:tcPr>
            <w:tcW w:w="2500" w:type="dxa"/>
          </w:tcPr>
          <w:p>
            <w:pPr>
              <w:spacing w:before="40" w:after="40"/>
            </w:pPr>
            <w:r>
              <w:rPr>
                <w:color w:val="4a5568"/>
                <w:sz w:val="18"/>
              </w:rPr>
              <w:t>None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Rhyming skills</w:t>
            </w:r>
          </w:p>
        </w:tc>
        <w:tc>
          <w:tcPr>
            <w:tcW w:w="2500" w:type="dxa"/>
          </w:tcPr>
          <w:p>
            <w:pPr>
              <w:spacing w:before="40" w:after="40"/>
            </w:pPr>
            <w:r>
              <w:rPr>
                <w:color w:val="4a5568"/>
                <w:sz w:val="18"/>
              </w:rPr>
              <w:t>3-5 per year</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Syllable work</w:t>
            </w:r>
          </w:p>
        </w:tc>
        <w:tc>
          <w:tcPr>
            <w:tcW w:w="2500" w:type="dxa"/>
          </w:tcPr>
          <w:p>
            <w:pPr>
              <w:spacing w:before="40" w:after="40"/>
            </w:pPr>
            <w:r>
              <w:rPr>
                <w:color w:val="4a5568"/>
                <w:sz w:val="18"/>
              </w:rPr>
              <w:t>3+ skills</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Sentence-level exercises</w:t>
            </w:r>
          </w:p>
        </w:tc>
        <w:tc>
          <w:tcPr>
            <w:tcW w:w="2500" w:type="dxa"/>
          </w:tcPr>
          <w:p>
            <w:pPr>
              <w:spacing w:before="40" w:after="40"/>
            </w:pPr>
            <w:r>
              <w:rPr>
                <w:color w:val="4a5568"/>
                <w:sz w:val="18"/>
              </w:rPr>
              <w:t>Multiple per vowel</w:t>
            </w:r>
          </w:p>
        </w:tc>
        <w:tc>
          <w:tcPr>
            <w:tcW w:w="2500" w:type="dxa"/>
          </w:tcPr>
          <w:p>
            <w:pPr>
              <w:spacing w:before="40" w:after="40"/>
            </w:pPr>
            <w:r>
              <w:rPr>
                <w:color w:val="4a5568"/>
                <w:sz w:val="18"/>
              </w:rPr>
              <w:t>None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Grammar &amp; mechanics</w:t>
            </w:r>
          </w:p>
        </w:tc>
        <w:tc>
          <w:tcPr>
            <w:tcW w:w="2500" w:type="dxa"/>
          </w:tcPr>
          <w:p>
            <w:pPr>
              <w:spacing w:before="40" w:after="40"/>
            </w:pPr>
            <w:r>
              <w:rPr>
                <w:color w:val="4a5568"/>
                <w:sz w:val="18"/>
              </w:rPr>
              <w:t>821 skills across years</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Vocabulary building</w:t>
            </w:r>
          </w:p>
        </w:tc>
        <w:tc>
          <w:tcPr>
            <w:tcW w:w="2500" w:type="dxa"/>
          </w:tcPr>
          <w:p>
            <w:pPr>
              <w:spacing w:before="40" w:after="40"/>
            </w:pPr>
            <w:r>
              <w:rPr>
                <w:color w:val="4a5568"/>
                <w:sz w:val="18"/>
              </w:rPr>
              <w:t>100+ skills</w:t>
            </w:r>
          </w:p>
        </w:tc>
        <w:tc>
          <w:tcPr>
            <w:tcW w:w="2500" w:type="dxa"/>
          </w:tcPr>
          <w:p>
            <w:pPr>
              <w:spacing w:before="40" w:after="40"/>
            </w:pPr>
            <w:r>
              <w:rPr>
                <w:color w:val="4a5568"/>
                <w:sz w:val="18"/>
              </w:rPr>
              <w:t>Minimal</w:t>
            </w:r>
          </w:p>
        </w:tc>
        <w:tc>
          <w:tcPr>
            <w:tcW w:w="2500" w:type="dxa"/>
          </w:tcPr>
          <w:p>
            <w:pPr>
              <w:spacing w:before="40" w:after="40"/>
            </w:pPr>
            <w:r>
              <w:rPr>
                <w:color w:val="4a5568"/>
                <w:sz w:val="18"/>
              </w:rPr>
              <w:t>Medium</w:t>
            </w:r>
          </w:p>
        </w:tc>
      </w:tr>
    </w:tbl>
    <w:p>
      <w:pPr>
        <w:pStyle w:val="Heading2"/>
      </w:pPr>
      <w:r>
        <w:t>Adaptive Engine Gaps</w:t>
      </w:r>
    </w:p>
    <w:tbl>
      <w:tblPr>
        <w:tblW w:w="5000" w:type="pct"/>
        <w:tblBorders>
          <w:top w:val="single" w:color="1e3a5f" w:sz="8"/>
          <w:left w:val="nil"/>
          <w:bottom w:val="single" w:color="1e3a5f" w:sz="8"/>
          <w:right w:val="nil"/>
          <w:insideH w:val="single" w:color="cbd5e0" w:sz="4"/>
        </w:tblBorders>
        <w:tblLayout w:type="fixed"/>
      </w:tblPr>
      <w:tblGrid>
        <w:gridCol w:w="2500"/>
        <w:gridCol w:w="2500"/>
        <w:gridCol w:w="2500"/>
        <w:gridCol w:w="2500"/>
      </w:tblGrid>
      <w:tr>
        <w:trPr>
          <w:tblHeader/>
        </w:trPr>
        <w:tc>
          <w:tcPr>
            <w:tcW w:w="2500" w:type="dxa"/>
            <w:shd w:val="clear" w:fill="edf2f7"/>
          </w:tcPr>
          <w:p>
            <w:pPr>
              <w:spacing w:before="60" w:after="60"/>
            </w:pPr>
            <w:r>
              <w:rPr>
                <w:b/>
                <w:color w:val="1a1a2e"/>
                <w:sz w:val="18"/>
              </w:rPr>
              <w:t>Capability</w:t>
            </w:r>
          </w:p>
        </w:tc>
        <w:tc>
          <w:tcPr>
            <w:tcW w:w="2500" w:type="dxa"/>
            <w:shd w:val="clear" w:fill="edf2f7"/>
          </w:tcPr>
          <w:p>
            <w:pPr>
              <w:spacing w:before="60" w:after="60"/>
            </w:pPr>
            <w:r>
              <w:rPr>
                <w:b/>
                <w:color w:val="1a1a2e"/>
                <w:sz w:val="18"/>
              </w:rPr>
              <w:t>IXL</w:t>
            </w:r>
          </w:p>
        </w:tc>
        <w:tc>
          <w:tcPr>
            <w:tcW w:w="2500" w:type="dxa"/>
            <w:shd w:val="clear" w:fill="edf2f7"/>
          </w:tcPr>
          <w:p>
            <w:pPr>
              <w:spacing w:before="60" w:after="60"/>
            </w:pPr>
            <w:r>
              <w:rPr>
                <w:b/>
                <w:color w:val="1a1a2e"/>
                <w:sz w:val="18"/>
              </w:rPr>
              <w:t>LiteracyPath</w:t>
            </w:r>
          </w:p>
        </w:tc>
        <w:tc>
          <w:tcPr>
            <w:tcW w:w="2500" w:type="dxa"/>
            <w:shd w:val="clear" w:fill="edf2f7"/>
          </w:tcPr>
          <w:p>
            <w:pPr>
              <w:spacing w:before="60" w:after="60"/>
            </w:pPr>
            <w:r>
              <w:rPr>
                <w:b/>
                <w:color w:val="1a1a2e"/>
                <w:sz w:val="18"/>
              </w:rPr>
              <w:t>Gap Severity</w:t>
            </w:r>
          </w:p>
        </w:tc>
      </w:tr>
      <w:tr>
        <w:tc>
          <w:tcPr>
            <w:tcW w:w="2500" w:type="dxa"/>
          </w:tcPr>
          <w:p>
            <w:pPr>
              <w:spacing w:before="40" w:after="40"/>
            </w:pPr>
            <w:r>
              <w:rPr>
                <w:color w:val="4a5568"/>
                <w:sz w:val="18"/>
              </w:rPr>
              <w:t>Scoring algorithm</w:t>
            </w:r>
          </w:p>
        </w:tc>
        <w:tc>
          <w:tcPr>
            <w:tcW w:w="2500" w:type="dxa"/>
          </w:tcPr>
          <w:p>
            <w:pPr>
              <w:spacing w:before="40" w:after="40"/>
            </w:pPr>
            <w:r>
              <w:rPr>
                <w:color w:val="4a5568"/>
                <w:sz w:val="18"/>
              </w:rPr>
              <w:t>SmartScore (0-100, multi-factor)</w:t>
            </w:r>
          </w:p>
        </w:tc>
        <w:tc>
          <w:tcPr>
            <w:tcW w:w="2500" w:type="dxa"/>
          </w:tcPr>
          <w:p>
            <w:pPr>
              <w:spacing w:before="40" w:after="40"/>
            </w:pPr>
            <w:r>
              <w:rPr>
                <w:color w:val="4a5568"/>
                <w:sz w:val="18"/>
              </w:rPr>
              <w:t>Binary correct/incorrect</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Difficulty adaptation</w:t>
            </w:r>
          </w:p>
        </w:tc>
        <w:tc>
          <w:tcPr>
            <w:tcW w:w="2500" w:type="dxa"/>
          </w:tcPr>
          <w:p>
            <w:pPr>
              <w:spacing w:before="40" w:after="40"/>
            </w:pPr>
            <w:r>
              <w:rPr>
                <w:color w:val="4a5568"/>
                <w:sz w:val="18"/>
              </w:rPr>
              <w:t>Real-time per-question adjustment</w:t>
            </w:r>
          </w:p>
        </w:tc>
        <w:tc>
          <w:tcPr>
            <w:tcW w:w="2500" w:type="dxa"/>
          </w:tcPr>
          <w:p>
            <w:pPr>
              <w:spacing w:before="40" w:after="40"/>
            </w:pPr>
            <w:r>
              <w:rPr>
                <w:color w:val="4a5568"/>
                <w:sz w:val="18"/>
              </w:rPr>
              <w:t>Fixed difficulty</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Mastery threshold</w:t>
            </w:r>
          </w:p>
        </w:tc>
        <w:tc>
          <w:tcPr>
            <w:tcW w:w="2500" w:type="dxa"/>
          </w:tcPr>
          <w:p>
            <w:pPr>
              <w:spacing w:before="40" w:after="40"/>
            </w:pPr>
            <w:r>
              <w:rPr>
                <w:color w:val="4a5568"/>
                <w:sz w:val="18"/>
              </w:rPr>
              <w:t>100 (Challenge Zone with penalties)</w:t>
            </w:r>
          </w:p>
        </w:tc>
        <w:tc>
          <w:tcPr>
            <w:tcW w:w="2500" w:type="dxa"/>
          </w:tcPr>
          <w:p>
            <w:pPr>
              <w:spacing w:before="40" w:after="40"/>
            </w:pPr>
            <w:r>
              <w:rPr>
                <w:color w:val="4a5568"/>
                <w:sz w:val="18"/>
              </w:rPr>
              <w:t>Completion-based</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Proficiency threshold</w:t>
            </w:r>
          </w:p>
        </w:tc>
        <w:tc>
          <w:tcPr>
            <w:tcW w:w="2500" w:type="dxa"/>
          </w:tcPr>
          <w:p>
            <w:pPr>
              <w:spacing w:before="40" w:after="40"/>
            </w:pPr>
            <w:r>
              <w:rPr>
                <w:color w:val="4a5568"/>
                <w:sz w:val="18"/>
              </w:rPr>
              <w:t>80 (clear milestone)</w:t>
            </w:r>
          </w:p>
        </w:tc>
        <w:tc>
          <w:tcPr>
            <w:tcW w:w="2500" w:type="dxa"/>
          </w:tcPr>
          <w:p>
            <w:pPr>
              <w:spacing w:before="40" w:after="40"/>
            </w:pPr>
            <w:r>
              <w:rPr>
                <w:color w:val="4a5568"/>
                <w:sz w:val="18"/>
              </w:rPr>
              <w:t>Vague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Challenge Zone</w:t>
            </w:r>
          </w:p>
        </w:tc>
        <w:tc>
          <w:tcPr>
            <w:tcW w:w="2500" w:type="dxa"/>
          </w:tcPr>
          <w:p>
            <w:pPr>
              <w:spacing w:before="40" w:after="40"/>
            </w:pPr>
            <w:r>
              <w:rPr>
                <w:color w:val="4a5568"/>
                <w:sz w:val="18"/>
              </w:rPr>
              <w:t>90-100 with increased rigor</w:t>
            </w:r>
          </w:p>
        </w:tc>
        <w:tc>
          <w:tcPr>
            <w:tcW w:w="2500" w:type="dxa"/>
          </w:tcPr>
          <w:p>
            <w:pPr>
              <w:spacing w:before="40" w:after="40"/>
            </w:pPr>
            <w:r>
              <w:rPr>
                <w:color w:val="4a5568"/>
                <w:sz w:val="18"/>
              </w:rPr>
              <w:t>None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Consistency tracking</w:t>
            </w:r>
          </w:p>
        </w:tc>
        <w:tc>
          <w:tcPr>
            <w:tcW w:w="2500" w:type="dxa"/>
          </w:tcPr>
          <w:p>
            <w:pPr>
              <w:spacing w:before="40" w:after="40"/>
            </w:pPr>
            <w:r>
              <w:rPr>
                <w:color w:val="4a5568"/>
                <w:sz w:val="18"/>
              </w:rPr>
              <w:t>Streak-based bonus/penalty</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Recency weighting</w:t>
            </w:r>
          </w:p>
        </w:tc>
        <w:tc>
          <w:tcPr>
            <w:tcW w:w="2500" w:type="dxa"/>
          </w:tcPr>
          <w:p>
            <w:pPr>
              <w:spacing w:before="40" w:after="40"/>
            </w:pPr>
            <w:r>
              <w:rPr>
                <w:color w:val="4a5568"/>
                <w:sz w:val="18"/>
              </w:rPr>
              <w:t>Recent answers weighted more</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Question difficulty ratings</w:t>
            </w:r>
          </w:p>
        </w:tc>
        <w:tc>
          <w:tcPr>
            <w:tcW w:w="2500" w:type="dxa"/>
          </w:tcPr>
          <w:p>
            <w:pPr>
              <w:spacing w:before="40" w:after="40"/>
            </w:pPr>
            <w:r>
              <w:rPr>
                <w:color w:val="4a5568"/>
                <w:sz w:val="18"/>
              </w:rPr>
              <w:t>Internal per-question difficulty</w:t>
            </w:r>
          </w:p>
        </w:tc>
        <w:tc>
          <w:tcPr>
            <w:tcW w:w="2500" w:type="dxa"/>
          </w:tcPr>
          <w:p>
            <w:pPr>
              <w:spacing w:before="40" w:after="40"/>
            </w:pPr>
            <w:r>
              <w:rPr>
                <w:color w:val="4a5568"/>
                <w:sz w:val="18"/>
              </w:rPr>
              <w:t>None</w:t>
            </w:r>
          </w:p>
        </w:tc>
        <w:tc>
          <w:tcPr>
            <w:tcW w:w="2500" w:type="dxa"/>
          </w:tcPr>
          <w:p>
            <w:pPr>
              <w:spacing w:before="40" w:after="40"/>
            </w:pPr>
            <w:r>
              <w:rPr>
                <w:color w:val="4a5568"/>
                <w:sz w:val="18"/>
              </w:rPr>
              <w:t>Critical</w:t>
            </w:r>
          </w:p>
        </w:tc>
      </w:tr>
    </w:tbl>
    <w:p>
      <w:pPr>
        <w:pStyle w:val="Heading2"/>
      </w:pPr>
      <w:r>
        <w:t>Assessment &amp; Diagnostic Gaps</w:t>
      </w:r>
    </w:p>
    <w:tbl>
      <w:tblPr>
        <w:tblW w:w="5000" w:type="pct"/>
        <w:tblBorders>
          <w:top w:val="single" w:color="1e3a5f" w:sz="8"/>
          <w:left w:val="nil"/>
          <w:bottom w:val="single" w:color="1e3a5f" w:sz="8"/>
          <w:right w:val="nil"/>
          <w:insideH w:val="single" w:color="cbd5e0" w:sz="4"/>
        </w:tblBorders>
        <w:tblLayout w:type="fixed"/>
      </w:tblPr>
      <w:tblGrid>
        <w:gridCol w:w="2500"/>
        <w:gridCol w:w="2500"/>
        <w:gridCol w:w="2500"/>
        <w:gridCol w:w="2500"/>
      </w:tblGrid>
      <w:tr>
        <w:trPr>
          <w:tblHeader/>
        </w:trPr>
        <w:tc>
          <w:tcPr>
            <w:tcW w:w="2500" w:type="dxa"/>
            <w:shd w:val="clear" w:fill="edf2f7"/>
          </w:tcPr>
          <w:p>
            <w:pPr>
              <w:spacing w:before="60" w:after="60"/>
            </w:pPr>
            <w:r>
              <w:rPr>
                <w:b/>
                <w:color w:val="1a1a2e"/>
                <w:sz w:val="18"/>
              </w:rPr>
              <w:t>Capability</w:t>
            </w:r>
          </w:p>
        </w:tc>
        <w:tc>
          <w:tcPr>
            <w:tcW w:w="2500" w:type="dxa"/>
            <w:shd w:val="clear" w:fill="edf2f7"/>
          </w:tcPr>
          <w:p>
            <w:pPr>
              <w:spacing w:before="60" w:after="60"/>
            </w:pPr>
            <w:r>
              <w:rPr>
                <w:b/>
                <w:color w:val="1a1a2e"/>
                <w:sz w:val="18"/>
              </w:rPr>
              <w:t>IXL</w:t>
            </w:r>
          </w:p>
        </w:tc>
        <w:tc>
          <w:tcPr>
            <w:tcW w:w="2500" w:type="dxa"/>
            <w:shd w:val="clear" w:fill="edf2f7"/>
          </w:tcPr>
          <w:p>
            <w:pPr>
              <w:spacing w:before="60" w:after="60"/>
            </w:pPr>
            <w:r>
              <w:rPr>
                <w:b/>
                <w:color w:val="1a1a2e"/>
                <w:sz w:val="18"/>
              </w:rPr>
              <w:t>LiteracyPath</w:t>
            </w:r>
          </w:p>
        </w:tc>
        <w:tc>
          <w:tcPr>
            <w:tcW w:w="2500" w:type="dxa"/>
            <w:shd w:val="clear" w:fill="edf2f7"/>
          </w:tcPr>
          <w:p>
            <w:pPr>
              <w:spacing w:before="60" w:after="60"/>
            </w:pPr>
            <w:r>
              <w:rPr>
                <w:b/>
                <w:color w:val="1a1a2e"/>
                <w:sz w:val="18"/>
              </w:rPr>
              <w:t>Gap Severity</w:t>
            </w:r>
          </w:p>
        </w:tc>
      </w:tr>
      <w:tr>
        <w:tc>
          <w:tcPr>
            <w:tcW w:w="2500" w:type="dxa"/>
          </w:tcPr>
          <w:p>
            <w:pPr>
              <w:spacing w:before="40" w:after="40"/>
            </w:pPr>
            <w:r>
              <w:rPr>
                <w:color w:val="4a5568"/>
                <w:sz w:val="18"/>
              </w:rPr>
              <w:t>Adaptive diagnostic</w:t>
            </w:r>
          </w:p>
        </w:tc>
        <w:tc>
          <w:tcPr>
            <w:tcW w:w="2500" w:type="dxa"/>
          </w:tcPr>
          <w:p>
            <w:pPr>
              <w:spacing w:before="40" w:after="40"/>
            </w:pPr>
            <w:r>
              <w:rPr>
                <w:color w:val="4a5568"/>
                <w:sz w:val="18"/>
              </w:rPr>
              <w:t>3 types (Flex, LevelUp, Screener)</w:t>
            </w:r>
          </w:p>
        </w:tc>
        <w:tc>
          <w:tcPr>
            <w:tcW w:w="2500" w:type="dxa"/>
          </w:tcPr>
          <w:p>
            <w:pPr>
              <w:spacing w:before="40" w:after="40"/>
            </w:pPr>
            <w:r>
              <w:rPr>
                <w:color w:val="4a5568"/>
                <w:sz w:val="18"/>
              </w:rPr>
              <w:t>Checkpoint assessments (manual)</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Auto-generated action plans</w:t>
            </w:r>
          </w:p>
        </w:tc>
        <w:tc>
          <w:tcPr>
            <w:tcW w:w="2500" w:type="dxa"/>
          </w:tcPr>
          <w:p>
            <w:pPr>
              <w:spacing w:before="40" w:after="40"/>
            </w:pPr>
            <w:r>
              <w:rPr>
                <w:color w:val="4a5568"/>
                <w:sz w:val="18"/>
              </w:rPr>
              <w:t>Personalized skill recommendations</w:t>
            </w:r>
          </w:p>
        </w:tc>
        <w:tc>
          <w:tcPr>
            <w:tcW w:w="2500" w:type="dxa"/>
          </w:tcPr>
          <w:p>
            <w:pPr>
              <w:spacing w:before="40" w:after="40"/>
            </w:pPr>
            <w:r>
              <w:rPr>
                <w:color w:val="4a5568"/>
                <w:sz w:val="18"/>
              </w:rPr>
              <w:t>None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Continuous level updating</w:t>
            </w:r>
          </w:p>
        </w:tc>
        <w:tc>
          <w:tcPr>
            <w:tcW w:w="2500" w:type="dxa"/>
          </w:tcPr>
          <w:p>
            <w:pPr>
              <w:spacing w:before="40" w:after="40"/>
            </w:pPr>
            <w:r>
              <w:rPr>
                <w:color w:val="4a5568"/>
                <w:sz w:val="18"/>
              </w:rPr>
              <w:t>Updates as students practice</w:t>
            </w:r>
          </w:p>
        </w:tc>
        <w:tc>
          <w:tcPr>
            <w:tcW w:w="2500" w:type="dxa"/>
          </w:tcPr>
          <w:p>
            <w:pPr>
              <w:spacing w:before="40" w:after="40"/>
            </w:pPr>
            <w:r>
              <w:rPr>
                <w:color w:val="4a5568"/>
                <w:sz w:val="18"/>
              </w:rPr>
              <w:t>Static after assessment</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Strand-level analysis</w:t>
            </w:r>
          </w:p>
        </w:tc>
        <w:tc>
          <w:tcPr>
            <w:tcW w:w="2500" w:type="dxa"/>
          </w:tcPr>
          <w:p>
            <w:pPr>
              <w:spacing w:before="40" w:after="40"/>
            </w:pPr>
            <w:r>
              <w:rPr>
                <w:color w:val="4a5568"/>
                <w:sz w:val="18"/>
              </w:rPr>
              <w:t>Phonics, comprehension, vocabulary</w:t>
            </w:r>
          </w:p>
        </w:tc>
        <w:tc>
          <w:tcPr>
            <w:tcW w:w="2500" w:type="dxa"/>
          </w:tcPr>
          <w:p>
            <w:pPr>
              <w:spacing w:before="40" w:after="40"/>
            </w:pPr>
            <w:r>
              <w:rPr>
                <w:color w:val="4a5568"/>
                <w:sz w:val="18"/>
              </w:rPr>
              <w:t>Item-level only</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At-risk flagging</w:t>
            </w:r>
          </w:p>
        </w:tc>
        <w:tc>
          <w:tcPr>
            <w:tcW w:w="2500" w:type="dxa"/>
          </w:tcPr>
          <w:p>
            <w:pPr>
              <w:spacing w:before="40" w:after="40"/>
            </w:pPr>
            <w:r>
              <w:rPr>
                <w:color w:val="4a5568"/>
                <w:sz w:val="18"/>
              </w:rPr>
              <w:t>Universal Screener (dyslexia risk)</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Small group auto-formation</w:t>
            </w:r>
          </w:p>
        </w:tc>
        <w:tc>
          <w:tcPr>
            <w:tcW w:w="2500" w:type="dxa"/>
          </w:tcPr>
          <w:p>
            <w:pPr>
              <w:spacing w:before="40" w:after="40"/>
            </w:pPr>
            <w:r>
              <w:rPr>
                <w:color w:val="4a5568"/>
                <w:sz w:val="18"/>
              </w:rPr>
              <w:t>By diagnostic level + trouble spots</w:t>
            </w:r>
          </w:p>
        </w:tc>
        <w:tc>
          <w:tcPr>
            <w:tcW w:w="2500" w:type="dxa"/>
          </w:tcPr>
          <w:p>
            <w:pPr>
              <w:spacing w:before="40" w:after="40"/>
            </w:pPr>
            <w:r>
              <w:rPr>
                <w:color w:val="4a5568"/>
                <w:sz w:val="18"/>
              </w:rPr>
              <w:t>Manual grouping</w:t>
            </w:r>
          </w:p>
        </w:tc>
        <w:tc>
          <w:tcPr>
            <w:tcW w:w="2500" w:type="dxa"/>
          </w:tcPr>
          <w:p>
            <w:pPr>
              <w:spacing w:before="40" w:after="40"/>
            </w:pPr>
            <w:r>
              <w:rPr>
                <w:color w:val="4a5568"/>
                <w:sz w:val="18"/>
              </w:rPr>
              <w:t>Medium</w:t>
            </w:r>
          </w:p>
        </w:tc>
      </w:tr>
    </w:tbl>
    <w:p>
      <w:pPr>
        <w:pStyle w:val="Heading2"/>
      </w:pPr>
      <w:r>
        <w:t>Analytics &amp; Teacher Tools Gaps</w:t>
      </w:r>
    </w:p>
    <w:tbl>
      <w:tblPr>
        <w:tblW w:w="5000" w:type="pct"/>
        <w:tblBorders>
          <w:top w:val="single" w:color="1e3a5f" w:sz="8"/>
          <w:left w:val="nil"/>
          <w:bottom w:val="single" w:color="1e3a5f" w:sz="8"/>
          <w:right w:val="nil"/>
          <w:insideH w:val="single" w:color="cbd5e0" w:sz="4"/>
        </w:tblBorders>
        <w:tblLayout w:type="fixed"/>
      </w:tblPr>
      <w:tblGrid>
        <w:gridCol w:w="2500"/>
        <w:gridCol w:w="2500"/>
        <w:gridCol w:w="2500"/>
        <w:gridCol w:w="2500"/>
      </w:tblGrid>
      <w:tr>
        <w:trPr>
          <w:tblHeader/>
        </w:trPr>
        <w:tc>
          <w:tcPr>
            <w:tcW w:w="2500" w:type="dxa"/>
            <w:shd w:val="clear" w:fill="edf2f7"/>
          </w:tcPr>
          <w:p>
            <w:pPr>
              <w:spacing w:before="60" w:after="60"/>
            </w:pPr>
            <w:r>
              <w:rPr>
                <w:b/>
                <w:color w:val="1a1a2e"/>
                <w:sz w:val="18"/>
              </w:rPr>
              <w:t>Capability</w:t>
            </w:r>
          </w:p>
        </w:tc>
        <w:tc>
          <w:tcPr>
            <w:tcW w:w="2500" w:type="dxa"/>
            <w:shd w:val="clear" w:fill="edf2f7"/>
          </w:tcPr>
          <w:p>
            <w:pPr>
              <w:spacing w:before="60" w:after="60"/>
            </w:pPr>
            <w:r>
              <w:rPr>
                <w:b/>
                <w:color w:val="1a1a2e"/>
                <w:sz w:val="18"/>
              </w:rPr>
              <w:t>IXL</w:t>
            </w:r>
          </w:p>
        </w:tc>
        <w:tc>
          <w:tcPr>
            <w:tcW w:w="2500" w:type="dxa"/>
            <w:shd w:val="clear" w:fill="edf2f7"/>
          </w:tcPr>
          <w:p>
            <w:pPr>
              <w:spacing w:before="60" w:after="60"/>
            </w:pPr>
            <w:r>
              <w:rPr>
                <w:b/>
                <w:color w:val="1a1a2e"/>
                <w:sz w:val="18"/>
              </w:rPr>
              <w:t>LiteracyPath</w:t>
            </w:r>
          </w:p>
        </w:tc>
        <w:tc>
          <w:tcPr>
            <w:tcW w:w="2500" w:type="dxa"/>
            <w:shd w:val="clear" w:fill="edf2f7"/>
          </w:tcPr>
          <w:p>
            <w:pPr>
              <w:spacing w:before="60" w:after="60"/>
            </w:pPr>
            <w:r>
              <w:rPr>
                <w:b/>
                <w:color w:val="1a1a2e"/>
                <w:sz w:val="18"/>
              </w:rPr>
              <w:t>Gap Severity</w:t>
            </w:r>
          </w:p>
        </w:tc>
      </w:tr>
      <w:tr>
        <w:tc>
          <w:tcPr>
            <w:tcW w:w="2500" w:type="dxa"/>
          </w:tcPr>
          <w:p>
            <w:pPr>
              <w:spacing w:before="40" w:after="40"/>
            </w:pPr>
            <w:r>
              <w:rPr>
                <w:color w:val="4a5568"/>
                <w:sz w:val="18"/>
              </w:rPr>
              <w:t>Analytics reports</w:t>
            </w:r>
          </w:p>
        </w:tc>
        <w:tc>
          <w:tcPr>
            <w:tcW w:w="2500" w:type="dxa"/>
          </w:tcPr>
          <w:p>
            <w:pPr>
              <w:spacing w:before="40" w:after="40"/>
            </w:pPr>
            <w:r>
              <w:rPr>
                <w:color w:val="4a5568"/>
                <w:sz w:val="18"/>
              </w:rPr>
              <w:t>20+ specialized reports</w:t>
            </w:r>
          </w:p>
        </w:tc>
        <w:tc>
          <w:tcPr>
            <w:tcW w:w="2500" w:type="dxa"/>
          </w:tcPr>
          <w:p>
            <w:pPr>
              <w:spacing w:before="40" w:after="40"/>
            </w:pPr>
            <w:r>
              <w:rPr>
                <w:color w:val="4a5568"/>
                <w:sz w:val="18"/>
              </w:rPr>
              <w:t>Basic progress tracking</w:t>
            </w:r>
          </w:p>
        </w:tc>
        <w:tc>
          <w:tcPr>
            <w:tcW w:w="2500" w:type="dxa"/>
          </w:tcPr>
          <w:p>
            <w:pPr>
              <w:spacing w:before="40" w:after="40"/>
            </w:pPr>
            <w:r>
              <w:rPr>
                <w:color w:val="4a5568"/>
                <w:sz w:val="18"/>
              </w:rPr>
              <w:t>Critical</w:t>
            </w:r>
          </w:p>
        </w:tc>
      </w:tr>
      <w:tr>
        <w:tc>
          <w:tcPr>
            <w:tcW w:w="2500" w:type="dxa"/>
          </w:tcPr>
          <w:p>
            <w:pPr>
              <w:spacing w:before="40" w:after="40"/>
            </w:pPr>
            <w:r>
              <w:rPr>
                <w:color w:val="4a5568"/>
                <w:sz w:val="18"/>
              </w:rPr>
              <w:t>Trouble spot identification</w:t>
            </w:r>
          </w:p>
        </w:tc>
        <w:tc>
          <w:tcPr>
            <w:tcW w:w="2500" w:type="dxa"/>
          </w:tcPr>
          <w:p>
            <w:pPr>
              <w:spacing w:before="40" w:after="40"/>
            </w:pPr>
            <w:r>
              <w:rPr>
                <w:color w:val="4a5568"/>
                <w:sz w:val="18"/>
              </w:rPr>
              <w:t>Auto-flag 3+ misses at same level</w:t>
            </w:r>
          </w:p>
        </w:tc>
        <w:tc>
          <w:tcPr>
            <w:tcW w:w="2500" w:type="dxa"/>
          </w:tcPr>
          <w:p>
            <w:pPr>
              <w:spacing w:before="40" w:after="40"/>
            </w:pPr>
            <w:r>
              <w:rPr>
                <w:color w:val="4a5568"/>
                <w:sz w:val="18"/>
              </w:rPr>
              <w:t>None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Live classroom monitoring</w:t>
            </w:r>
          </w:p>
        </w:tc>
        <w:tc>
          <w:tcPr>
            <w:tcW w:w="2500" w:type="dxa"/>
          </w:tcPr>
          <w:p>
            <w:pPr>
              <w:spacing w:before="40" w:after="40"/>
            </w:pPr>
            <w:r>
              <w:rPr>
                <w:color w:val="4a5568"/>
                <w:sz w:val="18"/>
              </w:rPr>
              <w:t>Real-time skill/question viewing</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Score grid (gradebook view)</w:t>
            </w:r>
          </w:p>
        </w:tc>
        <w:tc>
          <w:tcPr>
            <w:tcW w:w="2500" w:type="dxa"/>
          </w:tcPr>
          <w:p>
            <w:pPr>
              <w:spacing w:before="40" w:after="40"/>
            </w:pPr>
            <w:r>
              <w:rPr>
                <w:color w:val="4a5568"/>
                <w:sz w:val="18"/>
              </w:rPr>
              <w:t>Class-wide SmartScore matrix</w:t>
            </w:r>
          </w:p>
        </w:tc>
        <w:tc>
          <w:tcPr>
            <w:tcW w:w="2500" w:type="dxa"/>
          </w:tcPr>
          <w:p>
            <w:pPr>
              <w:spacing w:before="40" w:after="40"/>
            </w:pPr>
            <w:r>
              <w:rPr>
                <w:color w:val="4a5568"/>
                <w:sz w:val="18"/>
              </w:rPr>
              <w:t>None</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Questions log</w:t>
            </w:r>
          </w:p>
        </w:tc>
        <w:tc>
          <w:tcPr>
            <w:tcW w:w="2500" w:type="dxa"/>
          </w:tcPr>
          <w:p>
            <w:pPr>
              <w:spacing w:before="40" w:after="40"/>
            </w:pPr>
            <w:r>
              <w:rPr>
                <w:color w:val="4a5568"/>
                <w:sz w:val="18"/>
              </w:rPr>
              <w:t>Every question + answer history</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Progress &amp; growth tracking</w:t>
            </w:r>
          </w:p>
        </w:tc>
        <w:tc>
          <w:tcPr>
            <w:tcW w:w="2500" w:type="dxa"/>
          </w:tcPr>
          <w:p>
            <w:pPr>
              <w:spacing w:before="40" w:after="40"/>
            </w:pPr>
            <w:r>
              <w:rPr>
                <w:color w:val="4a5568"/>
                <w:sz w:val="18"/>
              </w:rPr>
              <w:t>Year-to-date growth charts</w:t>
            </w:r>
          </w:p>
        </w:tc>
        <w:tc>
          <w:tcPr>
            <w:tcW w:w="2500" w:type="dxa"/>
          </w:tcPr>
          <w:p>
            <w:pPr>
              <w:spacing w:before="40" w:after="40"/>
            </w:pPr>
            <w:r>
              <w:rPr>
                <w:color w:val="4a5568"/>
                <w:sz w:val="18"/>
              </w:rPr>
              <w:t>Basic mastery %</w:t>
            </w:r>
          </w:p>
        </w:tc>
        <w:tc>
          <w:tcPr>
            <w:tcW w:w="2500" w:type="dxa"/>
          </w:tcPr>
          <w:p>
            <w:pPr>
              <w:spacing w:before="40" w:after="40"/>
            </w:pPr>
            <w:r>
              <w:rPr>
                <w:color w:val="4a5568"/>
                <w:sz w:val="18"/>
              </w:rPr>
              <w:t>High</w:t>
            </w:r>
          </w:p>
        </w:tc>
      </w:tr>
      <w:tr>
        <w:tc>
          <w:tcPr>
            <w:tcW w:w="2500" w:type="dxa"/>
          </w:tcPr>
          <w:p>
            <w:pPr>
              <w:spacing w:before="40" w:after="40"/>
            </w:pPr>
            <w:r>
              <w:rPr>
                <w:color w:val="4a5568"/>
                <w:sz w:val="18"/>
              </w:rPr>
              <w:t>Parent report sharing</w:t>
            </w:r>
          </w:p>
        </w:tc>
        <w:tc>
          <w:tcPr>
            <w:tcW w:w="2500" w:type="dxa"/>
          </w:tcPr>
          <w:p>
            <w:pPr>
              <w:spacing w:before="40" w:after="40"/>
            </w:pPr>
            <w:r>
              <w:rPr>
                <w:color w:val="4a5568"/>
                <w:sz w:val="18"/>
              </w:rPr>
              <w:t>Email-ready progress summaries</w:t>
            </w:r>
          </w:p>
        </w:tc>
        <w:tc>
          <w:tcPr>
            <w:tcW w:w="2500" w:type="dxa"/>
          </w:tcPr>
          <w:p>
            <w:pPr>
              <w:spacing w:before="40" w:after="40"/>
            </w:pPr>
            <w:r>
              <w:rPr>
                <w:color w:val="4a5568"/>
                <w:sz w:val="18"/>
              </w:rPr>
              <w:t>Export only</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Time usage breakdown</w:t>
            </w:r>
          </w:p>
        </w:tc>
        <w:tc>
          <w:tcPr>
            <w:tcW w:w="2500" w:type="dxa"/>
          </w:tcPr>
          <w:p>
            <w:pPr>
              <w:spacing w:before="40" w:after="40"/>
            </w:pPr>
            <w:r>
              <w:rPr>
                <w:color w:val="4a5568"/>
                <w:sz w:val="18"/>
              </w:rPr>
              <w:t>Practice vs assessment vs games</w:t>
            </w:r>
          </w:p>
        </w:tc>
        <w:tc>
          <w:tcPr>
            <w:tcW w:w="2500" w:type="dxa"/>
          </w:tcPr>
          <w:p>
            <w:pPr>
              <w:spacing w:before="40" w:after="40"/>
            </w:pPr>
            <w:r>
              <w:rPr>
                <w:color w:val="4a5568"/>
                <w:sz w:val="18"/>
              </w:rPr>
              <w:t>None</w:t>
            </w:r>
          </w:p>
        </w:tc>
        <w:tc>
          <w:tcPr>
            <w:tcW w:w="2500" w:type="dxa"/>
          </w:tcPr>
          <w:p>
            <w:pPr>
              <w:spacing w:before="40" w:after="40"/>
            </w:pPr>
            <w:r>
              <w:rPr>
                <w:color w:val="4a5568"/>
                <w:sz w:val="18"/>
              </w:rPr>
              <w:t>Low</w:t>
            </w:r>
          </w:p>
        </w:tc>
      </w:tr>
    </w:tbl>
    <w:p>
      <w:pPr>
        <w:pStyle w:val="Heading2"/>
      </w:pPr>
      <w:r>
        <w:t>Gamification &amp; Motivation Gaps</w:t>
      </w:r>
    </w:p>
    <w:tbl>
      <w:tblPr>
        <w:tblW w:w="5000" w:type="pct"/>
        <w:tblBorders>
          <w:top w:val="single" w:color="1e3a5f" w:sz="8"/>
          <w:left w:val="nil"/>
          <w:bottom w:val="single" w:color="1e3a5f" w:sz="8"/>
          <w:right w:val="nil"/>
          <w:insideH w:val="single" w:color="cbd5e0" w:sz="4"/>
        </w:tblBorders>
        <w:tblLayout w:type="fixed"/>
      </w:tblPr>
      <w:tblGrid>
        <w:gridCol w:w="2500"/>
        <w:gridCol w:w="2500"/>
        <w:gridCol w:w="2500"/>
        <w:gridCol w:w="2500"/>
      </w:tblGrid>
      <w:tr>
        <w:trPr>
          <w:tblHeader/>
        </w:trPr>
        <w:tc>
          <w:tcPr>
            <w:tcW w:w="2500" w:type="dxa"/>
            <w:shd w:val="clear" w:fill="edf2f7"/>
          </w:tcPr>
          <w:p>
            <w:pPr>
              <w:spacing w:before="60" w:after="60"/>
            </w:pPr>
            <w:r>
              <w:rPr>
                <w:b/>
                <w:color w:val="1a1a2e"/>
                <w:sz w:val="18"/>
              </w:rPr>
              <w:t>Capability</w:t>
            </w:r>
          </w:p>
        </w:tc>
        <w:tc>
          <w:tcPr>
            <w:tcW w:w="2500" w:type="dxa"/>
            <w:shd w:val="clear" w:fill="edf2f7"/>
          </w:tcPr>
          <w:p>
            <w:pPr>
              <w:spacing w:before="60" w:after="60"/>
            </w:pPr>
            <w:r>
              <w:rPr>
                <w:b/>
                <w:color w:val="1a1a2e"/>
                <w:sz w:val="18"/>
              </w:rPr>
              <w:t>IXL</w:t>
            </w:r>
          </w:p>
        </w:tc>
        <w:tc>
          <w:tcPr>
            <w:tcW w:w="2500" w:type="dxa"/>
            <w:shd w:val="clear" w:fill="edf2f7"/>
          </w:tcPr>
          <w:p>
            <w:pPr>
              <w:spacing w:before="60" w:after="60"/>
            </w:pPr>
            <w:r>
              <w:rPr>
                <w:b/>
                <w:color w:val="1a1a2e"/>
                <w:sz w:val="18"/>
              </w:rPr>
              <w:t>LiteracyPath</w:t>
            </w:r>
          </w:p>
        </w:tc>
        <w:tc>
          <w:tcPr>
            <w:tcW w:w="2500" w:type="dxa"/>
            <w:shd w:val="clear" w:fill="edf2f7"/>
          </w:tcPr>
          <w:p>
            <w:pPr>
              <w:spacing w:before="60" w:after="60"/>
            </w:pPr>
            <w:r>
              <w:rPr>
                <w:b/>
                <w:color w:val="1a1a2e"/>
                <w:sz w:val="18"/>
              </w:rPr>
              <w:t>Gap Severity</w:t>
            </w:r>
          </w:p>
        </w:tc>
      </w:tr>
      <w:tr>
        <w:tc>
          <w:tcPr>
            <w:tcW w:w="2500" w:type="dxa"/>
          </w:tcPr>
          <w:p>
            <w:pPr>
              <w:spacing w:before="40" w:after="40"/>
            </w:pPr>
            <w:r>
              <w:rPr>
                <w:color w:val="4a5568"/>
                <w:sz w:val="18"/>
              </w:rPr>
              <w:t>Award collection system</w:t>
            </w:r>
          </w:p>
        </w:tc>
        <w:tc>
          <w:tcPr>
            <w:tcW w:w="2500" w:type="dxa"/>
          </w:tcPr>
          <w:p>
            <w:pPr>
              <w:spacing w:before="40" w:after="40"/>
            </w:pPr>
            <w:r>
              <w:rPr>
                <w:color w:val="4a5568"/>
                <w:sz w:val="18"/>
              </w:rPr>
              <w:t>100+ themed collectibles</w:t>
            </w:r>
          </w:p>
        </w:tc>
        <w:tc>
          <w:tcPr>
            <w:tcW w:w="2500" w:type="dxa"/>
          </w:tcPr>
          <w:p>
            <w:pPr>
              <w:spacing w:before="40" w:after="40"/>
            </w:pPr>
            <w:r>
              <w:rPr>
                <w:color w:val="4a5568"/>
                <w:sz w:val="18"/>
              </w:rPr>
              <w:t>Crystal shards (UI assets ready)</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Progressive unlocking</w:t>
            </w:r>
          </w:p>
        </w:tc>
        <w:tc>
          <w:tcPr>
            <w:tcW w:w="2500" w:type="dxa"/>
          </w:tcPr>
          <w:p>
            <w:pPr>
              <w:spacing w:before="40" w:after="40"/>
            </w:pPr>
            <w:r>
              <w:rPr>
                <w:color w:val="4a5568"/>
                <w:sz w:val="18"/>
              </w:rPr>
              <w:t>New challenges appear with practice</w:t>
            </w:r>
          </w:p>
        </w:tc>
        <w:tc>
          <w:tcPr>
            <w:tcW w:w="2500" w:type="dxa"/>
          </w:tcPr>
          <w:p>
            <w:pPr>
              <w:spacing w:before="40" w:after="40"/>
            </w:pPr>
            <w:r>
              <w:rPr>
                <w:color w:val="4a5568"/>
                <w:sz w:val="18"/>
              </w:rPr>
              <w:t>World-based gating</w:t>
            </w:r>
          </w:p>
        </w:tc>
        <w:tc>
          <w:tcPr>
            <w:tcW w:w="2500" w:type="dxa"/>
          </w:tcPr>
          <w:p>
            <w:pPr>
              <w:spacing w:before="40" w:after="40"/>
            </w:pPr>
            <w:r>
              <w:rPr>
                <w:color w:val="4a5568"/>
                <w:sz w:val="18"/>
              </w:rPr>
              <w:t>Low</w:t>
            </w:r>
          </w:p>
        </w:tc>
      </w:tr>
      <w:tr>
        <w:tc>
          <w:tcPr>
            <w:tcW w:w="2500" w:type="dxa"/>
          </w:tcPr>
          <w:p>
            <w:pPr>
              <w:spacing w:before="40" w:after="40"/>
            </w:pPr>
            <w:r>
              <w:rPr>
                <w:color w:val="4a5568"/>
                <w:sz w:val="18"/>
              </w:rPr>
              <w:t>Treasure hunt mechanics</w:t>
            </w:r>
          </w:p>
        </w:tc>
        <w:tc>
          <w:tcPr>
            <w:tcW w:w="2500" w:type="dxa"/>
          </w:tcPr>
          <w:p>
            <w:pPr>
              <w:spacing w:before="40" w:after="40"/>
            </w:pPr>
            <w:r>
              <w:rPr>
                <w:color w:val="4a5568"/>
                <w:sz w:val="18"/>
              </w:rPr>
              <w:t>Hidden surprises to discover</w:t>
            </w:r>
          </w:p>
        </w:tc>
        <w:tc>
          <w:tcPr>
            <w:tcW w:w="2500" w:type="dxa"/>
          </w:tcPr>
          <w:p>
            <w:pPr>
              <w:spacing w:before="40" w:after="40"/>
            </w:pPr>
            <w:r>
              <w:rPr>
                <w:color w:val="4a5568"/>
                <w:sz w:val="18"/>
              </w:rPr>
              <w:t>None</w:t>
            </w:r>
          </w:p>
        </w:tc>
        <w:tc>
          <w:tcPr>
            <w:tcW w:w="2500" w:type="dxa"/>
          </w:tcPr>
          <w:p>
            <w:pPr>
              <w:spacing w:before="40" w:after="40"/>
            </w:pPr>
            <w:r>
              <w:rPr>
                <w:color w:val="4a5568"/>
                <w:sz w:val="18"/>
              </w:rPr>
              <w:t>Low</w:t>
            </w:r>
          </w:p>
        </w:tc>
      </w:tr>
      <w:tr>
        <w:tc>
          <w:tcPr>
            <w:tcW w:w="2500" w:type="dxa"/>
          </w:tcPr>
          <w:p>
            <w:pPr>
              <w:spacing w:before="40" w:after="40"/>
            </w:pPr>
            <w:r>
              <w:rPr>
                <w:color w:val="4a5568"/>
                <w:sz w:val="18"/>
              </w:rPr>
              <w:t>Visual progress nudges</w:t>
            </w:r>
          </w:p>
        </w:tc>
        <w:tc>
          <w:tcPr>
            <w:tcW w:w="2500" w:type="dxa"/>
          </w:tcPr>
          <w:p>
            <w:pPr>
              <w:spacing w:before="40" w:after="40"/>
            </w:pPr>
            <w:r>
              <w:rPr>
                <w:color w:val="4a5568"/>
                <w:sz w:val="18"/>
              </w:rPr>
              <w:t>"5 questions from next prize!"</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r>
        <w:tc>
          <w:tcPr>
            <w:tcW w:w="2500" w:type="dxa"/>
          </w:tcPr>
          <w:p>
            <w:pPr>
              <w:spacing w:before="40" w:after="40"/>
            </w:pPr>
            <w:r>
              <w:rPr>
                <w:color w:val="4a5568"/>
                <w:sz w:val="18"/>
              </w:rPr>
              <w:t>Ribbons &amp; certificates</w:t>
            </w:r>
          </w:p>
        </w:tc>
        <w:tc>
          <w:tcPr>
            <w:tcW w:w="2500" w:type="dxa"/>
          </w:tcPr>
          <w:p>
            <w:pPr>
              <w:spacing w:before="40" w:after="40"/>
            </w:pPr>
            <w:r>
              <w:rPr>
                <w:color w:val="4a5568"/>
                <w:sz w:val="18"/>
              </w:rPr>
              <w:t>Milestone celebration documents</w:t>
            </w:r>
          </w:p>
        </w:tc>
        <w:tc>
          <w:tcPr>
            <w:tcW w:w="2500" w:type="dxa"/>
          </w:tcPr>
          <w:p>
            <w:pPr>
              <w:spacing w:before="40" w:after="40"/>
            </w:pPr>
            <w:r>
              <w:rPr>
                <w:color w:val="4a5568"/>
                <w:sz w:val="18"/>
              </w:rPr>
              <w:t>None</w:t>
            </w:r>
          </w:p>
        </w:tc>
        <w:tc>
          <w:tcPr>
            <w:tcW w:w="2500" w:type="dxa"/>
          </w:tcPr>
          <w:p>
            <w:pPr>
              <w:spacing w:before="40" w:after="40"/>
            </w:pPr>
            <w:r>
              <w:rPr>
                <w:color w:val="4a5568"/>
                <w:sz w:val="18"/>
              </w:rPr>
              <w:t>Low</w:t>
            </w:r>
          </w:p>
        </w:tc>
      </w:tr>
      <w:tr>
        <w:tc>
          <w:tcPr>
            <w:tcW w:w="2500" w:type="dxa"/>
          </w:tcPr>
          <w:p>
            <w:pPr>
              <w:spacing w:before="40" w:after="40"/>
            </w:pPr>
            <w:r>
              <w:rPr>
                <w:color w:val="4a5568"/>
                <w:sz w:val="18"/>
              </w:rPr>
              <w:t>Subject-themed rewards</w:t>
            </w:r>
          </w:p>
        </w:tc>
        <w:tc>
          <w:tcPr>
            <w:tcW w:w="2500" w:type="dxa"/>
          </w:tcPr>
          <w:p>
            <w:pPr>
              <w:spacing w:before="40" w:after="40"/>
            </w:pPr>
            <w:r>
              <w:rPr>
                <w:color w:val="4a5568"/>
                <w:sz w:val="18"/>
              </w:rPr>
              <w:t>Balloon animals, stamps, stickers</w:t>
            </w:r>
          </w:p>
        </w:tc>
        <w:tc>
          <w:tcPr>
            <w:tcW w:w="2500" w:type="dxa"/>
          </w:tcPr>
          <w:p>
            <w:pPr>
              <w:spacing w:before="40" w:after="40"/>
            </w:pPr>
            <w:r>
              <w:rPr>
                <w:color w:val="4a5568"/>
                <w:sz w:val="18"/>
              </w:rPr>
              <w:t>Cave-themed crystals</w:t>
            </w:r>
          </w:p>
        </w:tc>
        <w:tc>
          <w:tcPr>
            <w:tcW w:w="2500" w:type="dxa"/>
          </w:tcPr>
          <w:p>
            <w:pPr>
              <w:spacing w:before="40" w:after="40"/>
            </w:pPr>
            <w:r>
              <w:rPr>
                <w:color w:val="4a5568"/>
                <w:sz w:val="18"/>
              </w:rPr>
              <w:t>Implemented</w:t>
            </w:r>
          </w:p>
        </w:tc>
      </w:tr>
      <w:tr>
        <w:tc>
          <w:tcPr>
            <w:tcW w:w="2500" w:type="dxa"/>
          </w:tcPr>
          <w:p>
            <w:pPr>
              <w:spacing w:before="40" w:after="40"/>
            </w:pPr>
            <w:r>
              <w:rPr>
                <w:color w:val="4a5568"/>
                <w:sz w:val="18"/>
              </w:rPr>
              <w:t>Learning games</w:t>
            </w:r>
          </w:p>
        </w:tc>
        <w:tc>
          <w:tcPr>
            <w:tcW w:w="2500" w:type="dxa"/>
          </w:tcPr>
          <w:p>
            <w:pPr>
              <w:spacing w:before="40" w:after="40"/>
            </w:pPr>
            <w:r>
              <w:rPr>
                <w:color w:val="4a5568"/>
                <w:sz w:val="18"/>
              </w:rPr>
              <w:t>12-18 games per year level</w:t>
            </w:r>
          </w:p>
        </w:tc>
        <w:tc>
          <w:tcPr>
            <w:tcW w:w="2500" w:type="dxa"/>
          </w:tcPr>
          <w:p>
            <w:pPr>
              <w:spacing w:before="40" w:after="40"/>
            </w:pPr>
            <w:r>
              <w:rPr>
                <w:color w:val="4a5568"/>
                <w:sz w:val="18"/>
              </w:rPr>
              <w:t>None</w:t>
            </w:r>
          </w:p>
        </w:tc>
        <w:tc>
          <w:tcPr>
            <w:tcW w:w="2500" w:type="dxa"/>
          </w:tcPr>
          <w:p>
            <w:pPr>
              <w:spacing w:before="40" w:after="40"/>
            </w:pPr>
            <w:r>
              <w:rPr>
                <w:color w:val="4a5568"/>
                <w:sz w:val="18"/>
              </w:rPr>
              <w:t>Medium</w:t>
            </w:r>
          </w:p>
        </w:tc>
      </w:tr>
    </w:tbl>
    <w:p>
      <w:r>
        <w:br w:type="page"/>
      </w:r>
    </w:p>
    <w:p>
      <w:pPr>
        <w:pStyle w:val="Heading1"/>
      </w:pPr>
      <w:r>
        <w:t>Part 3: Improvement Roadmap</w:t>
      </w:r>
      <w:bookmarkStart w:name="_Toc004" w:id="5"/>
      <w:bookmarkEnd w:id="5"/>
    </w:p>
    <w:p>
      <w:r>
        <w:t>This roadmap is organized into three phases, each building on the previous. All work preserves LiteracyPath's existing Echo Caves design identity while substantially upgrading pedagogical depth and feature parity.</w:t>
      </w:r>
    </w:p>
    <w:p>
      <w:pPr>
        <w:pStyle w:val="Heading2"/>
      </w:pPr>
      <w:r>
        <w:t>Phase 1 -- Foundation (P0: Critical)</w:t>
      </w:r>
    </w:p>
    <w:p>
      <w:r>
        <w:t>Timeline: Months 1-3 | Goal: Achieve core functional parity with IXL's foundational systems.</w:t>
      </w:r>
    </w:p>
    <w:p>
      <w:pPr>
        <w:pStyle w:val="Heading3"/>
      </w:pPr>
      <w:r>
        <w:t>1.1 Build the Skill Tree Architecture</w:t>
      </w:r>
    </w:p>
    <w:p>
      <w:pPr>
        <w:spacing w:after="120"/>
        <w:ind w:left="360" w:hanging="360"/>
      </w:pPr>
      <w:r>
        <w:rPr>
          <w:color w:val="d4943a"/>
          <w:sz w:val="22"/>
        </w:rPr>
        <w:t xml:space="preserve">•  </w:t>
      </w:r>
      <w:r>
        <w:t>Design a 5-year skill tree: Reception (age 4-5) through Year 4 (age 8-9), aligned with UK/US curriculum progression.</w:t>
      </w:r>
    </w:p>
    <w:p>
      <w:pPr>
        <w:spacing w:after="120"/>
        <w:ind w:left="360" w:hanging="360"/>
      </w:pPr>
      <w:r>
        <w:rPr>
          <w:color w:val="d4943a"/>
          <w:sz w:val="22"/>
        </w:rPr>
        <w:t xml:space="preserve">•  </w:t>
      </w:r>
      <w:r>
        <w:t>Create the dual taxonomy: By-Year view (year levels) AND By-Topic view (phonics, sight words, grammar, comprehension, vocabulary).</w:t>
      </w:r>
    </w:p>
    <w:p>
      <w:pPr>
        <w:spacing w:after="120"/>
        <w:ind w:left="360" w:hanging="360"/>
      </w:pPr>
      <w:r>
        <w:rPr>
          <w:color w:val="d4943a"/>
          <w:sz w:val="22"/>
        </w:rPr>
        <w:t xml:space="preserve">•  </w:t>
      </w:r>
      <w:r>
        <w:t>Define skill categories with lettered sub-categories (A, B, C...) and numbered skills within each.</w:t>
      </w:r>
    </w:p>
    <w:p>
      <w:pPr>
        <w:spacing w:after="120"/>
        <w:ind w:left="360" w:hanging="360"/>
      </w:pPr>
      <w:r>
        <w:rPr>
          <w:color w:val="d4943a"/>
          <w:sz w:val="22"/>
        </w:rPr>
        <w:t xml:space="preserve">•  </w:t>
      </w:r>
      <w:r>
        <w:t>Add prerequisite links between skills (horizontal within category, vertical across years).</w:t>
      </w:r>
    </w:p>
    <w:p>
      <w:pPr>
        <w:spacing w:after="120"/>
        <w:ind w:left="360" w:hanging="360"/>
      </w:pPr>
      <w:r>
        <w:rPr>
          <w:color w:val="d4943a"/>
          <w:sz w:val="22"/>
        </w:rPr>
        <w:t xml:space="preserve">•  </w:t>
      </w:r>
      <w:r>
        <w:t>Database schema: skills table, skill_categories table, skill_prerequisites table, topic_mappings table.</w:t>
      </w:r>
    </w:p>
    <w:p>
      <w:pPr>
        <w:pStyle w:val="Heading3"/>
      </w:pPr>
      <w:r>
        <w:t>1.2 Massively Expand the Dataset</w:t>
      </w:r>
    </w:p>
    <w:p>
      <w:r>
        <w:t>Phase 1 target: 200+ skills (from current ~44). Prioritize phonics foundation:</w:t>
      </w:r>
    </w:p>
    <w:p>
      <w:pPr>
        <w:spacing w:after="80"/>
        <w:ind w:left="720" w:hanging="360"/>
      </w:pPr>
      <w:r>
        <w:rPr>
          <w:color w:val="718096"/>
          <w:sz w:val="20"/>
        </w:rPr>
        <w:t xml:space="preserve">    ◦  </w:t>
      </w:r>
      <w:r>
        <w:rPr>
          <w:color w:val="4a5568"/>
          <w:sz w:val="20"/>
        </w:rPr>
        <w:t>Letter identification (uppercase, lowercase, mixed): 12 skills</w:t>
      </w:r>
    </w:p>
    <w:p>
      <w:pPr>
        <w:spacing w:after="80"/>
        <w:ind w:left="720" w:hanging="360"/>
      </w:pPr>
      <w:r>
        <w:rPr>
          <w:color w:val="718096"/>
          <w:sz w:val="20"/>
        </w:rPr>
        <w:t xml:space="preserve">    ◦  </w:t>
      </w:r>
      <w:r>
        <w:rPr>
          <w:color w:val="4a5568"/>
          <w:sz w:val="20"/>
        </w:rPr>
        <w:t>Letter-sound associations (all 26 letters, groups): 10 skills</w:t>
      </w:r>
    </w:p>
    <w:p>
      <w:pPr>
        <w:spacing w:after="80"/>
        <w:ind w:left="720" w:hanging="360"/>
      </w:pPr>
      <w:r>
        <w:rPr>
          <w:color w:val="718096"/>
          <w:sz w:val="20"/>
        </w:rPr>
        <w:t xml:space="preserve">    ◦  </w:t>
      </w:r>
      <w:r>
        <w:rPr>
          <w:color w:val="4a5568"/>
          <w:sz w:val="20"/>
        </w:rPr>
        <w:t>Short A, E, I, O, U (find, match picture, complete word): 15 skills</w:t>
      </w:r>
    </w:p>
    <w:p>
      <w:pPr>
        <w:spacing w:after="80"/>
        <w:ind w:left="720" w:hanging="360"/>
      </w:pPr>
      <w:r>
        <w:rPr>
          <w:color w:val="718096"/>
          <w:sz w:val="20"/>
        </w:rPr>
        <w:t xml:space="preserve">    ◦  </w:t>
      </w:r>
      <w:r>
        <w:rPr>
          <w:color w:val="4a5568"/>
          <w:sz w:val="20"/>
        </w:rPr>
        <w:t>Consonant blends &amp; digraphs (sh, ch, th, wh, ph, bl, cl, fl, etc.): 16 skills</w:t>
      </w:r>
    </w:p>
    <w:p>
      <w:pPr>
        <w:spacing w:after="80"/>
        <w:ind w:left="720" w:hanging="360"/>
      </w:pPr>
      <w:r>
        <w:rPr>
          <w:color w:val="718096"/>
          <w:sz w:val="20"/>
        </w:rPr>
        <w:t xml:space="preserve">    ◦  </w:t>
      </w:r>
      <w:r>
        <w:rPr>
          <w:color w:val="4a5568"/>
          <w:sz w:val="20"/>
        </w:rPr>
        <w:t>Rhyming (word families, picture rhymes): 6 skills</w:t>
      </w:r>
    </w:p>
    <w:p>
      <w:pPr>
        <w:spacing w:after="80"/>
        <w:ind w:left="720" w:hanging="360"/>
      </w:pPr>
      <w:r>
        <w:rPr>
          <w:color w:val="718096"/>
          <w:sz w:val="20"/>
        </w:rPr>
        <w:t xml:space="preserve">    ◦  </w:t>
      </w:r>
      <w:r>
        <w:rPr>
          <w:color w:val="4a5568"/>
          <w:sz w:val="20"/>
        </w:rPr>
        <w:t>Sight words (Dolch/Fry sets 1-3): 15 skills</w:t>
      </w:r>
    </w:p>
    <w:p>
      <w:pPr>
        <w:spacing w:after="80"/>
        <w:ind w:left="720" w:hanging="360"/>
      </w:pPr>
      <w:r>
        <w:rPr>
          <w:color w:val="718096"/>
          <w:sz w:val="20"/>
        </w:rPr>
        <w:t xml:space="preserve">    ◦  </w:t>
      </w:r>
      <w:r>
        <w:rPr>
          <w:color w:val="4a5568"/>
          <w:sz w:val="20"/>
        </w:rPr>
        <w:t>Beginning/ending sounds: 6 skills</w:t>
      </w:r>
    </w:p>
    <w:p>
      <w:pPr>
        <w:spacing w:after="80"/>
        <w:ind w:left="720" w:hanging="360"/>
      </w:pPr>
      <w:r>
        <w:rPr>
          <w:color w:val="718096"/>
          <w:sz w:val="20"/>
        </w:rPr>
        <w:t xml:space="preserve">    ◦  </w:t>
      </w:r>
      <w:r>
        <w:rPr>
          <w:color w:val="4a5568"/>
          <w:sz w:val="20"/>
        </w:rPr>
        <w:t>Blending &amp; segmenting: 6 skills</w:t>
      </w:r>
    </w:p>
    <w:p>
      <w:pPr>
        <w:spacing w:after="80"/>
        <w:ind w:left="720" w:hanging="360"/>
      </w:pPr>
      <w:r>
        <w:rPr>
          <w:color w:val="718096"/>
          <w:sz w:val="20"/>
        </w:rPr>
        <w:t xml:space="preserve">    ◦  </w:t>
      </w:r>
      <w:r>
        <w:rPr>
          <w:color w:val="4a5568"/>
          <w:sz w:val="20"/>
        </w:rPr>
        <w:t>CVC word building (complete the word, fill blanks): 10 skills</w:t>
      </w:r>
    </w:p>
    <w:p>
      <w:pPr>
        <w:spacing w:after="80"/>
        <w:ind w:left="720" w:hanging="360"/>
      </w:pPr>
      <w:r>
        <w:rPr>
          <w:color w:val="718096"/>
          <w:sz w:val="20"/>
        </w:rPr>
        <w:t xml:space="preserve">    ◦  </w:t>
      </w:r>
      <w:r>
        <w:rPr>
          <w:color w:val="4a5568"/>
          <w:sz w:val="20"/>
        </w:rPr>
        <w:t>Simple sentence matching: 8 skills</w:t>
      </w:r>
    </w:p>
    <w:p>
      <w:pPr>
        <w:spacing w:after="80"/>
        <w:ind w:left="720" w:hanging="360"/>
      </w:pPr>
      <w:r>
        <w:rPr>
          <w:color w:val="718096"/>
          <w:sz w:val="20"/>
        </w:rPr>
        <w:t xml:space="preserve">    ◦  </w:t>
      </w:r>
      <w:r>
        <w:rPr>
          <w:color w:val="4a5568"/>
          <w:sz w:val="20"/>
        </w:rPr>
        <w:t>Word recognition (identical words, word-in-sentence): 6 skills</w:t>
      </w:r>
    </w:p>
    <w:p>
      <w:pPr>
        <w:spacing w:after="120"/>
        <w:ind w:left="360" w:hanging="360"/>
      </w:pPr>
      <w:r>
        <w:rPr>
          <w:color w:val="d4943a"/>
          <w:sz w:val="22"/>
        </w:rPr>
        <w:t xml:space="preserve">•  </w:t>
      </w:r>
      <w:r>
        <w:t>Generate image assets for all new skills (following the established asset pipeline).</w:t>
      </w:r>
    </w:p>
    <w:p>
      <w:pPr>
        <w:spacing w:after="120"/>
        <w:ind w:left="360" w:hanging="360"/>
      </w:pPr>
      <w:r>
        <w:rPr>
          <w:color w:val="d4943a"/>
          <w:sz w:val="22"/>
        </w:rPr>
        <w:t xml:space="preserve">•  </w:t>
      </w:r>
      <w:r>
        <w:t>Generate audio for all new words and sentences (following established voice style).</w:t>
      </w:r>
    </w:p>
    <w:p>
      <w:pPr>
        <w:spacing w:after="120"/>
        <w:ind w:left="360" w:hanging="360"/>
      </w:pPr>
      <w:r>
        <w:rPr>
          <w:color w:val="d4943a"/>
          <w:sz w:val="22"/>
        </w:rPr>
        <w:t xml:space="preserve">•  </w:t>
      </w:r>
      <w:r>
        <w:t>Generate minimal pair sets for each short vowel contrast.</w:t>
      </w:r>
    </w:p>
    <w:p>
      <w:pPr>
        <w:pStyle w:val="Heading3"/>
      </w:pPr>
      <w:r>
        <w:t>1.3 Implement SmartScore-Style Adaptive Scoring</w:t>
      </w:r>
    </w:p>
    <w:p>
      <w:r>
        <w:t>Replace binary scoring with a 0-100 adaptive algorithm:</w:t>
      </w:r>
    </w:p>
    <w:p>
      <w:pPr>
        <w:spacing w:after="80"/>
        <w:ind w:left="720" w:hanging="360"/>
      </w:pPr>
      <w:r>
        <w:rPr>
          <w:color w:val="718096"/>
          <w:sz w:val="20"/>
        </w:rPr>
        <w:t xml:space="preserve">    ◦  </w:t>
      </w:r>
      <w:r>
        <w:rPr>
          <w:color w:val="4a5568"/>
          <w:sz w:val="20"/>
        </w:rPr>
        <w:t>Define 3 bands: Learning (0-70), Building (71-90), Challenge Zone (90-100).</w:t>
      </w:r>
    </w:p>
    <w:p>
      <w:pPr>
        <w:spacing w:after="80"/>
        <w:ind w:left="720" w:hanging="360"/>
      </w:pPr>
      <w:r>
        <w:rPr>
          <w:color w:val="718096"/>
          <w:sz w:val="20"/>
        </w:rPr>
        <w:t xml:space="preserve">    ◦  </w:t>
      </w:r>
      <w:r>
        <w:rPr>
          <w:color w:val="4a5568"/>
          <w:sz w:val="20"/>
        </w:rPr>
        <w:t>Correct answer gains: 8-10pts (Learning), 4-5pts (Building), 1-2pts (Challenge).</w:t>
      </w:r>
    </w:p>
    <w:p>
      <w:pPr>
        <w:spacing w:after="80"/>
        <w:ind w:left="720" w:hanging="360"/>
      </w:pPr>
      <w:r>
        <w:rPr>
          <w:color w:val="718096"/>
          <w:sz w:val="20"/>
        </w:rPr>
        <w:t xml:space="preserve">    ◦  </w:t>
      </w:r>
      <w:r>
        <w:rPr>
          <w:color w:val="4a5568"/>
          <w:sz w:val="20"/>
        </w:rPr>
        <w:t>Wrong answer penalties: 1-2pts (Learning), 2-4pts (Building), 3-8pts (Challenge).</w:t>
      </w:r>
    </w:p>
    <w:p>
      <w:pPr>
        <w:spacing w:after="80"/>
        <w:ind w:left="720" w:hanging="360"/>
      </w:pPr>
      <w:r>
        <w:rPr>
          <w:color w:val="718096"/>
          <w:sz w:val="20"/>
        </w:rPr>
        <w:t xml:space="preserve">    ◦  </w:t>
      </w:r>
      <w:r>
        <w:rPr>
          <w:color w:val="4a5568"/>
          <w:sz w:val="20"/>
        </w:rPr>
        <w:t>Streak bonus: 3+ consecutive correct answers grant bonus points.</w:t>
      </w:r>
    </w:p>
    <w:p>
      <w:pPr>
        <w:spacing w:after="80"/>
        <w:ind w:left="720" w:hanging="360"/>
      </w:pPr>
      <w:r>
        <w:rPr>
          <w:color w:val="718096"/>
          <w:sz w:val="20"/>
        </w:rPr>
        <w:t xml:space="preserve">    ◦  </w:t>
      </w:r>
      <w:r>
        <w:rPr>
          <w:color w:val="4a5568"/>
          <w:sz w:val="20"/>
        </w:rPr>
        <w:t>Streak penalty: Alternating correct/incorrect slows progress.</w:t>
      </w:r>
    </w:p>
    <w:p>
      <w:pPr>
        <w:spacing w:after="120"/>
        <w:ind w:left="360" w:hanging="360"/>
      </w:pPr>
      <w:r>
        <w:rPr>
          <w:color w:val="d4943a"/>
          <w:sz w:val="22"/>
        </w:rPr>
        <w:t xml:space="preserve">•  </w:t>
      </w:r>
      <w:r>
        <w:t>Add proficiency milestone at 80 (star/crystal reward) and mastery at 100 (special celebration).</w:t>
      </w:r>
    </w:p>
    <w:p>
      <w:pPr>
        <w:spacing w:after="120"/>
        <w:ind w:left="360" w:hanging="360"/>
      </w:pPr>
      <w:r>
        <w:rPr>
          <w:color w:val="d4943a"/>
          <w:sz w:val="22"/>
        </w:rPr>
        <w:t xml:space="preserve">•  </w:t>
      </w:r>
      <w:r>
        <w:t>Store SmartScore history in Supabase (per-skill, per-student, timestamped).</w:t>
      </w:r>
    </w:p>
    <w:p>
      <w:pPr>
        <w:spacing w:after="120"/>
        <w:ind w:left="360" w:hanging="360"/>
      </w:pPr>
      <w:r>
        <w:rPr>
          <w:color w:val="d4943a"/>
          <w:sz w:val="22"/>
        </w:rPr>
        <w:t xml:space="preserve">•  </w:t>
      </w:r>
      <w:r>
        <w:t>Display live SmartScore in Child Mode UI (right sidebar or top bar).</w:t>
      </w:r>
    </w:p>
    <w:p>
      <w:pPr>
        <w:pStyle w:val="Heading3"/>
      </w:pPr>
      <w:r>
        <w:t>1.4 Add Question Difficulty Ratings</w:t>
      </w:r>
    </w:p>
    <w:p>
      <w:pPr>
        <w:spacing w:after="120"/>
        <w:ind w:left="360" w:hanging="360"/>
      </w:pPr>
      <w:r>
        <w:rPr>
          <w:color w:val="d4943a"/>
          <w:sz w:val="22"/>
        </w:rPr>
        <w:t xml:space="preserve">•  </w:t>
      </w:r>
      <w:r>
        <w:t>Assign difficulty levels (1-5) to every question within each skill.</w:t>
      </w:r>
    </w:p>
    <w:p>
      <w:pPr>
        <w:spacing w:after="120"/>
        <w:ind w:left="360" w:hanging="360"/>
      </w:pPr>
      <w:r>
        <w:rPr>
          <w:color w:val="d4943a"/>
          <w:sz w:val="22"/>
        </w:rPr>
        <w:t xml:space="preserve">•  </w:t>
      </w:r>
      <w:r>
        <w:t>Easy questions: fewer distractors, clearer images, simpler vocabulary.</w:t>
      </w:r>
    </w:p>
    <w:p>
      <w:pPr>
        <w:spacing w:after="120"/>
        <w:ind w:left="360" w:hanging="360"/>
      </w:pPr>
      <w:r>
        <w:rPr>
          <w:color w:val="d4943a"/>
          <w:sz w:val="22"/>
        </w:rPr>
        <w:t xml:space="preserve">•  </w:t>
      </w:r>
      <w:r>
        <w:t>Hard questions: more distractors, similar-looking options, longer words.</w:t>
      </w:r>
    </w:p>
    <w:p>
      <w:pPr>
        <w:spacing w:after="120"/>
        <w:ind w:left="360" w:hanging="360"/>
      </w:pPr>
      <w:r>
        <w:rPr>
          <w:color w:val="d4943a"/>
          <w:sz w:val="22"/>
        </w:rPr>
        <w:t xml:space="preserve">•  </w:t>
      </w:r>
      <w:r>
        <w:t>Adaptive selection: Serve harder questions as SmartScore increases; easier questions after mistakes.</w:t>
      </w:r>
    </w:p>
    <w:p>
      <w:pPr>
        <w:pStyle w:val="Heading3"/>
      </w:pPr>
      <w:r>
        <w:t>1.5 Implement Multiple Question Types</w:t>
      </w:r>
    </w:p>
    <w:p>
      <w:pPr>
        <w:spacing w:after="120"/>
        <w:ind w:left="360" w:hanging="360"/>
      </w:pPr>
      <w:r>
        <w:rPr>
          <w:color w:val="d4943a"/>
          <w:sz w:val="22"/>
        </w:rPr>
        <w:t xml:space="preserve">•  </w:t>
      </w:r>
      <w:r>
        <w:t>Picture matching: "Choose the picture that matches the word" (LiteracyPath already has this).</w:t>
      </w:r>
    </w:p>
    <w:p>
      <w:pPr>
        <w:spacing w:after="120"/>
        <w:ind w:left="360" w:hanging="360"/>
      </w:pPr>
      <w:r>
        <w:rPr>
          <w:color w:val="d4943a"/>
          <w:sz w:val="22"/>
        </w:rPr>
        <w:t xml:space="preserve">•  </w:t>
      </w:r>
      <w:r>
        <w:t>Word completion: "Complete the word: c _ t" with letter tiles to tap.</w:t>
      </w:r>
    </w:p>
    <w:p>
      <w:pPr>
        <w:spacing w:after="120"/>
        <w:ind w:left="360" w:hanging="360"/>
      </w:pPr>
      <w:r>
        <w:rPr>
          <w:color w:val="d4943a"/>
          <w:sz w:val="22"/>
        </w:rPr>
        <w:t xml:space="preserve">•  </w:t>
      </w:r>
      <w:r>
        <w:t>Sentence matching: "Choose the sentence that matches the picture" with 2-3 options.</w:t>
      </w:r>
    </w:p>
    <w:p>
      <w:pPr>
        <w:spacing w:after="120"/>
        <w:ind w:left="360" w:hanging="360"/>
      </w:pPr>
      <w:r>
        <w:rPr>
          <w:color w:val="d4943a"/>
          <w:sz w:val="22"/>
        </w:rPr>
        <w:t xml:space="preserve">•  </w:t>
      </w:r>
      <w:r>
        <w:t>Sound identification: "Which word starts with the /b/ sound?" with audio + images.</w:t>
      </w:r>
    </w:p>
    <w:p>
      <w:pPr>
        <w:spacing w:after="120"/>
        <w:ind w:left="360" w:hanging="360"/>
      </w:pPr>
      <w:r>
        <w:rPr>
          <w:color w:val="d4943a"/>
          <w:sz w:val="22"/>
        </w:rPr>
        <w:t xml:space="preserve">•  </w:t>
      </w:r>
      <w:r>
        <w:t>Sorting: "Sort these words by their vowel sound" with drag-to-buckets interaction.</w:t>
      </w:r>
    </w:p>
    <w:p>
      <w:r>
        <w:br w:type="page"/>
      </w:r>
    </w:p>
    <w:p>
      <w:pPr>
        <w:pStyle w:val="Heading2"/>
      </w:pPr>
      <w:r>
        <w:t>Phase 2 -- Enhancement (P1: Important)</w:t>
      </w:r>
    </w:p>
    <w:p>
      <w:r>
        <w:t>Timeline: Months 4-6 | Goal: Achieve teacher experience and assessment parity with IXL.</w:t>
      </w:r>
    </w:p>
    <w:p>
      <w:pPr>
        <w:pStyle w:val="Heading3"/>
      </w:pPr>
      <w:r>
        <w:t>2.1 Build the Adaptive Diagnostic System</w:t>
      </w:r>
    </w:p>
    <w:p>
      <w:pPr>
        <w:spacing w:after="120"/>
        <w:ind w:left="360" w:hanging="360"/>
      </w:pPr>
      <w:r>
        <w:rPr>
          <w:color w:val="d4943a"/>
          <w:sz w:val="22"/>
        </w:rPr>
        <w:t xml:space="preserve">•  </w:t>
      </w:r>
      <w:r>
        <w:t>Create a 15-20 question adaptive diagnostic that runs on student first-use.</w:t>
      </w:r>
    </w:p>
    <w:p>
      <w:pPr>
        <w:spacing w:after="120"/>
        <w:ind w:left="360" w:hanging="360"/>
      </w:pPr>
      <w:r>
        <w:rPr>
          <w:color w:val="d4943a"/>
          <w:sz w:val="22"/>
        </w:rPr>
        <w:t xml:space="preserve">•  </w:t>
      </w:r>
      <w:r>
        <w:t>Diagnostic covers: letter knowledge, phonemic awareness, short vowels, sight words.</w:t>
      </w:r>
    </w:p>
    <w:p>
      <w:pPr>
        <w:spacing w:after="120"/>
        <w:ind w:left="360" w:hanging="360"/>
      </w:pPr>
      <w:r>
        <w:rPr>
          <w:color w:val="d4943a"/>
          <w:sz w:val="22"/>
        </w:rPr>
        <w:t xml:space="preserve">•  </w:t>
      </w:r>
      <w:r>
        <w:t>Adaptive branching: Correct answers unlock harder sub-skills; wrong answers branch to easier ones.</w:t>
      </w:r>
    </w:p>
    <w:p>
      <w:pPr>
        <w:spacing w:after="120"/>
        <w:ind w:left="360" w:hanging="360"/>
      </w:pPr>
      <w:r>
        <w:rPr>
          <w:color w:val="d4943a"/>
          <w:sz w:val="22"/>
        </w:rPr>
        <w:t xml:space="preserve">•  </w:t>
      </w:r>
      <w:r>
        <w:t>Output: Pinpointed working level (e.g., "Short A proficiency, Short I emerging").</w:t>
      </w:r>
    </w:p>
    <w:p>
      <w:pPr>
        <w:spacing w:after="120"/>
        <w:ind w:left="360" w:hanging="360"/>
      </w:pPr>
      <w:r>
        <w:rPr>
          <w:color w:val="d4943a"/>
          <w:sz w:val="22"/>
        </w:rPr>
        <w:t xml:space="preserve">•  </w:t>
      </w:r>
      <w:r>
        <w:t>Auto-generate personalized skill pathway based on diagnostic results.</w:t>
      </w:r>
    </w:p>
    <w:p>
      <w:pPr>
        <w:spacing w:after="120"/>
        <w:ind w:left="360" w:hanging="360"/>
      </w:pPr>
      <w:r>
        <w:rPr>
          <w:color w:val="d4943a"/>
          <w:sz w:val="22"/>
        </w:rPr>
        <w:t xml:space="preserve">•  </w:t>
      </w:r>
      <w:r>
        <w:t>Re-diagnostic every 6-8 weeks to update levels.</w:t>
      </w:r>
    </w:p>
    <w:p>
      <w:pPr>
        <w:pStyle w:val="Heading3"/>
      </w:pPr>
      <w:r>
        <w:t>2.2 Build Teacher Analytics Dashboard</w:t>
      </w:r>
    </w:p>
    <w:p>
      <w:pPr>
        <w:spacing w:after="120"/>
        <w:ind w:left="360" w:hanging="360"/>
      </w:pPr>
      <w:r>
        <w:rPr>
          <w:color w:val="d4943a"/>
          <w:sz w:val="22"/>
        </w:rPr>
        <w:t xml:space="preserve">•  </w:t>
      </w:r>
      <w:r>
        <w:t>Student Quickview: Class roster with SmartScore summaries, time spent, questions answered.</w:t>
      </w:r>
    </w:p>
    <w:p>
      <w:pPr>
        <w:spacing w:after="120"/>
        <w:ind w:left="360" w:hanging="360"/>
      </w:pPr>
      <w:r>
        <w:rPr>
          <w:color w:val="d4943a"/>
          <w:sz w:val="22"/>
        </w:rPr>
        <w:t xml:space="preserve">•  </w:t>
      </w:r>
      <w:r>
        <w:t>Skills Practiced report: Which students have mastered, are proficient, or haven't started each skill.</w:t>
      </w:r>
    </w:p>
    <w:p>
      <w:pPr>
        <w:spacing w:after="120"/>
        <w:ind w:left="360" w:hanging="360"/>
      </w:pPr>
      <w:r>
        <w:rPr>
          <w:color w:val="d4943a"/>
          <w:sz w:val="22"/>
        </w:rPr>
        <w:t xml:space="preserve">•  </w:t>
      </w:r>
      <w:r>
        <w:t>Trouble Spots report: Auto-group students by shared difficulty (3+ misses at same level).</w:t>
      </w:r>
    </w:p>
    <w:p>
      <w:pPr>
        <w:spacing w:after="120"/>
        <w:ind w:left="360" w:hanging="360"/>
      </w:pPr>
      <w:r>
        <w:rPr>
          <w:color w:val="d4943a"/>
          <w:sz w:val="22"/>
        </w:rPr>
        <w:t xml:space="preserve">•  </w:t>
      </w:r>
      <w:r>
        <w:t>Score Grid: Class-wide SmartScore matrix (students x skills, color-coded).</w:t>
      </w:r>
    </w:p>
    <w:p>
      <w:pPr>
        <w:spacing w:after="120"/>
        <w:ind w:left="360" w:hanging="360"/>
      </w:pPr>
      <w:r>
        <w:rPr>
          <w:color w:val="d4943a"/>
          <w:sz w:val="22"/>
        </w:rPr>
        <w:t xml:space="preserve">•  </w:t>
      </w:r>
      <w:r>
        <w:t>Student Progress report: Individual SmartScore growth over time per skill.</w:t>
      </w:r>
    </w:p>
    <w:p>
      <w:pPr>
        <w:spacing w:after="120"/>
        <w:ind w:left="360" w:hanging="360"/>
      </w:pPr>
      <w:r>
        <w:rPr>
          <w:color w:val="d4943a"/>
          <w:sz w:val="22"/>
        </w:rPr>
        <w:t xml:space="preserve">•  </w:t>
      </w:r>
      <w:r>
        <w:t>All reports exportable to CSV/PDF for parent conferences.</w:t>
      </w:r>
    </w:p>
    <w:p>
      <w:pPr>
        <w:pStyle w:val="Heading3"/>
      </w:pPr>
      <w:r>
        <w:t>2.3 Expand Dataset to 500+ Skills</w:t>
      </w:r>
    </w:p>
    <w:p>
      <w:pPr>
        <w:spacing w:after="120"/>
        <w:ind w:left="360" w:hanging="360"/>
      </w:pPr>
      <w:r>
        <w:rPr>
          <w:color w:val="d4943a"/>
          <w:sz w:val="22"/>
        </w:rPr>
        <w:t xml:space="preserve">•  </w:t>
      </w:r>
      <w:r>
        <w:t>Year 1 level expansion: Long vowels, consonant blends, compound words.</w:t>
      </w:r>
    </w:p>
    <w:p>
      <w:pPr>
        <w:spacing w:after="120"/>
        <w:ind w:left="360" w:hanging="360"/>
      </w:pPr>
      <w:r>
        <w:rPr>
          <w:color w:val="d4943a"/>
          <w:sz w:val="22"/>
        </w:rPr>
        <w:t xml:space="preserve">•  </w:t>
      </w:r>
      <w:r>
        <w:t>Sight words: Expand to full Dolch Pre-Primer through First Grade (100+ words).</w:t>
      </w:r>
    </w:p>
    <w:p>
      <w:pPr>
        <w:spacing w:after="120"/>
        <w:ind w:left="360" w:hanging="360"/>
      </w:pPr>
      <w:r>
        <w:rPr>
          <w:color w:val="d4943a"/>
          <w:sz w:val="22"/>
        </w:rPr>
        <w:t xml:space="preserve">•  </w:t>
      </w:r>
      <w:r>
        <w:t>Add grammar foundations: Capitalization, punctuation (periods, question marks), sentence types.</w:t>
      </w:r>
    </w:p>
    <w:p>
      <w:pPr>
        <w:spacing w:after="120"/>
        <w:ind w:left="360" w:hanging="360"/>
      </w:pPr>
      <w:r>
        <w:rPr>
          <w:color w:val="d4943a"/>
          <w:sz w:val="22"/>
        </w:rPr>
        <w:t xml:space="preserve">•  </w:t>
      </w:r>
      <w:r>
        <w:t>Add vocabulary: Synonyms, antonyms, categorization, multiple meanings.</w:t>
      </w:r>
    </w:p>
    <w:p>
      <w:pPr>
        <w:spacing w:after="120"/>
        <w:ind w:left="360" w:hanging="360"/>
      </w:pPr>
      <w:r>
        <w:rPr>
          <w:color w:val="d4943a"/>
          <w:sz w:val="22"/>
        </w:rPr>
        <w:t xml:space="preserve">•  </w:t>
      </w:r>
      <w:r>
        <w:t>Add comprehension: Picture comprehension, sequencing, main idea, inference (picture-based).</w:t>
      </w:r>
    </w:p>
    <w:p>
      <w:pPr>
        <w:pStyle w:val="Heading3"/>
      </w:pPr>
      <w:r>
        <w:t>2.4 Implement "Learn with an Example"</w:t>
      </w:r>
    </w:p>
    <w:p>
      <w:pPr>
        <w:spacing w:after="120"/>
        <w:ind w:left="360" w:hanging="360"/>
      </w:pPr>
      <w:r>
        <w:rPr>
          <w:color w:val="d4943a"/>
          <w:sz w:val="22"/>
        </w:rPr>
        <w:t xml:space="preserve">•  </w:t>
      </w:r>
      <w:r>
        <w:t>Before each new skill, show a worked example with step-by-step solving.</w:t>
      </w:r>
    </w:p>
    <w:p>
      <w:pPr>
        <w:spacing w:after="120"/>
        <w:ind w:left="360" w:hanging="360"/>
      </w:pPr>
      <w:r>
        <w:rPr>
          <w:color w:val="d4943a"/>
          <w:sz w:val="22"/>
        </w:rPr>
        <w:t xml:space="preserve">•  </w:t>
      </w:r>
      <w:r>
        <w:t>Animated walkthrough: Highlight the correct answer, explain why it's correct.</w:t>
      </w:r>
    </w:p>
    <w:p>
      <w:pPr>
        <w:spacing w:after="120"/>
        <w:ind w:left="360" w:hanging="360"/>
      </w:pPr>
      <w:r>
        <w:rPr>
          <w:color w:val="d4943a"/>
          <w:sz w:val="22"/>
        </w:rPr>
        <w:t xml:space="preserve">•  </w:t>
      </w:r>
      <w:r>
        <w:t>Skip option: "I got it!" button for confident students.</w:t>
      </w:r>
    </w:p>
    <w:p>
      <w:pPr>
        <w:spacing w:after="120"/>
        <w:ind w:left="360" w:hanging="360"/>
      </w:pPr>
      <w:r>
        <w:rPr>
          <w:color w:val="d4943a"/>
          <w:sz w:val="22"/>
        </w:rPr>
        <w:t xml:space="preserve">•  </w:t>
      </w:r>
      <w:r>
        <w:t>Example questions don't affect SmartScore -- they're purely instructional.</w:t>
      </w:r>
    </w:p>
    <w:p>
      <w:pPr>
        <w:pStyle w:val="Heading3"/>
      </w:pPr>
      <w:r>
        <w:t>2.5 Add Skill Plans &amp; Curriculum Mapping</w:t>
      </w:r>
    </w:p>
    <w:p>
      <w:pPr>
        <w:spacing w:after="120"/>
        <w:ind w:left="360" w:hanging="360"/>
      </w:pPr>
      <w:r>
        <w:rPr>
          <w:color w:val="d4943a"/>
          <w:sz w:val="22"/>
        </w:rPr>
        <w:t xml:space="preserve">•  </w:t>
      </w:r>
      <w:r>
        <w:t>Map all skills to UK National Curriculum (Year R-2 English Programme of Study).</w:t>
      </w:r>
    </w:p>
    <w:p>
      <w:pPr>
        <w:spacing w:after="120"/>
        <w:ind w:left="360" w:hanging="360"/>
      </w:pPr>
      <w:r>
        <w:rPr>
          <w:color w:val="d4943a"/>
          <w:sz w:val="22"/>
        </w:rPr>
        <w:t xml:space="preserve">•  </w:t>
      </w:r>
      <w:r>
        <w:t>Create term-based skill plans: Autumn Term 1, Autumn Term 2, Spring, Summer.</w:t>
      </w:r>
    </w:p>
    <w:p>
      <w:pPr>
        <w:spacing w:after="120"/>
        <w:ind w:left="360" w:hanging="360"/>
      </w:pPr>
      <w:r>
        <w:rPr>
          <w:color w:val="d4943a"/>
          <w:sz w:val="22"/>
        </w:rPr>
        <w:t xml:space="preserve">•  </w:t>
      </w:r>
      <w:r>
        <w:t>Allow teachers to assign skill plans to classes or individual students.</w:t>
      </w:r>
    </w:p>
    <w:p>
      <w:pPr>
        <w:spacing w:after="120"/>
        <w:ind w:left="360" w:hanging="360"/>
      </w:pPr>
      <w:r>
        <w:rPr>
          <w:color w:val="d4943a"/>
          <w:sz w:val="22"/>
        </w:rPr>
        <w:t xml:space="preserve">•  </w:t>
      </w:r>
      <w:r>
        <w:t>Track completion percentage against assigned plans.</w:t>
      </w:r>
    </w:p>
    <w:p>
      <w:pPr>
        <w:pStyle w:val="Heading3"/>
      </w:pPr>
      <w:r>
        <w:t>2.6 Build the Questions Log</w:t>
      </w:r>
    </w:p>
    <w:p>
      <w:pPr>
        <w:spacing w:after="120"/>
        <w:ind w:left="360" w:hanging="360"/>
      </w:pPr>
      <w:r>
        <w:rPr>
          <w:color w:val="d4943a"/>
          <w:sz w:val="22"/>
        </w:rPr>
        <w:t xml:space="preserve">•  </w:t>
      </w:r>
      <w:r>
        <w:t>Store every question answered: skill, question text, student answer, correct answer, time taken, difficulty level.</w:t>
      </w:r>
    </w:p>
    <w:p>
      <w:pPr>
        <w:spacing w:after="120"/>
        <w:ind w:left="360" w:hanging="360"/>
      </w:pPr>
      <w:r>
        <w:rPr>
          <w:color w:val="d4943a"/>
          <w:sz w:val="22"/>
        </w:rPr>
        <w:t xml:space="preserve">•  </w:t>
      </w:r>
      <w:r>
        <w:t>Teacher view: See exact questions a student got wrong, with timestamps.</w:t>
      </w:r>
    </w:p>
    <w:p>
      <w:pPr>
        <w:spacing w:after="120"/>
        <w:ind w:left="360" w:hanging="360"/>
      </w:pPr>
      <w:r>
        <w:rPr>
          <w:color w:val="d4943a"/>
          <w:sz w:val="22"/>
        </w:rPr>
        <w:t xml:space="preserve">•  </w:t>
      </w:r>
      <w:r>
        <w:t>Useful for 1:1 intervention and parent conferences.</w:t>
      </w:r>
    </w:p>
    <w:p>
      <w:pPr>
        <w:pStyle w:val="Heading2"/>
      </w:pPr>
      <w:r>
        <w:t>Phase 3 -- Polish (P2: Nice-to-Have)</w:t>
      </w:r>
    </w:p>
    <w:p>
      <w:r>
        <w:t>Timeline: Months 7-9 | Goal: Match IXL's engagement depth and teacher workflow polish.</w:t>
      </w:r>
    </w:p>
    <w:p>
      <w:pPr>
        <w:pStyle w:val="Heading3"/>
      </w:pPr>
      <w:r>
        <w:t>3.1 Build the Awards &amp; Motivation System</w:t>
      </w:r>
    </w:p>
    <w:p>
      <w:pPr>
        <w:spacing w:after="120"/>
        <w:ind w:left="360" w:hanging="360"/>
      </w:pPr>
      <w:r>
        <w:rPr>
          <w:color w:val="d4943a"/>
          <w:sz w:val="22"/>
        </w:rPr>
        <w:t xml:space="preserve">•  </w:t>
      </w:r>
      <w:r>
        <w:t>Leverage existing Echo Caves crystal theme: Crystal collections (amethyst, sapphire, emerald, ruby).</w:t>
      </w:r>
    </w:p>
    <w:p>
      <w:pPr>
        <w:spacing w:after="120"/>
        <w:ind w:left="360" w:hanging="360"/>
      </w:pPr>
      <w:r>
        <w:rPr>
          <w:color w:val="d4943a"/>
          <w:sz w:val="22"/>
        </w:rPr>
        <w:t xml:space="preserve">•  </w:t>
      </w:r>
      <w:r>
        <w:t>Create 50+ collectible crystal variations earned through practice milestones.</w:t>
      </w:r>
    </w:p>
    <w:p>
      <w:pPr>
        <w:spacing w:after="120"/>
        <w:ind w:left="360" w:hanging="360"/>
      </w:pPr>
      <w:r>
        <w:rPr>
          <w:color w:val="d4943a"/>
          <w:sz w:val="22"/>
        </w:rPr>
        <w:t xml:space="preserve">•  </w:t>
      </w:r>
      <w:r>
        <w:t>Milestone triggers: First skill mastered (10), 50 questions answered, 5 skills at 80+, etc.</w:t>
      </w:r>
    </w:p>
    <w:p>
      <w:pPr>
        <w:spacing w:after="120"/>
        <w:ind w:left="360" w:hanging="360"/>
      </w:pPr>
      <w:r>
        <w:rPr>
          <w:color w:val="d4943a"/>
          <w:sz w:val="22"/>
        </w:rPr>
        <w:t xml:space="preserve">•  </w:t>
      </w:r>
      <w:r>
        <w:t>Progressive unlocking: New crystal types appear as students advance through skill categories.</w:t>
      </w:r>
    </w:p>
    <w:p>
      <w:pPr>
        <w:spacing w:after="120"/>
        <w:ind w:left="360" w:hanging="360"/>
      </w:pPr>
      <w:r>
        <w:rPr>
          <w:color w:val="d4943a"/>
          <w:sz w:val="22"/>
        </w:rPr>
        <w:t xml:space="preserve">•  </w:t>
      </w:r>
      <w:r>
        <w:t>Visual progress nudges: "3 more correct answers to earn your next crystal!"</w:t>
      </w:r>
    </w:p>
    <w:p>
      <w:pPr>
        <w:spacing w:after="120"/>
        <w:ind w:left="360" w:hanging="360"/>
      </w:pPr>
      <w:r>
        <w:rPr>
          <w:color w:val="d4943a"/>
          <w:sz w:val="22"/>
        </w:rPr>
        <w:t xml:space="preserve">•  </w:t>
      </w:r>
      <w:r>
        <w:t>Celebration animations for mastery (100 SmartScore) -- use existing success_sparkle UI assets.</w:t>
      </w:r>
    </w:p>
    <w:p>
      <w:pPr>
        <w:pStyle w:val="Heading3"/>
      </w:pPr>
      <w:r>
        <w:t>3.2 Add Learning Games</w:t>
      </w:r>
    </w:p>
    <w:p>
      <w:pPr>
        <w:spacing w:after="120"/>
        <w:ind w:left="360" w:hanging="360"/>
      </w:pPr>
      <w:r>
        <w:rPr>
          <w:color w:val="d4943a"/>
          <w:sz w:val="22"/>
        </w:rPr>
        <w:t xml:space="preserve">•  </w:t>
      </w:r>
      <w:r>
        <w:t>Phonics memory match: Flip cards to match word to picture.</w:t>
      </w:r>
    </w:p>
    <w:p>
      <w:pPr>
        <w:spacing w:after="120"/>
        <w:ind w:left="360" w:hanging="360"/>
      </w:pPr>
      <w:r>
        <w:rPr>
          <w:color w:val="d4943a"/>
          <w:sz w:val="22"/>
        </w:rPr>
        <w:t xml:space="preserve">•  </w:t>
      </w:r>
      <w:r>
        <w:t>Sound sorting race: Drag words to the correct vowel sound bucket against the clock.</w:t>
      </w:r>
    </w:p>
    <w:p>
      <w:pPr>
        <w:spacing w:after="120"/>
        <w:ind w:left="360" w:hanging="360"/>
      </w:pPr>
      <w:r>
        <w:rPr>
          <w:color w:val="d4943a"/>
          <w:sz w:val="22"/>
        </w:rPr>
        <w:t xml:space="preserve">•  </w:t>
      </w:r>
      <w:r>
        <w:t>Word builder: Drag letter tiles to build CVC words (rubble/blocks theme fits Echo Caves).</w:t>
      </w:r>
    </w:p>
    <w:p>
      <w:pPr>
        <w:spacing w:after="120"/>
        <w:ind w:left="360" w:hanging="360"/>
      </w:pPr>
      <w:r>
        <w:rPr>
          <w:color w:val="d4943a"/>
          <w:sz w:val="22"/>
        </w:rPr>
        <w:t xml:space="preserve">•  </w:t>
      </w:r>
      <w:r>
        <w:t>Treasure hunt: Find hidden crystals behind skill mastery milestones.</w:t>
      </w:r>
    </w:p>
    <w:p>
      <w:pPr>
        <w:pStyle w:val="Heading3"/>
      </w:pPr>
      <w:r>
        <w:t>3.3 Implement Live Classroom</w:t>
      </w:r>
    </w:p>
    <w:p>
      <w:pPr>
        <w:spacing w:after="120"/>
        <w:ind w:left="360" w:hanging="360"/>
      </w:pPr>
      <w:r>
        <w:rPr>
          <w:color w:val="d4943a"/>
          <w:sz w:val="22"/>
        </w:rPr>
        <w:t xml:space="preserve">•  </w:t>
      </w:r>
      <w:r>
        <w:t>Real-time view: See which skill each student is currently working on.</w:t>
      </w:r>
    </w:p>
    <w:p>
      <w:pPr>
        <w:spacing w:after="120"/>
        <w:ind w:left="360" w:hanging="360"/>
      </w:pPr>
      <w:r>
        <w:rPr>
          <w:color w:val="d4943a"/>
          <w:sz w:val="22"/>
        </w:rPr>
        <w:t xml:space="preserve">•  </w:t>
      </w:r>
      <w:r>
        <w:t>Status indicators: Green (on track), amber (struggling), red (idle -- no activity for 5 min).</w:t>
      </w:r>
    </w:p>
    <w:p>
      <w:pPr>
        <w:spacing w:after="120"/>
        <w:ind w:left="360" w:hanging="360"/>
      </w:pPr>
      <w:r>
        <w:rPr>
          <w:color w:val="d4943a"/>
          <w:sz w:val="22"/>
        </w:rPr>
        <w:t xml:space="preserve">•  </w:t>
      </w:r>
      <w:r>
        <w:t>Send encouragement: Teacher can send a "Great job!" or "Keep going!" message that appears on student screen.</w:t>
      </w:r>
    </w:p>
    <w:p>
      <w:pPr>
        <w:pStyle w:val="Heading3"/>
      </w:pPr>
      <w:r>
        <w:t>3.4 Add Parent Features</w:t>
      </w:r>
    </w:p>
    <w:p>
      <w:pPr>
        <w:spacing w:after="120"/>
        <w:ind w:left="360" w:hanging="360"/>
      </w:pPr>
      <w:r>
        <w:rPr>
          <w:color w:val="d4943a"/>
          <w:sz w:val="22"/>
        </w:rPr>
        <w:t xml:space="preserve">•  </w:t>
      </w:r>
      <w:r>
        <w:t>Parent dashboard: View child's progress, skills mastered, time spent.</w:t>
      </w:r>
    </w:p>
    <w:p>
      <w:pPr>
        <w:spacing w:after="120"/>
        <w:ind w:left="360" w:hanging="360"/>
      </w:pPr>
      <w:r>
        <w:rPr>
          <w:color w:val="d4943a"/>
          <w:sz w:val="22"/>
        </w:rPr>
        <w:t xml:space="preserve">•  </w:t>
      </w:r>
      <w:r>
        <w:t>Weekly progress emails: Automated summary of skills practiced and milestones reached.</w:t>
      </w:r>
    </w:p>
    <w:p>
      <w:pPr>
        <w:spacing w:after="120"/>
        <w:ind w:left="360" w:hanging="360"/>
      </w:pPr>
      <w:r>
        <w:rPr>
          <w:color w:val="d4943a"/>
          <w:sz w:val="22"/>
        </w:rPr>
        <w:t xml:space="preserve">•  </w:t>
      </w:r>
      <w:r>
        <w:t>Home practice recommendations: Suggested skills to practice at home.</w:t>
      </w:r>
    </w:p>
    <w:p>
      <w:pPr>
        <w:pStyle w:val="Heading3"/>
      </w:pPr>
      <w:r>
        <w:t>3.5 Mobile App Optimization</w:t>
      </w:r>
    </w:p>
    <w:p>
      <w:pPr>
        <w:spacing w:after="120"/>
        <w:ind w:left="360" w:hanging="360"/>
      </w:pPr>
      <w:r>
        <w:rPr>
          <w:color w:val="d4943a"/>
          <w:sz w:val="22"/>
        </w:rPr>
        <w:t xml:space="preserve">•  </w:t>
      </w:r>
      <w:r>
        <w:t>Native-feel touch interactions: Swipe between questions, tap-and-hold for audio, pinch to zoom images.</w:t>
      </w:r>
    </w:p>
    <w:p>
      <w:pPr>
        <w:spacing w:after="120"/>
        <w:ind w:left="360" w:hanging="360"/>
      </w:pPr>
      <w:r>
        <w:rPr>
          <w:color w:val="d4943a"/>
          <w:sz w:val="22"/>
        </w:rPr>
        <w:t xml:space="preserve">•  </w:t>
      </w:r>
      <w:r>
        <w:t>Offline mode: Download 20 skills for offline practice (airplane mode support).</w:t>
      </w:r>
    </w:p>
    <w:p>
      <w:pPr>
        <w:spacing w:after="120"/>
        <w:ind w:left="360" w:hanging="360"/>
      </w:pPr>
      <w:r>
        <w:rPr>
          <w:color w:val="d4943a"/>
          <w:sz w:val="22"/>
        </w:rPr>
        <w:t xml:space="preserve">•  </w:t>
      </w:r>
      <w:r>
        <w:t>Push notifications: "Time to practice!" reminders, milestone celebrations.</w:t>
      </w:r>
    </w:p>
    <w:p>
      <w:r>
        <w:br w:type="page"/>
      </w:r>
    </w:p>
    <w:p>
      <w:pPr>
        <w:pStyle w:val="Heading1"/>
      </w:pPr>
      <w:r>
        <w:t>Part 4: Technical Implementation Guide</w:t>
      </w:r>
      <w:bookmarkStart w:name="_Toc005" w:id="6"/>
      <w:bookmarkEnd w:id="6"/>
    </w:p>
    <w:p>
      <w:pPr>
        <w:pStyle w:val="Heading2"/>
      </w:pPr>
      <w:r>
        <w:t>Database Schema Additions</w:t>
      </w:r>
    </w:p>
    <w:p>
      <w:r>
        <w:t>The following Supabase tables are needed to support the IXL-class feature set. These are additive -- no existing tables need modification.</w:t>
      </w:r>
    </w:p>
    <w:p>
      <w:pPr>
        <w:pStyle w:val="Heading3"/>
      </w:pPr>
      <w:r>
        <w:t>skills table</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TABLE skills (</w:t>
      </w:r>
      <w:r>
        <w:br/>
      </w:r>
      <w:r>
        <w:rPr>
          <w:rFonts w:ascii="Consolas" w:hAnsi="Consolas"/>
          <w:color w:val="1a1a2e"/>
          <w:sz w:val="18"/>
        </w:rPr>
        <w:t xml:space="preserve">  id uuid PRIMARY KEY DEFAULT gen_random_uuid(),</w:t>
      </w:r>
      <w:r>
        <w:br/>
      </w:r>
      <w:r>
        <w:rPr>
          <w:rFonts w:ascii="Consolas" w:hAnsi="Consolas"/>
          <w:color w:val="1a1a2e"/>
          <w:sz w:val="18"/>
        </w:rPr>
        <w:t xml:space="preserve">  code varchar(20) UNIQUE NOT NULL,</w:t>
      </w:r>
      <w:r>
        <w:br/>
      </w:r>
      <w:r>
        <w:rPr>
          <w:rFonts w:ascii="Consolas" w:hAnsi="Consolas"/>
          <w:color w:val="1a1a2e"/>
          <w:sz w:val="18"/>
        </w:rPr>
        <w:t xml:space="preserve">  name varchar(200) NOT NULL,</w:t>
      </w:r>
      <w:r>
        <w:br/>
      </w:r>
      <w:r>
        <w:rPr>
          <w:rFonts w:ascii="Consolas" w:hAnsi="Consolas"/>
          <w:color w:val="1a1a2e"/>
          <w:sz w:val="18"/>
        </w:rPr>
        <w:t xml:space="preserve">  description text,</w:t>
      </w:r>
      <w:r>
        <w:br/>
      </w:r>
      <w:r>
        <w:rPr>
          <w:rFonts w:ascii="Consolas" w:hAnsi="Consolas"/>
          <w:color w:val="1a1a2e"/>
          <w:sz w:val="18"/>
        </w:rPr>
        <w:t xml:space="preserve">  year_level varchar(10) NOT NULL,</w:t>
      </w:r>
      <w:r>
        <w:br/>
      </w:r>
      <w:r>
        <w:rPr>
          <w:rFonts w:ascii="Consolas" w:hAnsi="Consolas"/>
          <w:color w:val="1a1a2e"/>
          <w:sz w:val="18"/>
        </w:rPr>
        <w:t xml:space="preserve">  category_code varchar(10) NOT NULL,</w:t>
      </w:r>
      <w:r>
        <w:br/>
      </w:r>
      <w:r>
        <w:rPr>
          <w:rFonts w:ascii="Consolas" w:hAnsi="Consolas"/>
          <w:color w:val="1a1a2e"/>
          <w:sz w:val="18"/>
        </w:rPr>
        <w:t xml:space="preserve">  category_name varchar(100) NOT NULL,</w:t>
      </w:r>
      <w:r>
        <w:br/>
      </w:r>
      <w:r>
        <w:rPr>
          <w:rFonts w:ascii="Consolas" w:hAnsi="Consolas"/>
          <w:color w:val="1a1a2e"/>
          <w:sz w:val="18"/>
        </w:rPr>
        <w:t xml:space="preserve">  topic_tags text[],</w:t>
      </w:r>
      <w:r>
        <w:br/>
      </w:r>
      <w:r>
        <w:rPr>
          <w:rFonts w:ascii="Consolas" w:hAnsi="Consolas"/>
          <w:color w:val="1a1a2e"/>
          <w:sz w:val="18"/>
        </w:rPr>
        <w:t xml:space="preserve">  skill_type varchar(50) NOT NULL,</w:t>
      </w:r>
      <w:r>
        <w:br/>
      </w:r>
      <w:r>
        <w:rPr>
          <w:rFonts w:ascii="Consolas" w:hAnsi="Consolas"/>
          <w:color w:val="1a1a2e"/>
          <w:sz w:val="18"/>
        </w:rPr>
        <w:t xml:space="preserve">  sequence_order int NOT NULL,</w:t>
      </w:r>
      <w:r>
        <w:br/>
      </w:r>
      <w:r>
        <w:rPr>
          <w:rFonts w:ascii="Consolas" w:hAnsi="Consolas"/>
          <w:color w:val="1a1a2e"/>
          <w:sz w:val="18"/>
        </w:rPr>
        <w:t xml:space="preserve">  difficulty_base int NOT NULL DEFAULT 1,</w:t>
      </w:r>
      <w:r>
        <w:br/>
      </w:r>
      <w:r>
        <w:rPr>
          <w:rFonts w:ascii="Consolas" w:hAnsi="Consolas"/>
          <w:color w:val="1a1a2e"/>
          <w:sz w:val="18"/>
        </w:rPr>
        <w:t xml:space="preserve">  prerequisites uuid[] DEFAULT '{}',</w:t>
      </w:r>
      <w:r>
        <w:br/>
      </w:r>
      <w:r>
        <w:rPr>
          <w:rFonts w:ascii="Consolas" w:hAnsi="Consolas"/>
          <w:color w:val="1a1a2e"/>
          <w:sz w:val="18"/>
        </w:rPr>
        <w:t xml:space="preserve">  curriculum_mapping jsonb DEFAULT '{}',</w:t>
      </w:r>
      <w:r>
        <w:br/>
      </w:r>
      <w:r>
        <w:rPr>
          <w:rFonts w:ascii="Consolas" w:hAnsi="Consolas"/>
          <w:color w:val="1a1a2e"/>
          <w:sz w:val="18"/>
        </w:rPr>
        <w:t xml:space="preserve">  created_at timestamptz DEFAULT now()</w:t>
      </w:r>
      <w:r>
        <w:br/>
      </w:r>
      <w:r>
        <w:rPr>
          <w:rFonts w:ascii="Consolas" w:hAnsi="Consolas"/>
          <w:color w:val="1a1a2e"/>
          <w:sz w:val="18"/>
        </w:rPr>
        <w:t xml:space="preserve">);</w:t>
      </w:r>
    </w:p>
    <w:p>
      <w:pPr>
        <w:pStyle w:val="Heading3"/>
      </w:pPr>
      <w:r>
        <w:t>skill_questions table</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TABLE skill_questions (</w:t>
      </w:r>
      <w:r>
        <w:br/>
      </w:r>
      <w:r>
        <w:rPr>
          <w:rFonts w:ascii="Consolas" w:hAnsi="Consolas"/>
          <w:color w:val="1a1a2e"/>
          <w:sz w:val="18"/>
        </w:rPr>
        <w:t xml:space="preserve">  id uuid PRIMARY KEY DEFAULT gen_random_uuid(),</w:t>
      </w:r>
      <w:r>
        <w:br/>
      </w:r>
      <w:r>
        <w:rPr>
          <w:rFonts w:ascii="Consolas" w:hAnsi="Consolas"/>
          <w:color w:val="1a1a2e"/>
          <w:sz w:val="18"/>
        </w:rPr>
        <w:t xml:space="preserve">  skill_id uuid REFERENCES skills(id),</w:t>
      </w:r>
      <w:r>
        <w:br/>
      </w:r>
      <w:r>
        <w:rPr>
          <w:rFonts w:ascii="Consolas" w:hAnsi="Consolas"/>
          <w:color w:val="1a1a2e"/>
          <w:sz w:val="18"/>
        </w:rPr>
        <w:t xml:space="preserve">  difficulty_level int NOT NULL DEFAULT 1,</w:t>
      </w:r>
      <w:r>
        <w:br/>
      </w:r>
      <w:r>
        <w:rPr>
          <w:rFonts w:ascii="Consolas" w:hAnsi="Consolas"/>
          <w:color w:val="1a1a2e"/>
          <w:sz w:val="18"/>
        </w:rPr>
        <w:t xml:space="preserve">  question_type varchar(50) NOT NULL,</w:t>
      </w:r>
      <w:r>
        <w:br/>
      </w:r>
      <w:r>
        <w:rPr>
          <w:rFonts w:ascii="Consolas" w:hAnsi="Consolas"/>
          <w:color w:val="1a1a2e"/>
          <w:sz w:val="18"/>
        </w:rPr>
        <w:t xml:space="preserve">  question_data jsonb NOT NULL,</w:t>
      </w:r>
      <w:r>
        <w:br/>
      </w:r>
      <w:r>
        <w:rPr>
          <w:rFonts w:ascii="Consolas" w:hAnsi="Consolas"/>
          <w:color w:val="1a1a2e"/>
          <w:sz w:val="18"/>
        </w:rPr>
        <w:t xml:space="preserve">  distractors jsonb DEFAULT '[]',</w:t>
      </w:r>
      <w:r>
        <w:br/>
      </w:r>
      <w:r>
        <w:rPr>
          <w:rFonts w:ascii="Consolas" w:hAnsi="Consolas"/>
          <w:color w:val="1a1a2e"/>
          <w:sz w:val="18"/>
        </w:rPr>
        <w:t xml:space="preserve">  hint text,</w:t>
      </w:r>
      <w:r>
        <w:br/>
      </w:r>
      <w:r>
        <w:rPr>
          <w:rFonts w:ascii="Consolas" w:hAnsi="Consolas"/>
          <w:color w:val="1a1a2e"/>
          <w:sz w:val="18"/>
        </w:rPr>
        <w:t xml:space="preserve">  explanation text,</w:t>
      </w:r>
      <w:r>
        <w:br/>
      </w:r>
      <w:r>
        <w:rPr>
          <w:rFonts w:ascii="Consolas" w:hAnsi="Consolas"/>
          <w:color w:val="1a1a2e"/>
          <w:sz w:val="18"/>
        </w:rPr>
        <w:t xml:space="preserve">  sequence_order int,</w:t>
      </w:r>
      <w:r>
        <w:br/>
      </w:r>
      <w:r>
        <w:rPr>
          <w:rFonts w:ascii="Consolas" w:hAnsi="Consolas"/>
          <w:color w:val="1a1a2e"/>
          <w:sz w:val="18"/>
        </w:rPr>
        <w:t xml:space="preserve">  active boolean DEFAULT true</w:t>
      </w:r>
      <w:r>
        <w:br/>
      </w:r>
      <w:r>
        <w:rPr>
          <w:rFonts w:ascii="Consolas" w:hAnsi="Consolas"/>
          <w:color w:val="1a1a2e"/>
          <w:sz w:val="18"/>
        </w:rPr>
        <w:t xml:space="preserve">);</w:t>
      </w:r>
    </w:p>
    <w:p>
      <w:pPr>
        <w:pStyle w:val="Heading3"/>
      </w:pPr>
      <w:r>
        <w:t>student_smart_scores table</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TABLE student_smart_scores (</w:t>
      </w:r>
      <w:r>
        <w:br/>
      </w:r>
      <w:r>
        <w:rPr>
          <w:rFonts w:ascii="Consolas" w:hAnsi="Consolas"/>
          <w:color w:val="1a1a2e"/>
          <w:sz w:val="18"/>
        </w:rPr>
        <w:t xml:space="preserve">  id uuid PRIMARY KEY DEFAULT gen_random_uuid(),</w:t>
      </w:r>
      <w:r>
        <w:br/>
      </w:r>
      <w:r>
        <w:rPr>
          <w:rFonts w:ascii="Consolas" w:hAnsi="Consolas"/>
          <w:color w:val="1a1a2e"/>
          <w:sz w:val="18"/>
        </w:rPr>
        <w:t xml:space="preserve">  student_id uuid REFERENCES profiles(id),</w:t>
      </w:r>
      <w:r>
        <w:br/>
      </w:r>
      <w:r>
        <w:rPr>
          <w:rFonts w:ascii="Consolas" w:hAnsi="Consolas"/>
          <w:color w:val="1a1a2e"/>
          <w:sz w:val="18"/>
        </w:rPr>
        <w:t xml:space="preserve">  skill_id uuid REFERENCES skills(id),</w:t>
      </w:r>
      <w:r>
        <w:br/>
      </w:r>
      <w:r>
        <w:rPr>
          <w:rFonts w:ascii="Consolas" w:hAnsi="Consolas"/>
          <w:color w:val="1a1a2e"/>
          <w:sz w:val="18"/>
        </w:rPr>
        <w:t xml:space="preserve">  current_score int NOT NULL DEFAULT 0,</w:t>
      </w:r>
      <w:r>
        <w:br/>
      </w:r>
      <w:r>
        <w:rPr>
          <w:rFonts w:ascii="Consolas" w:hAnsi="Consolas"/>
          <w:color w:val="1a1a2e"/>
          <w:sz w:val="18"/>
        </w:rPr>
        <w:t xml:space="preserve">  questions_answered int DEFAULT 0,</w:t>
      </w:r>
      <w:r>
        <w:br/>
      </w:r>
      <w:r>
        <w:rPr>
          <w:rFonts w:ascii="Consolas" w:hAnsi="Consolas"/>
          <w:color w:val="1a1a2e"/>
          <w:sz w:val="18"/>
        </w:rPr>
        <w:t xml:space="preserve">  correct_count int DEFAULT 0,</w:t>
      </w:r>
      <w:r>
        <w:br/>
      </w:r>
      <w:r>
        <w:rPr>
          <w:rFonts w:ascii="Consolas" w:hAnsi="Consolas"/>
          <w:color w:val="1a1a2e"/>
          <w:sz w:val="18"/>
        </w:rPr>
        <w:t xml:space="preserve">  streak_current int DEFAULT 0,</w:t>
      </w:r>
      <w:r>
        <w:br/>
      </w:r>
      <w:r>
        <w:rPr>
          <w:rFonts w:ascii="Consolas" w:hAnsi="Consolas"/>
          <w:color w:val="1a1a2e"/>
          <w:sz w:val="18"/>
        </w:rPr>
        <w:t xml:space="preserve">  streak_best int DEFAULT 0,</w:t>
      </w:r>
      <w:r>
        <w:br/>
      </w:r>
      <w:r>
        <w:rPr>
          <w:rFonts w:ascii="Consolas" w:hAnsi="Consolas"/>
          <w:color w:val="1a1a2e"/>
          <w:sz w:val="18"/>
        </w:rPr>
        <w:t xml:space="preserve">  band varchar(20) DEFAULT 'learning',</w:t>
      </w:r>
      <w:r>
        <w:br/>
      </w:r>
      <w:r>
        <w:rPr>
          <w:rFonts w:ascii="Consolas" w:hAnsi="Consolas"/>
          <w:color w:val="1a1a2e"/>
          <w:sz w:val="18"/>
        </w:rPr>
        <w:t xml:space="preserve">  mastered_at timestamptz,</w:t>
      </w:r>
      <w:r>
        <w:br/>
      </w:r>
      <w:r>
        <w:rPr>
          <w:rFonts w:ascii="Consolas" w:hAnsi="Consolas"/>
          <w:color w:val="1a1a2e"/>
          <w:sz w:val="18"/>
        </w:rPr>
        <w:t xml:space="preserve">  last_practiced_at timestamptz,</w:t>
      </w:r>
      <w:r>
        <w:br/>
      </w:r>
      <w:r>
        <w:rPr>
          <w:rFonts w:ascii="Consolas" w:hAnsi="Consolas"/>
          <w:color w:val="1a1a2e"/>
          <w:sz w:val="18"/>
        </w:rPr>
        <w:t xml:space="preserve">  created_at timestamptz DEFAULT now(),</w:t>
      </w:r>
      <w:r>
        <w:br/>
      </w:r>
      <w:r>
        <w:rPr>
          <w:rFonts w:ascii="Consolas" w:hAnsi="Consolas"/>
          <w:color w:val="1a1a2e"/>
          <w:sz w:val="18"/>
        </w:rPr>
        <w:t xml:space="preserve">  UNIQUE(student_id, skill_id)</w:t>
      </w:r>
      <w:r>
        <w:br/>
      </w:r>
      <w:r>
        <w:rPr>
          <w:rFonts w:ascii="Consolas" w:hAnsi="Consolas"/>
          <w:color w:val="1a1a2e"/>
          <w:sz w:val="18"/>
        </w:rPr>
        <w:t xml:space="preserve">);</w:t>
      </w:r>
    </w:p>
    <w:p>
      <w:pPr>
        <w:pStyle w:val="Heading3"/>
      </w:pPr>
      <w:r>
        <w:t>question_attempts table</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TABLE question_attempts (</w:t>
      </w:r>
      <w:r>
        <w:br/>
      </w:r>
      <w:r>
        <w:rPr>
          <w:rFonts w:ascii="Consolas" w:hAnsi="Consolas"/>
          <w:color w:val="1a1a2e"/>
          <w:sz w:val="18"/>
        </w:rPr>
        <w:t xml:space="preserve">  id uuid PRIMARY KEY DEFAULT gen_random_uuid(),</w:t>
      </w:r>
      <w:r>
        <w:br/>
      </w:r>
      <w:r>
        <w:rPr>
          <w:rFonts w:ascii="Consolas" w:hAnsi="Consolas"/>
          <w:color w:val="1a1a2e"/>
          <w:sz w:val="18"/>
        </w:rPr>
        <w:t xml:space="preserve">  student_id uuid REFERENCES profiles(id),</w:t>
      </w:r>
      <w:r>
        <w:br/>
      </w:r>
      <w:r>
        <w:rPr>
          <w:rFonts w:ascii="Consolas" w:hAnsi="Consolas"/>
          <w:color w:val="1a1a2e"/>
          <w:sz w:val="18"/>
        </w:rPr>
        <w:t xml:space="preserve">  skill_id uuid REFERENCES skills(id),</w:t>
      </w:r>
      <w:r>
        <w:br/>
      </w:r>
      <w:r>
        <w:rPr>
          <w:rFonts w:ascii="Consolas" w:hAnsi="Consolas"/>
          <w:color w:val="1a1a2e"/>
          <w:sz w:val="18"/>
        </w:rPr>
        <w:t xml:space="preserve">  question_id uuid REFERENCES skill_questions(id),</w:t>
      </w:r>
      <w:r>
        <w:br/>
      </w:r>
      <w:r>
        <w:rPr>
          <w:rFonts w:ascii="Consolas" w:hAnsi="Consolas"/>
          <w:color w:val="1a1a2e"/>
          <w:sz w:val="18"/>
        </w:rPr>
        <w:t xml:space="preserve">  student_answer text NOT NULL,</w:t>
      </w:r>
      <w:r>
        <w:br/>
      </w:r>
      <w:r>
        <w:rPr>
          <w:rFonts w:ascii="Consolas" w:hAnsi="Consolas"/>
          <w:color w:val="1a1a2e"/>
          <w:sz w:val="18"/>
        </w:rPr>
        <w:t xml:space="preserve">  is_correct boolean NOT NULL,</w:t>
      </w:r>
      <w:r>
        <w:br/>
      </w:r>
      <w:r>
        <w:rPr>
          <w:rFonts w:ascii="Consolas" w:hAnsi="Consolas"/>
          <w:color w:val="1a1a2e"/>
          <w:sz w:val="18"/>
        </w:rPr>
        <w:t xml:space="preserve">  difficulty_level int NOT NULL,</w:t>
      </w:r>
      <w:r>
        <w:br/>
      </w:r>
      <w:r>
        <w:rPr>
          <w:rFonts w:ascii="Consolas" w:hAnsi="Consolas"/>
          <w:color w:val="1a1a2e"/>
          <w:sz w:val="18"/>
        </w:rPr>
        <w:t xml:space="preserve">  score_delta int NOT NULL,</w:t>
      </w:r>
      <w:r>
        <w:br/>
      </w:r>
      <w:r>
        <w:rPr>
          <w:rFonts w:ascii="Consolas" w:hAnsi="Consolas"/>
          <w:color w:val="1a1a2e"/>
          <w:sz w:val="18"/>
        </w:rPr>
        <w:t xml:space="preserve">  time_taken_ms int,</w:t>
      </w:r>
      <w:r>
        <w:br/>
      </w:r>
      <w:r>
        <w:rPr>
          <w:rFonts w:ascii="Consolas" w:hAnsi="Consolas"/>
          <w:color w:val="1a1a2e"/>
          <w:sz w:val="18"/>
        </w:rPr>
        <w:t xml:space="preserve">  session_id uuid,</w:t>
      </w:r>
      <w:r>
        <w:br/>
      </w:r>
      <w:r>
        <w:rPr>
          <w:rFonts w:ascii="Consolas" w:hAnsi="Consolas"/>
          <w:color w:val="1a1a2e"/>
          <w:sz w:val="18"/>
        </w:rPr>
        <w:t xml:space="preserve">  created_at timestamptz DEFAULT now()</w:t>
      </w:r>
      <w:r>
        <w:br/>
      </w:r>
      <w:r>
        <w:rPr>
          <w:rFonts w:ascii="Consolas" w:hAnsi="Consolas"/>
          <w:color w:val="1a1a2e"/>
          <w:sz w:val="18"/>
        </w:rPr>
        <w:t xml:space="preserve">);</w:t>
      </w:r>
    </w:p>
    <w:p>
      <w:pPr>
        <w:pStyle w:val="Heading3"/>
      </w:pPr>
      <w:r>
        <w:t>diagnostic_results table</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TABLE diagnostic_results (</w:t>
      </w:r>
      <w:r>
        <w:br/>
      </w:r>
      <w:r>
        <w:rPr>
          <w:rFonts w:ascii="Consolas" w:hAnsi="Consolas"/>
          <w:color w:val="1a1a2e"/>
          <w:sz w:val="18"/>
        </w:rPr>
        <w:t xml:space="preserve">  id uuid PRIMARY KEY DEFAULT gen_random_uuid(),</w:t>
      </w:r>
      <w:r>
        <w:br/>
      </w:r>
      <w:r>
        <w:rPr>
          <w:rFonts w:ascii="Consolas" w:hAnsi="Consolas"/>
          <w:color w:val="1a1a2e"/>
          <w:sz w:val="18"/>
        </w:rPr>
        <w:t xml:space="preserve">  student_id uuid REFERENCES profiles(id),</w:t>
      </w:r>
      <w:r>
        <w:br/>
      </w:r>
      <w:r>
        <w:rPr>
          <w:rFonts w:ascii="Consolas" w:hAnsi="Consolas"/>
          <w:color w:val="1a1a2e"/>
          <w:sz w:val="18"/>
        </w:rPr>
        <w:t xml:space="preserve">  diagnostic_type varchar(20) NOT NULL,</w:t>
      </w:r>
      <w:r>
        <w:br/>
      </w:r>
      <w:r>
        <w:rPr>
          <w:rFonts w:ascii="Consolas" w:hAnsi="Consolas"/>
          <w:color w:val="1a1a2e"/>
          <w:sz w:val="18"/>
        </w:rPr>
        <w:t xml:space="preserve">  overall_level varchar(20),</w:t>
      </w:r>
      <w:r>
        <w:br/>
      </w:r>
      <w:r>
        <w:rPr>
          <w:rFonts w:ascii="Consolas" w:hAnsi="Consolas"/>
          <w:color w:val="1a1a2e"/>
          <w:sz w:val="18"/>
        </w:rPr>
        <w:t xml:space="preserve">  strand_scores jsonb DEFAULT '{}',</w:t>
      </w:r>
      <w:r>
        <w:br/>
      </w:r>
      <w:r>
        <w:rPr>
          <w:rFonts w:ascii="Consolas" w:hAnsi="Consolas"/>
          <w:color w:val="1a1a2e"/>
          <w:sz w:val="18"/>
        </w:rPr>
        <w:t xml:space="preserve">  action_plan jsonb DEFAULT '[]',</w:t>
      </w:r>
      <w:r>
        <w:br/>
      </w:r>
      <w:r>
        <w:rPr>
          <w:rFonts w:ascii="Consolas" w:hAnsi="Consolas"/>
          <w:color w:val="1a1a2e"/>
          <w:sz w:val="18"/>
        </w:rPr>
        <w:t xml:space="preserve">  completed_at timestamptz,</w:t>
      </w:r>
      <w:r>
        <w:br/>
      </w:r>
      <w:r>
        <w:rPr>
          <w:rFonts w:ascii="Consolas" w:hAnsi="Consolas"/>
          <w:color w:val="1a1a2e"/>
          <w:sz w:val="18"/>
        </w:rPr>
        <w:t xml:space="preserve">  created_at timestamptz DEFAULT now()</w:t>
      </w:r>
      <w:r>
        <w:br/>
      </w:r>
      <w:r>
        <w:rPr>
          <w:rFonts w:ascii="Consolas" w:hAnsi="Consolas"/>
          <w:color w:val="1a1a2e"/>
          <w:sz w:val="18"/>
        </w:rPr>
        <w:t xml:space="preserve">);</w:t>
      </w:r>
    </w:p>
    <w:p>
      <w:pPr>
        <w:pStyle w:val="Heading2"/>
      </w:pPr>
      <w:r>
        <w:t>SmartScore Algorithm (Pseudocode)</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function calculateSmartScore(currentScore, isCorrect, difficultyLevel, streak) {</w:t>
      </w:r>
      <w:r>
        <w:br/>
      </w:r>
      <w:r>
        <w:rPr>
          <w:rFonts w:ascii="Consolas" w:hAnsi="Consolas"/>
          <w:color w:val="1a1a2e"/>
          <w:sz w:val="18"/>
        </w:rPr>
        <w:t xml:space="preserve">  let gain, penalty;</w:t>
      </w:r>
      <w:r>
        <w:br/>
      </w:r>
      <w:r>
        <w:rPr>
          <w:rFonts w:ascii="Consolas" w:hAnsi="Consolas"/>
          <w:color w:val="1a1a2e"/>
          <w:sz w:val="18"/>
        </w:rPr>
        <w:t xml:space="preserve">  if (currentScore &lt; 70) {</w:t>
      </w:r>
      <w:r>
        <w:br/>
      </w:r>
      <w:r>
        <w:rPr>
          <w:rFonts w:ascii="Consolas" w:hAnsi="Consolas"/>
          <w:color w:val="1a1a2e"/>
          <w:sz w:val="18"/>
        </w:rPr>
        <w:t xml:space="preserve">    gain = 8 + (difficultyLevel * 0.5);</w:t>
      </w:r>
      <w:r>
        <w:br/>
      </w:r>
      <w:r>
        <w:rPr>
          <w:rFonts w:ascii="Consolas" w:hAnsi="Consolas"/>
          <w:color w:val="1a1a2e"/>
          <w:sz w:val="18"/>
        </w:rPr>
        <w:t xml:space="preserve">    penalty = 1 + (streak === 0 ? 1 : 0);</w:t>
      </w:r>
      <w:r>
        <w:br/>
      </w:r>
      <w:r>
        <w:rPr>
          <w:rFonts w:ascii="Consolas" w:hAnsi="Consolas"/>
          <w:color w:val="1a1a2e"/>
          <w:sz w:val="18"/>
        </w:rPr>
        <w:t xml:space="preserve">  } else if (currentScore &lt; 90) {</w:t>
      </w:r>
      <w:r>
        <w:br/>
      </w:r>
      <w:r>
        <w:rPr>
          <w:rFonts w:ascii="Consolas" w:hAnsi="Consolas"/>
          <w:color w:val="1a1a2e"/>
          <w:sz w:val="18"/>
        </w:rPr>
        <w:t xml:space="preserve">    gain = 4 + (difficultyLevel * 0.3);</w:t>
      </w:r>
      <w:r>
        <w:br/>
      </w:r>
      <w:r>
        <w:rPr>
          <w:rFonts w:ascii="Consolas" w:hAnsi="Consolas"/>
          <w:color w:val="1a1a2e"/>
          <w:sz w:val="18"/>
        </w:rPr>
        <w:t xml:space="preserve">    penalty = 2 + (streak === 0 ? 2 : 0);</w:t>
      </w:r>
      <w:r>
        <w:br/>
      </w:r>
      <w:r>
        <w:rPr>
          <w:rFonts w:ascii="Consolas" w:hAnsi="Consolas"/>
          <w:color w:val="1a1a2e"/>
          <w:sz w:val="18"/>
        </w:rPr>
        <w:t xml:space="preserve">  } else {</w:t>
      </w:r>
      <w:r>
        <w:br/>
      </w:r>
      <w:r>
        <w:rPr>
          <w:rFonts w:ascii="Consolas" w:hAnsi="Consolas"/>
          <w:color w:val="1a1a2e"/>
          <w:sz w:val="18"/>
        </w:rPr>
        <w:t xml:space="preserve">    gain = 1 + (difficultyLevel * 0.2);</w:t>
      </w:r>
      <w:r>
        <w:br/>
      </w:r>
      <w:r>
        <w:rPr>
          <w:rFonts w:ascii="Consolas" w:hAnsi="Consolas"/>
          <w:color w:val="1a1a2e"/>
          <w:sz w:val="18"/>
        </w:rPr>
        <w:t xml:space="preserve">    penalty = 5 + (streak === 0 ? 3 : 0);</w:t>
      </w:r>
      <w:r>
        <w:br/>
      </w:r>
      <w:r>
        <w:rPr>
          <w:rFonts w:ascii="Consolas" w:hAnsi="Consolas"/>
          <w:color w:val="1a1a2e"/>
          <w:sz w:val="18"/>
        </w:rPr>
        <w:t xml:space="preserve">  }</w:t>
      </w:r>
      <w:r>
        <w:br/>
      </w:r>
      <w:r>
        <w:rPr>
          <w:rFonts w:ascii="Consolas" w:hAnsi="Consolas"/>
          <w:color w:val="1a1a2e"/>
          <w:sz w:val="18"/>
        </w:rPr>
        <w:t xml:space="preserve">  if (streak &gt;= 3) gain *= 1.2;</w:t>
      </w:r>
      <w:r>
        <w:br/>
      </w:r>
      <w:r>
        <w:rPr>
          <w:rFonts w:ascii="Consolas" w:hAnsi="Consolas"/>
          <w:color w:val="1a1a2e"/>
          <w:sz w:val="18"/>
        </w:rPr>
        <w:t xml:space="preserve">  if (streak &gt;= 5) gain *= 1.3;</w:t>
      </w:r>
      <w:r>
        <w:br/>
      </w:r>
      <w:r>
        <w:rPr>
          <w:rFonts w:ascii="Consolas" w:hAnsi="Consolas"/>
          <w:color w:val="1a1a2e"/>
          <w:sz w:val="18"/>
        </w:rPr>
        <w:t xml:space="preserve">  let newScore = isCorrect</w:t>
      </w:r>
      <w:r>
        <w:br/>
      </w:r>
      <w:r>
        <w:rPr>
          <w:rFonts w:ascii="Consolas" w:hAnsi="Consolas"/>
          <w:color w:val="1a1a2e"/>
          <w:sz w:val="18"/>
        </w:rPr>
        <w:t xml:space="preserve">    ? Math.min(100, currentScore + Math.round(gain))</w:t>
      </w:r>
      <w:r>
        <w:br/>
      </w:r>
      <w:r>
        <w:rPr>
          <w:rFonts w:ascii="Consolas" w:hAnsi="Consolas"/>
          <w:color w:val="1a1a2e"/>
          <w:sz w:val="18"/>
        </w:rPr>
        <w:t xml:space="preserve">    : Math.max(0, currentScore - Math.round(penalty));</w:t>
      </w:r>
      <w:r>
        <w:br/>
      </w:r>
      <w:r>
        <w:rPr>
          <w:rFonts w:ascii="Consolas" w:hAnsi="Consolas"/>
          <w:color w:val="1a1a2e"/>
          <w:sz w:val="18"/>
        </w:rPr>
        <w:t xml:space="preserve">  let band = newScore &lt; 70 ? 'learning'</w:t>
      </w:r>
      <w:r>
        <w:br/>
      </w:r>
      <w:r>
        <w:rPr>
          <w:rFonts w:ascii="Consolas" w:hAnsi="Consolas"/>
          <w:color w:val="1a1a2e"/>
          <w:sz w:val="18"/>
        </w:rPr>
        <w:t xml:space="preserve">    : newScore &lt; 90 ? 'building' : 'challenge';</w:t>
      </w:r>
      <w:r>
        <w:br/>
      </w:r>
      <w:r>
        <w:rPr>
          <w:rFonts w:ascii="Consolas" w:hAnsi="Consolas"/>
          <w:color w:val="1a1a2e"/>
          <w:sz w:val="18"/>
        </w:rPr>
        <w:t xml:space="preserve">  let mastered = newScore &gt;= 100;</w:t>
      </w:r>
      <w:r>
        <w:br/>
      </w:r>
      <w:r>
        <w:rPr>
          <w:rFonts w:ascii="Consolas" w:hAnsi="Consolas"/>
          <w:color w:val="1a1a2e"/>
          <w:sz w:val="18"/>
        </w:rPr>
        <w:t xml:space="preserve">  return { newScore, band, mastered, delta: isCorrect ? gain : -penalty };</w:t>
      </w:r>
      <w:r>
        <w:br/>
      </w:r>
      <w:r>
        <w:rPr>
          <w:rFonts w:ascii="Consolas" w:hAnsi="Consolas"/>
          <w:color w:val="1a1a2e"/>
          <w:sz w:val="18"/>
        </w:rPr>
        <w:t xml:space="preserve">}</w:t>
      </w:r>
    </w:p>
    <w:p>
      <w:pPr>
        <w:pStyle w:val="Heading2"/>
      </w:pPr>
      <w:r>
        <w:t>API Endpoints Needed</w:t>
      </w:r>
    </w:p>
    <w:p>
      <w:pPr>
        <w:spacing w:after="120"/>
        <w:ind w:left="360" w:hanging="360"/>
      </w:pPr>
      <w:r>
        <w:rPr>
          <w:color w:val="d4943a"/>
          <w:sz w:val="22"/>
        </w:rPr>
        <w:t xml:space="preserve">•  </w:t>
      </w:r>
      <w:r>
        <w:t>GET /api/skills -- List skills with filters (year, category, topic)</w:t>
      </w:r>
    </w:p>
    <w:p>
      <w:pPr>
        <w:spacing w:after="120"/>
        <w:ind w:left="360" w:hanging="360"/>
      </w:pPr>
      <w:r>
        <w:rPr>
          <w:color w:val="d4943a"/>
          <w:sz w:val="22"/>
        </w:rPr>
        <w:t xml:space="preserve">•  </w:t>
      </w:r>
      <w:r>
        <w:t>GET /api/skills/:id/questions -- Get adaptive questions for a skill</w:t>
      </w:r>
    </w:p>
    <w:p>
      <w:pPr>
        <w:spacing w:after="120"/>
        <w:ind w:left="360" w:hanging="360"/>
      </w:pPr>
      <w:r>
        <w:rPr>
          <w:color w:val="d4943a"/>
          <w:sz w:val="22"/>
        </w:rPr>
        <w:t xml:space="preserve">•  </w:t>
      </w:r>
      <w:r>
        <w:t>POST /api/attempts -- Record a question attempt, return updated SmartScore</w:t>
      </w:r>
    </w:p>
    <w:p>
      <w:pPr>
        <w:spacing w:after="120"/>
        <w:ind w:left="360" w:hanging="360"/>
      </w:pPr>
      <w:r>
        <w:rPr>
          <w:color w:val="d4943a"/>
          <w:sz w:val="22"/>
        </w:rPr>
        <w:t xml:space="preserve">•  </w:t>
      </w:r>
      <w:r>
        <w:t>GET /api/students/:id/smart-scores -- Get all SmartScores for a student</w:t>
      </w:r>
    </w:p>
    <w:p>
      <w:pPr>
        <w:spacing w:after="120"/>
        <w:ind w:left="360" w:hanging="360"/>
      </w:pPr>
      <w:r>
        <w:rPr>
          <w:color w:val="d4943a"/>
          <w:sz w:val="22"/>
        </w:rPr>
        <w:t xml:space="preserve">•  </w:t>
      </w:r>
      <w:r>
        <w:t>GET /api/students/:id/trouble-spots -- Get identified trouble spots</w:t>
      </w:r>
    </w:p>
    <w:p>
      <w:pPr>
        <w:spacing w:after="120"/>
        <w:ind w:left="360" w:hanging="360"/>
      </w:pPr>
      <w:r>
        <w:rPr>
          <w:color w:val="d4943a"/>
          <w:sz w:val="22"/>
        </w:rPr>
        <w:t xml:space="preserve">•  </w:t>
      </w:r>
      <w:r>
        <w:t>POST /api/diagnostics -- Start or continue a diagnostic</w:t>
      </w:r>
    </w:p>
    <w:p>
      <w:pPr>
        <w:spacing w:after="120"/>
        <w:ind w:left="360" w:hanging="360"/>
      </w:pPr>
      <w:r>
        <w:rPr>
          <w:color w:val="d4943a"/>
          <w:sz w:val="22"/>
        </w:rPr>
        <w:t xml:space="preserve">•  </w:t>
      </w:r>
      <w:r>
        <w:t>GET /api/reports/score-grid -- Class-wide score matrix</w:t>
      </w:r>
    </w:p>
    <w:p>
      <w:pPr>
        <w:spacing w:after="120"/>
        <w:ind w:left="360" w:hanging="360"/>
      </w:pPr>
      <w:r>
        <w:rPr>
          <w:color w:val="d4943a"/>
          <w:sz w:val="22"/>
        </w:rPr>
        <w:t xml:space="preserve">•  </w:t>
      </w:r>
      <w:r>
        <w:t>GET /api/reports/progress -- Student progress over time</w:t>
      </w:r>
    </w:p>
    <w:p>
      <w:pPr>
        <w:pStyle w:val="Heading2"/>
      </w:pPr>
      <w:r>
        <w:t>Component Architecture</w:t>
      </w:r>
    </w:p>
    <w:p>
      <w:pPr>
        <w:spacing w:after="120"/>
        <w:ind w:left="360" w:hanging="360"/>
      </w:pPr>
      <w:r>
        <w:rPr>
          <w:color w:val="d4943a"/>
          <w:sz w:val="22"/>
        </w:rPr>
        <w:t xml:space="preserve">•  </w:t>
      </w:r>
      <w:r>
        <w:t>SmartScoreDisplay -- Live score widget (right sidebar in Child Mode)</w:t>
      </w:r>
    </w:p>
    <w:p>
      <w:pPr>
        <w:spacing w:after="120"/>
        <w:ind w:left="360" w:hanging="360"/>
      </w:pPr>
      <w:r>
        <w:rPr>
          <w:color w:val="d4943a"/>
          <w:sz w:val="22"/>
        </w:rPr>
        <w:t xml:space="preserve">•  </w:t>
      </w:r>
      <w:r>
        <w:t>AdaptiveQuestionEngine -- Selects next question based on current score</w:t>
      </w:r>
    </w:p>
    <w:p>
      <w:pPr>
        <w:spacing w:after="120"/>
        <w:ind w:left="360" w:hanging="360"/>
      </w:pPr>
      <w:r>
        <w:rPr>
          <w:color w:val="d4943a"/>
          <w:sz w:val="22"/>
        </w:rPr>
        <w:t xml:space="preserve">•  </w:t>
      </w:r>
      <w:r>
        <w:t>SkillTreeView -- Interactive tree visualization (Years view)</w:t>
      </w:r>
    </w:p>
    <w:p>
      <w:pPr>
        <w:spacing w:after="120"/>
        <w:ind w:left="360" w:hanging="360"/>
      </w:pPr>
      <w:r>
        <w:rPr>
          <w:color w:val="d4943a"/>
          <w:sz w:val="22"/>
        </w:rPr>
        <w:t xml:space="preserve">•  </w:t>
      </w:r>
      <w:r>
        <w:t>TopicBrowser -- Cross-cutting topic exploration</w:t>
      </w:r>
    </w:p>
    <w:p>
      <w:pPr>
        <w:spacing w:after="120"/>
        <w:ind w:left="360" w:hanging="360"/>
      </w:pPr>
      <w:r>
        <w:rPr>
          <w:color w:val="d4943a"/>
          <w:sz w:val="22"/>
        </w:rPr>
        <w:t xml:space="preserve">•  </w:t>
      </w:r>
      <w:r>
        <w:t>DiagnosticWizard -- Step-by-step adaptive diagnostic UI</w:t>
      </w:r>
    </w:p>
    <w:p>
      <w:pPr>
        <w:spacing w:after="120"/>
        <w:ind w:left="360" w:hanging="360"/>
      </w:pPr>
      <w:r>
        <w:rPr>
          <w:color w:val="d4943a"/>
          <w:sz w:val="22"/>
        </w:rPr>
        <w:t xml:space="preserve">•  </w:t>
      </w:r>
      <w:r>
        <w:t>TeacherDashboard -- Analytics overview with report cards</w:t>
      </w:r>
    </w:p>
    <w:p>
      <w:pPr>
        <w:spacing w:after="120"/>
        <w:ind w:left="360" w:hanging="360"/>
      </w:pPr>
      <w:r>
        <w:rPr>
          <w:color w:val="d4943a"/>
          <w:sz w:val="22"/>
        </w:rPr>
        <w:t xml:space="preserve">•  </w:t>
      </w:r>
      <w:r>
        <w:t>ScoreGrid -- Class-wide SmartScore matrix table</w:t>
      </w:r>
    </w:p>
    <w:p>
      <w:pPr>
        <w:spacing w:after="120"/>
        <w:ind w:left="360" w:hanging="360"/>
      </w:pPr>
      <w:r>
        <w:rPr>
          <w:color w:val="d4943a"/>
          <w:sz w:val="22"/>
        </w:rPr>
        <w:t xml:space="preserve">•  </w:t>
      </w:r>
      <w:r>
        <w:t>TroubleSpotReport -- Auto-grouped intervention recommendations</w:t>
      </w:r>
    </w:p>
    <w:p>
      <w:pPr>
        <w:spacing w:after="120"/>
        <w:ind w:left="360" w:hanging="360"/>
      </w:pPr>
      <w:r>
        <w:rPr>
          <w:color w:val="d4943a"/>
          <w:sz w:val="22"/>
        </w:rPr>
        <w:t xml:space="preserve">•  </w:t>
      </w:r>
      <w:r>
        <w:t>CrystalCollection -- Student award/achievement display</w:t>
      </w:r>
    </w:p>
    <w:p>
      <w:pPr>
        <w:spacing w:after="120"/>
        <w:ind w:left="360" w:hanging="360"/>
      </w:pPr>
      <w:r>
        <w:rPr>
          <w:color w:val="d4943a"/>
          <w:sz w:val="22"/>
        </w:rPr>
        <w:t xml:space="preserve">•  </w:t>
      </w:r>
      <w:r>
        <w:t>LearnWithExample -- Pre-skill tutorial component</w:t>
      </w:r>
    </w:p>
    <w:p>
      <w:r>
        <w:br w:type="page"/>
      </w:r>
    </w:p>
    <w:p>
      <w:pPr>
        <w:pStyle w:val="Heading1"/>
      </w:pPr>
      <w:r>
        <w:t>Part 5: Suggested Codex Prompts</w:t>
      </w:r>
      <w:bookmarkStart w:name="_Toc006" w:id="7"/>
      <w:bookmarkEnd w:id="7"/>
    </w:p>
    <w:p>
      <w:r>
        <w:t>These prompts are ready for use with Codex or any AI coding assistant. Each targets a specific, implementable feature from the roadmap above.</w:t>
      </w:r>
    </w:p>
    <w:p>
      <w:pPr>
        <w:pStyle w:val="Heading2"/>
      </w:pPr>
      <w:r>
        <w:t>Phase 1 Prompts (Foundation)</w:t>
      </w:r>
    </w:p>
    <w:p>
      <w:pPr>
        <w:pStyle w:val="Heading3"/>
      </w:pPr>
      <w:r>
        <w:t>Prompt 1: SmartScore Engine</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a TypeScript SmartScore engine for a literacy learning app.</w:t>
      </w:r>
      <w:r>
        <w:br/>
      </w:r>
      <w:r>
        <w:rPr>
          <w:rFonts w:ascii="Consolas" w:hAnsi="Consolas"/>
          <w:color w:val="1a1a2e"/>
          <w:sz w:val="18"/>
        </w:rPr>
        <w:t xml:space="preserve"/>
      </w:r>
      <w:r>
        <w:br/>
      </w:r>
      <w:r>
        <w:rPr>
          <w:rFonts w:ascii="Consolas" w:hAnsi="Consolas"/>
          <w:color w:val="1a1a2e"/>
          <w:sz w:val="18"/>
        </w:rPr>
        <w:t xml:space="preserve">Requirements:</w:t>
      </w:r>
      <w:r>
        <w:br/>
      </w:r>
      <w:r>
        <w:rPr>
          <w:rFonts w:ascii="Consolas" w:hAnsi="Consolas"/>
          <w:color w:val="1a1a2e"/>
          <w:sz w:val="18"/>
        </w:rPr>
        <w:t xml:space="preserve">- Score range: 0-100 (not a percentage)</w:t>
      </w:r>
      <w:r>
        <w:br/>
      </w:r>
      <w:r>
        <w:rPr>
          <w:rFonts w:ascii="Consolas" w:hAnsi="Consolas"/>
          <w:color w:val="1a1a2e"/>
          <w:sz w:val="18"/>
        </w:rPr>
        <w:t xml:space="preserve">- Three bands: Learning (0-70), Building (71-90), Challenge Zone (90-100)</w:t>
      </w:r>
      <w:r>
        <w:br/>
      </w:r>
      <w:r>
        <w:rPr>
          <w:rFonts w:ascii="Consolas" w:hAnsi="Consolas"/>
          <w:color w:val="1a1a2e"/>
          <w:sz w:val="18"/>
        </w:rPr>
        <w:t xml:space="preserve">- Correct answer gains: 8-10pts (Learning), 4-5pts (Building), 1-2pts (Challenge)</w:t>
      </w:r>
      <w:r>
        <w:br/>
      </w:r>
      <w:r>
        <w:rPr>
          <w:rFonts w:ascii="Consolas" w:hAnsi="Consolas"/>
          <w:color w:val="1a1a2e"/>
          <w:sz w:val="18"/>
        </w:rPr>
        <w:t xml:space="preserve">- Wrong answer penalties: 1-2pts (Learning), 2-4pts (Building), 3-8pts (Challenge)</w:t>
      </w:r>
      <w:r>
        <w:br/>
      </w:r>
      <w:r>
        <w:rPr>
          <w:rFonts w:ascii="Consolas" w:hAnsi="Consolas"/>
          <w:color w:val="1a1a2e"/>
          <w:sz w:val="18"/>
        </w:rPr>
        <w:t xml:space="preserve">- Streak bonus: 3+ consecutive correct = 1.2x multiplier, 5+ = 1.3x</w:t>
      </w:r>
      <w:r>
        <w:br/>
      </w:r>
      <w:r>
        <w:rPr>
          <w:rFonts w:ascii="Consolas" w:hAnsi="Consolas"/>
          <w:color w:val="1a1a2e"/>
          <w:sz w:val="18"/>
        </w:rPr>
        <w:t xml:space="preserve">- Streak penalty: 0 streak after wrong answer adds +1-3 to penalty</w:t>
      </w:r>
      <w:r>
        <w:br/>
      </w:r>
      <w:r>
        <w:rPr>
          <w:rFonts w:ascii="Consolas" w:hAnsi="Consolas"/>
          <w:color w:val="1a1a2e"/>
          <w:sz w:val="18"/>
        </w:rPr>
        <w:t xml:space="preserve">- Band transition: Update band label whenever score crosses thresholds</w:t>
      </w:r>
      <w:r>
        <w:br/>
      </w:r>
      <w:r>
        <w:rPr>
          <w:rFonts w:ascii="Consolas" w:hAnsi="Consolas"/>
          <w:color w:val="1a1a2e"/>
          <w:sz w:val="18"/>
        </w:rPr>
        <w:t xml:space="preserve">- Mastery: Score of 100 triggers mastered state</w:t>
      </w:r>
      <w:r>
        <w:br/>
      </w:r>
      <w:r>
        <w:rPr>
          <w:rFonts w:ascii="Consolas" w:hAnsi="Consolas"/>
          <w:color w:val="1a1a2e"/>
          <w:sz w:val="18"/>
        </w:rPr>
        <w:t xml:space="preserve">- Proficiency milestone: Score of 80 triggers proficiency state</w:t>
      </w:r>
      <w:r>
        <w:br/>
      </w:r>
      <w:r>
        <w:rPr>
          <w:rFonts w:ascii="Consolas" w:hAnsi="Consolas"/>
          <w:color w:val="1a1a2e"/>
          <w:sz w:val="18"/>
        </w:rPr>
        <w:t xml:space="preserve"/>
      </w:r>
      <w:r>
        <w:br/>
      </w:r>
      <w:r>
        <w:rPr>
          <w:rFonts w:ascii="Consolas" w:hAnsi="Consolas"/>
          <w:color w:val="1a1a2e"/>
          <w:sz w:val="18"/>
        </w:rPr>
        <w:t xml:space="preserve">Export a class SmartScoreEngine with methods:</w:t>
      </w:r>
      <w:r>
        <w:br/>
      </w:r>
      <w:r>
        <w:rPr>
          <w:rFonts w:ascii="Consolas" w:hAnsi="Consolas"/>
          <w:color w:val="1a1a2e"/>
          <w:sz w:val="18"/>
        </w:rPr>
        <w:t xml:space="preserve">- processAttempt(currentScore, isCorrect, difficultyLevel, streak): { newScore, band, mastered, proficient, delta }</w:t>
      </w:r>
      <w:r>
        <w:br/>
      </w:r>
      <w:r>
        <w:rPr>
          <w:rFonts w:ascii="Consolas" w:hAnsi="Consolas"/>
          <w:color w:val="1a1a2e"/>
          <w:sz w:val="18"/>
        </w:rPr>
        <w:t xml:space="preserve">- getBand(score): string</w:t>
      </w:r>
      <w:r>
        <w:br/>
      </w:r>
      <w:r>
        <w:rPr>
          <w:rFonts w:ascii="Consolas" w:hAnsi="Consolas"/>
          <w:color w:val="1a1a2e"/>
          <w:sz w:val="18"/>
        </w:rPr>
        <w:t xml:space="preserve">- getNextQuestionDifficulty(score, lastWasCorrect): number (1-5)</w:t>
      </w:r>
      <w:r>
        <w:br/>
      </w:r>
      <w:r>
        <w:rPr>
          <w:rFonts w:ascii="Consolas" w:hAnsi="Consolas"/>
          <w:color w:val="1a1a2e"/>
          <w:sz w:val="18"/>
        </w:rPr>
        <w:t xml:space="preserve"/>
      </w:r>
      <w:r>
        <w:br/>
      </w:r>
      <w:r>
        <w:rPr>
          <w:rFonts w:ascii="Consolas" w:hAnsi="Consolas"/>
          <w:color w:val="1a1a2e"/>
          <w:sz w:val="18"/>
        </w:rPr>
        <w:t xml:space="preserve">Include unit tests covering all three bands, streak logic, and boundary conditions.</w:t>
      </w:r>
    </w:p>
    <w:p>
      <w:pPr>
        <w:pStyle w:val="Heading3"/>
      </w:pPr>
      <w:r>
        <w:t>Prompt 2: Skill Tree Data Model</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a Supabase migration for a skill tree system for a kindergarten literacy app.</w:t>
      </w:r>
      <w:r>
        <w:br/>
      </w:r>
      <w:r>
        <w:rPr>
          <w:rFonts w:ascii="Consolas" w:hAnsi="Consolas"/>
          <w:color w:val="1a1a2e"/>
          <w:sz w:val="18"/>
        </w:rPr>
        <w:t xml:space="preserve"/>
      </w:r>
      <w:r>
        <w:br/>
      </w:r>
      <w:r>
        <w:rPr>
          <w:rFonts w:ascii="Consolas" w:hAnsi="Consolas"/>
          <w:color w:val="1a1a2e"/>
          <w:sz w:val="18"/>
        </w:rPr>
        <w:t xml:space="preserve">Tables needed:</w:t>
      </w:r>
      <w:r>
        <w:br/>
      </w:r>
      <w:r>
        <w:rPr>
          <w:rFonts w:ascii="Consolas" w:hAnsi="Consolas"/>
          <w:color w:val="1a1a2e"/>
          <w:sz w:val="18"/>
        </w:rPr>
        <w:t xml:space="preserve">1. skills -- id, code (e.g. 'ENG-R-A1'), name, year_level, category_code, category_name, topic_tags (text[]), skill_type, sequence_order, difficulty_base, prerequisites (uuid[]), curriculum_mapping (jsonb)</w:t>
      </w:r>
      <w:r>
        <w:br/>
      </w:r>
      <w:r>
        <w:rPr>
          <w:rFonts w:ascii="Consolas" w:hAnsi="Consolas"/>
          <w:color w:val="1a1a2e"/>
          <w:sz w:val="18"/>
        </w:rPr>
        <w:t xml:space="preserve">2. skill_questions -- id, skill_id, difficulty_level (1-5), question_type, question_data (jsonb), distractors (jsonb), hint, explanation, active</w:t>
      </w:r>
      <w:r>
        <w:br/>
      </w:r>
      <w:r>
        <w:rPr>
          <w:rFonts w:ascii="Consolas" w:hAnsi="Consolas"/>
          <w:color w:val="1a1a2e"/>
          <w:sz w:val="18"/>
        </w:rPr>
        <w:t xml:space="preserve">3. student_smart_scores -- id, student_id, skill_id, current_score, questions_answered, correct_count, streak_current, streak_best, band, mastered_at, last_practiced_at</w:t>
      </w:r>
      <w:r>
        <w:br/>
      </w:r>
      <w:r>
        <w:rPr>
          <w:rFonts w:ascii="Consolas" w:hAnsi="Consolas"/>
          <w:color w:val="1a1a2e"/>
          <w:sz w:val="18"/>
        </w:rPr>
        <w:t xml:space="preserve">4. question_attempts -- id, student_id, skill_id, question_id, student_answer, is_correct, difficulty_level, score_delta, time_taken_ms, session_id</w:t>
      </w:r>
      <w:r>
        <w:br/>
      </w:r>
      <w:r>
        <w:rPr>
          <w:rFonts w:ascii="Consolas" w:hAnsi="Consolas"/>
          <w:color w:val="1a1a2e"/>
          <w:sz w:val="18"/>
        </w:rPr>
        <w:t xml:space="preserve"/>
      </w:r>
      <w:r>
        <w:br/>
      </w:r>
      <w:r>
        <w:rPr>
          <w:rFonts w:ascii="Consolas" w:hAnsi="Consolas"/>
          <w:color w:val="1a1a2e"/>
          <w:sz w:val="18"/>
        </w:rPr>
        <w:t xml:space="preserve">Include:</w:t>
      </w:r>
      <w:r>
        <w:br/>
      </w:r>
      <w:r>
        <w:rPr>
          <w:rFonts w:ascii="Consolas" w:hAnsi="Consolas"/>
          <w:color w:val="1a1a2e"/>
          <w:sz w:val="18"/>
        </w:rPr>
        <w:t xml:space="preserve">- Row Level Security policies (students see own data, teachers see their class)</w:t>
      </w:r>
      <w:r>
        <w:br/>
      </w:r>
      <w:r>
        <w:rPr>
          <w:rFonts w:ascii="Consolas" w:hAnsi="Consolas"/>
          <w:color w:val="1a1a2e"/>
          <w:sz w:val="18"/>
        </w:rPr>
        <w:t xml:space="preserve">- Indexes on commonly queried columns</w:t>
      </w:r>
      <w:r>
        <w:br/>
      </w:r>
      <w:r>
        <w:rPr>
          <w:rFonts w:ascii="Consolas" w:hAnsi="Consolas"/>
          <w:color w:val="1a1a2e"/>
          <w:sz w:val="18"/>
        </w:rPr>
        <w:t xml:space="preserve">- Seed data: 5 skills in Reception Short A category with 3 questions each</w:t>
      </w:r>
      <w:r>
        <w:br/>
      </w:r>
      <w:r>
        <w:rPr>
          <w:rFonts w:ascii="Consolas" w:hAnsi="Consolas"/>
          <w:color w:val="1a1a2e"/>
          <w:sz w:val="18"/>
        </w:rPr>
        <w:t xml:space="preserve">- A function get_recommended_skills(student_id) that returns skills ordered by prerequisites + not yet mastered</w:t>
      </w:r>
      <w:r>
        <w:br/>
      </w:r>
      <w:r>
        <w:rPr>
          <w:rFonts w:ascii="Consolas" w:hAnsi="Consolas"/>
          <w:color w:val="1a1a2e"/>
          <w:sz w:val="18"/>
        </w:rPr>
        <w:t xml:space="preserve"/>
      </w:r>
      <w:r>
        <w:br/>
      </w:r>
      <w:r>
        <w:rPr>
          <w:rFonts w:ascii="Consolas" w:hAnsi="Consolas"/>
          <w:color w:val="1a1a2e"/>
          <w:sz w:val="18"/>
        </w:rPr>
        <w:t xml:space="preserve">Use Supabase conventions (gen_random_uuid(), timestamptz).</w:t>
      </w:r>
    </w:p>
    <w:p>
      <w:pPr>
        <w:pStyle w:val="Heading3"/>
      </w:pPr>
      <w:r>
        <w:t>Prompt 3: Adaptive Question Selector</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a React hook useAdaptiveQuestions that selects the next question based on a student's current SmartScore.</w:t>
      </w:r>
      <w:r>
        <w:br/>
      </w:r>
      <w:r>
        <w:rPr>
          <w:rFonts w:ascii="Consolas" w:hAnsi="Consolas"/>
          <w:color w:val="1a1a2e"/>
          <w:sz w:val="18"/>
        </w:rPr>
        <w:t xml:space="preserve"/>
      </w:r>
      <w:r>
        <w:br/>
      </w:r>
      <w:r>
        <w:rPr>
          <w:rFonts w:ascii="Consolas" w:hAnsi="Consolas"/>
          <w:color w:val="1a1a2e"/>
          <w:sz w:val="18"/>
        </w:rPr>
        <w:t xml:space="preserve">Input: skillId, studentId</w:t>
      </w:r>
      <w:r>
        <w:br/>
      </w:r>
      <w:r>
        <w:rPr>
          <w:rFonts w:ascii="Consolas" w:hAnsi="Consolas"/>
          <w:color w:val="1a1a2e"/>
          <w:sz w:val="18"/>
        </w:rPr>
        <w:t xml:space="preserve">Output: { currentQuestion, submitAnswer, smartScore, band, streak, loading }</w:t>
      </w:r>
      <w:r>
        <w:br/>
      </w:r>
      <w:r>
        <w:rPr>
          <w:rFonts w:ascii="Consolas" w:hAnsi="Consolas"/>
          <w:color w:val="1a1a2e"/>
          <w:sz w:val="18"/>
        </w:rPr>
        <w:t xml:space="preserve"/>
      </w:r>
      <w:r>
        <w:br/>
      </w:r>
      <w:r>
        <w:rPr>
          <w:rFonts w:ascii="Consolas" w:hAnsi="Consolas"/>
          <w:color w:val="1a1a2e"/>
          <w:sz w:val="18"/>
        </w:rPr>
        <w:t xml:space="preserve">Logic:</w:t>
      </w:r>
      <w:r>
        <w:br/>
      </w:r>
      <w:r>
        <w:rPr>
          <w:rFonts w:ascii="Consolas" w:hAnsi="Consolas"/>
          <w:color w:val="1a1a2e"/>
          <w:sz w:val="18"/>
        </w:rPr>
        <w:t xml:space="preserve">1. Fetch all active questions for the skill</w:t>
      </w:r>
      <w:r>
        <w:br/>
      </w:r>
      <w:r>
        <w:rPr>
          <w:rFonts w:ascii="Consolas" w:hAnsi="Consolas"/>
          <w:color w:val="1a1a2e"/>
          <w:sz w:val="18"/>
        </w:rPr>
        <w:t xml:space="preserve">2. On first load, select a medium-difficulty question (level 2-3)</w:t>
      </w:r>
      <w:r>
        <w:br/>
      </w:r>
      <w:r>
        <w:rPr>
          <w:rFonts w:ascii="Consolas" w:hAnsi="Consolas"/>
          <w:color w:val="1a1a2e"/>
          <w:sz w:val="18"/>
        </w:rPr>
        <w:t xml:space="preserve">3. After each answer, call the SmartScore engine to update score</w:t>
      </w:r>
      <w:r>
        <w:br/>
      </w:r>
      <w:r>
        <w:rPr>
          <w:rFonts w:ascii="Consolas" w:hAnsi="Consolas"/>
          <w:color w:val="1a1a2e"/>
          <w:sz w:val="18"/>
        </w:rPr>
        <w:t xml:space="preserve">4. Select next question based on new score:</w:t>
      </w:r>
      <w:r>
        <w:br/>
      </w:r>
      <w:r>
        <w:rPr>
          <w:rFonts w:ascii="Consolas" w:hAnsi="Consolas"/>
          <w:color w:val="1a1a2e"/>
          <w:sz w:val="18"/>
        </w:rPr>
        <w:t xml:space="preserve">   - Score &lt; 50: pick difficulty 1-2</w:t>
      </w:r>
      <w:r>
        <w:br/>
      </w:r>
      <w:r>
        <w:rPr>
          <w:rFonts w:ascii="Consolas" w:hAnsi="Consolas"/>
          <w:color w:val="1a1a2e"/>
          <w:sz w:val="18"/>
        </w:rPr>
        <w:t xml:space="preserve">   - Score 50-75: pick difficulty 2-3</w:t>
      </w:r>
      <w:r>
        <w:br/>
      </w:r>
      <w:r>
        <w:rPr>
          <w:rFonts w:ascii="Consolas" w:hAnsi="Consolas"/>
          <w:color w:val="1a1a2e"/>
          <w:sz w:val="18"/>
        </w:rPr>
        <w:t xml:space="preserve">   - Score 75-90: pick difficulty 3-4</w:t>
      </w:r>
      <w:r>
        <w:br/>
      </w:r>
      <w:r>
        <w:rPr>
          <w:rFonts w:ascii="Consolas" w:hAnsi="Consolas"/>
          <w:color w:val="1a1a2e"/>
          <w:sz w:val="18"/>
        </w:rPr>
        <w:t xml:space="preserve">   - Score 90+: pick difficulty 4-5</w:t>
      </w:r>
      <w:r>
        <w:br/>
      </w:r>
      <w:r>
        <w:rPr>
          <w:rFonts w:ascii="Consolas" w:hAnsi="Consolas"/>
          <w:color w:val="1a1a2e"/>
          <w:sz w:val="18"/>
        </w:rPr>
        <w:t xml:space="preserve">   - If last answer was wrong: decrease difficulty by 1 level</w:t>
      </w:r>
      <w:r>
        <w:br/>
      </w:r>
      <w:r>
        <w:rPr>
          <w:rFonts w:ascii="Consolas" w:hAnsi="Consolas"/>
          <w:color w:val="1a1a2e"/>
          <w:sz w:val="18"/>
        </w:rPr>
        <w:t xml:space="preserve">5. Track streak (consecutive correct answers)</w:t>
      </w:r>
      <w:r>
        <w:br/>
      </w:r>
      <w:r>
        <w:rPr>
          <w:rFonts w:ascii="Consolas" w:hAnsi="Consolas"/>
          <w:color w:val="1a1a2e"/>
          <w:sz w:val="18"/>
        </w:rPr>
        <w:t xml:space="preserve">6. Persist every attempt to Supabase</w:t>
      </w:r>
      <w:r>
        <w:br/>
      </w:r>
      <w:r>
        <w:rPr>
          <w:rFonts w:ascii="Consolas" w:hAnsi="Consolas"/>
          <w:color w:val="1a1a2e"/>
          <w:sz w:val="18"/>
        </w:rPr>
        <w:t xml:space="preserve">7. If score reaches 100, mark skill as mastered and show celebration</w:t>
      </w:r>
      <w:r>
        <w:br/>
      </w:r>
      <w:r>
        <w:rPr>
          <w:rFonts w:ascii="Consolas" w:hAnsi="Consolas"/>
          <w:color w:val="1a1a2e"/>
          <w:sz w:val="18"/>
        </w:rPr>
        <w:t xml:space="preserve"/>
      </w:r>
      <w:r>
        <w:br/>
      </w:r>
      <w:r>
        <w:rPr>
          <w:rFonts w:ascii="Consolas" w:hAnsi="Consolas"/>
          <w:color w:val="1a1a2e"/>
          <w:sz w:val="18"/>
        </w:rPr>
        <w:t xml:space="preserve">Use React Query for data fetching and optimistic updates.</w:t>
      </w:r>
    </w:p>
    <w:p>
      <w:pPr>
        <w:pStyle w:val="Heading2"/>
      </w:pPr>
      <w:r>
        <w:t>Phase 2 Prompts (Enhancement)</w:t>
      </w:r>
    </w:p>
    <w:p>
      <w:pPr>
        <w:pStyle w:val="Heading3"/>
      </w:pPr>
      <w:r>
        <w:t>Prompt 4: Teacher Analytics Dashboard</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a React Teacher Analytics Dashboard component with these sections:</w:t>
      </w:r>
      <w:r>
        <w:br/>
      </w:r>
      <w:r>
        <w:rPr>
          <w:rFonts w:ascii="Consolas" w:hAnsi="Consolas"/>
          <w:color w:val="1a1a2e"/>
          <w:sz w:val="18"/>
        </w:rPr>
        <w:t xml:space="preserve"/>
      </w:r>
      <w:r>
        <w:br/>
      </w:r>
      <w:r>
        <w:rPr>
          <w:rFonts w:ascii="Consolas" w:hAnsi="Consolas"/>
          <w:color w:val="1a1a2e"/>
          <w:sz w:val="18"/>
        </w:rPr>
        <w:t xml:space="preserve">1. Class Overview Cards:</w:t>
      </w:r>
      <w:r>
        <w:br/>
      </w:r>
      <w:r>
        <w:rPr>
          <w:rFonts w:ascii="Consolas" w:hAnsi="Consolas"/>
          <w:color w:val="1a1a2e"/>
          <w:sz w:val="18"/>
        </w:rPr>
        <w:t xml:space="preserve">   - Total students active today</w:t>
      </w:r>
      <w:r>
        <w:br/>
      </w:r>
      <w:r>
        <w:rPr>
          <w:rFonts w:ascii="Consolas" w:hAnsi="Consolas"/>
          <w:color w:val="1a1a2e"/>
          <w:sz w:val="18"/>
        </w:rPr>
        <w:t xml:space="preserve">   - Average SmartScore across all skills</w:t>
      </w:r>
      <w:r>
        <w:br/>
      </w:r>
      <w:r>
        <w:rPr>
          <w:rFonts w:ascii="Consolas" w:hAnsi="Consolas"/>
          <w:color w:val="1a1a2e"/>
          <w:sz w:val="18"/>
        </w:rPr>
        <w:t xml:space="preserve">   - Skills mastered this week</w:t>
      </w:r>
      <w:r>
        <w:br/>
      </w:r>
      <w:r>
        <w:rPr>
          <w:rFonts w:ascii="Consolas" w:hAnsi="Consolas"/>
          <w:color w:val="1a1a2e"/>
          <w:sz w:val="18"/>
        </w:rPr>
        <w:t xml:space="preserve">   - Students with trouble spots</w:t>
      </w:r>
      <w:r>
        <w:br/>
      </w:r>
      <w:r>
        <w:rPr>
          <w:rFonts w:ascii="Consolas" w:hAnsi="Consolas"/>
          <w:color w:val="1a1a2e"/>
          <w:sz w:val="18"/>
        </w:rPr>
        <w:t xml:space="preserve"/>
      </w:r>
      <w:r>
        <w:br/>
      </w:r>
      <w:r>
        <w:rPr>
          <w:rFonts w:ascii="Consolas" w:hAnsi="Consolas"/>
          <w:color w:val="1a1a2e"/>
          <w:sz w:val="18"/>
        </w:rPr>
        <w:t xml:space="preserve">2. Score Grid:</w:t>
      </w:r>
      <w:r>
        <w:br/>
      </w:r>
      <w:r>
        <w:rPr>
          <w:rFonts w:ascii="Consolas" w:hAnsi="Consolas"/>
          <w:color w:val="1a1a2e"/>
          <w:sz w:val="18"/>
        </w:rPr>
        <w:t xml:space="preserve">   - Table: rows = students, columns = skills (first 10)</w:t>
      </w:r>
      <w:r>
        <w:br/>
      </w:r>
      <w:r>
        <w:rPr>
          <w:rFonts w:ascii="Consolas" w:hAnsi="Consolas"/>
          <w:color w:val="1a1a2e"/>
          <w:sz w:val="18"/>
        </w:rPr>
        <w:t xml:space="preserve">   - Cell color: green (80+), amber (50-79), red (&lt;50), gray (not started)</w:t>
      </w:r>
      <w:r>
        <w:br/>
      </w:r>
      <w:r>
        <w:rPr>
          <w:rFonts w:ascii="Consolas" w:hAnsi="Consolas"/>
          <w:color w:val="1a1a2e"/>
          <w:sz w:val="18"/>
        </w:rPr>
        <w:t xml:space="preserve">   - Click cell to see student's question history for that skill</w:t>
      </w:r>
      <w:r>
        <w:br/>
      </w:r>
      <w:r>
        <w:rPr>
          <w:rFonts w:ascii="Consolas" w:hAnsi="Consolas"/>
          <w:color w:val="1a1a2e"/>
          <w:sz w:val="18"/>
        </w:rPr>
        <w:t xml:space="preserve"/>
      </w:r>
      <w:r>
        <w:br/>
      </w:r>
      <w:r>
        <w:rPr>
          <w:rFonts w:ascii="Consolas" w:hAnsi="Consolas"/>
          <w:color w:val="1a1a2e"/>
          <w:sz w:val="18"/>
        </w:rPr>
        <w:t xml:space="preserve">3. Trouble Spots Panel:</w:t>
      </w:r>
      <w:r>
        <w:br/>
      </w:r>
      <w:r>
        <w:rPr>
          <w:rFonts w:ascii="Consolas" w:hAnsi="Consolas"/>
          <w:color w:val="1a1a2e"/>
          <w:sz w:val="18"/>
        </w:rPr>
        <w:t xml:space="preserve">   - Auto-grouped by skill + difficulty level</w:t>
      </w:r>
      <w:r>
        <w:br/>
      </w:r>
      <w:r>
        <w:rPr>
          <w:rFonts w:ascii="Consolas" w:hAnsi="Consolas"/>
          <w:color w:val="1a1a2e"/>
          <w:sz w:val="18"/>
        </w:rPr>
        <w:t xml:space="preserve">   - Shows: '3 students struggling with Short A - Level 3 questions'</w:t>
      </w:r>
      <w:r>
        <w:br/>
      </w:r>
      <w:r>
        <w:rPr>
          <w:rFonts w:ascii="Consolas" w:hAnsi="Consolas"/>
          <w:color w:val="1a1a2e"/>
          <w:sz w:val="18"/>
        </w:rPr>
        <w:t xml:space="preserve">   - Expand to see student names and exact missed questions</w:t>
      </w:r>
      <w:r>
        <w:br/>
      </w:r>
      <w:r>
        <w:rPr>
          <w:rFonts w:ascii="Consolas" w:hAnsi="Consolas"/>
          <w:color w:val="1a1a2e"/>
          <w:sz w:val="18"/>
        </w:rPr>
        <w:t xml:space="preserve"/>
      </w:r>
      <w:r>
        <w:br/>
      </w:r>
      <w:r>
        <w:rPr>
          <w:rFonts w:ascii="Consolas" w:hAnsi="Consolas"/>
          <w:color w:val="1a1a2e"/>
          <w:sz w:val="18"/>
        </w:rPr>
        <w:t xml:space="preserve">4. Student Quickview:</w:t>
      </w:r>
      <w:r>
        <w:br/>
      </w:r>
      <w:r>
        <w:rPr>
          <w:rFonts w:ascii="Consolas" w:hAnsi="Consolas"/>
          <w:color w:val="1a1a2e"/>
          <w:sz w:val="18"/>
        </w:rPr>
        <w:t xml:space="preserve">   - List of all students with: last active, questions today, best streak</w:t>
      </w:r>
      <w:r>
        <w:br/>
      </w:r>
      <w:r>
        <w:rPr>
          <w:rFonts w:ascii="Consolas" w:hAnsi="Consolas"/>
          <w:color w:val="1a1a2e"/>
          <w:sz w:val="18"/>
        </w:rPr>
        <w:t xml:space="preserve">   - Sortable by any column</w:t>
      </w:r>
      <w:r>
        <w:br/>
      </w:r>
      <w:r>
        <w:rPr>
          <w:rFonts w:ascii="Consolas" w:hAnsi="Consolas"/>
          <w:color w:val="1a1a2e"/>
          <w:sz w:val="18"/>
        </w:rPr>
        <w:t xml:space="preserve"/>
      </w:r>
      <w:r>
        <w:br/>
      </w:r>
      <w:r>
        <w:rPr>
          <w:rFonts w:ascii="Consolas" w:hAnsi="Consolas"/>
          <w:color w:val="1a1a2e"/>
          <w:sz w:val="18"/>
        </w:rPr>
        <w:t xml:space="preserve">Use a calm, professional design (no bright colors). CSS modules. Responsive layout.</w:t>
      </w:r>
    </w:p>
    <w:p>
      <w:pPr>
        <w:pStyle w:val="Heading3"/>
      </w:pPr>
      <w:r>
        <w:t>Prompt 5: Diagnostic Wizard</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a step-by-step Diagnostic Wizard component for kindergarten phonics assessment.</w:t>
      </w:r>
      <w:r>
        <w:br/>
      </w:r>
      <w:r>
        <w:rPr>
          <w:rFonts w:ascii="Consolas" w:hAnsi="Consolas"/>
          <w:color w:val="1a1a2e"/>
          <w:sz w:val="18"/>
        </w:rPr>
        <w:t xml:space="preserve"/>
      </w:r>
      <w:r>
        <w:br/>
      </w:r>
      <w:r>
        <w:rPr>
          <w:rFonts w:ascii="Consolas" w:hAnsi="Consolas"/>
          <w:color w:val="1a1a2e"/>
          <w:sz w:val="18"/>
        </w:rPr>
        <w:t xml:space="preserve">Flow:</w:t>
      </w:r>
      <w:r>
        <w:br/>
      </w:r>
      <w:r>
        <w:rPr>
          <w:rFonts w:ascii="Consolas" w:hAnsi="Consolas"/>
          <w:color w:val="1a1a2e"/>
          <w:sz w:val="18"/>
        </w:rPr>
        <w:t xml:space="preserve">1. Welcome screen: 'Let's find out what you know!' with Start button</w:t>
      </w:r>
      <w:r>
        <w:br/>
      </w:r>
      <w:r>
        <w:rPr>
          <w:rFonts w:ascii="Consolas" w:hAnsi="Consolas"/>
          <w:color w:val="1a1a2e"/>
          <w:sz w:val="18"/>
        </w:rPr>
        <w:t xml:space="preserve">2. Question sequence (adaptive branching):</w:t>
      </w:r>
      <w:r>
        <w:br/>
      </w:r>
      <w:r>
        <w:rPr>
          <w:rFonts w:ascii="Consolas" w:hAnsi="Consolas"/>
          <w:color w:val="1a1a2e"/>
          <w:sz w:val="18"/>
        </w:rPr>
        <w:t xml:space="preserve">   - Start with letter identification (uppercase A, B, C)</w:t>
      </w:r>
      <w:r>
        <w:br/>
      </w:r>
      <w:r>
        <w:rPr>
          <w:rFonts w:ascii="Consolas" w:hAnsi="Consolas"/>
          <w:color w:val="1a1a2e"/>
          <w:sz w:val="18"/>
        </w:rPr>
        <w:t xml:space="preserve">   - If correct: try lowercase + letter sounds</w:t>
      </w:r>
      <w:r>
        <w:br/>
      </w:r>
      <w:r>
        <w:rPr>
          <w:rFonts w:ascii="Consolas" w:hAnsi="Consolas"/>
          <w:color w:val="1a1a2e"/>
          <w:sz w:val="18"/>
        </w:rPr>
        <w:t xml:space="preserve">   - If wrong: try easier letters (visually distinct: A, O, X)</w:t>
      </w:r>
      <w:r>
        <w:br/>
      </w:r>
      <w:r>
        <w:rPr>
          <w:rFonts w:ascii="Consolas" w:hAnsi="Consolas"/>
          <w:color w:val="1a1a2e"/>
          <w:sz w:val="18"/>
        </w:rPr>
        <w:t xml:space="preserve">   - Branch to short vowels if letter knowledge is strong</w:t>
      </w:r>
      <w:r>
        <w:br/>
      </w:r>
      <w:r>
        <w:rPr>
          <w:rFonts w:ascii="Consolas" w:hAnsi="Consolas"/>
          <w:color w:val="1a1a2e"/>
          <w:sz w:val="18"/>
        </w:rPr>
        <w:t xml:space="preserve">   - Branch to sight words if phonics is strong</w:t>
      </w:r>
      <w:r>
        <w:br/>
      </w:r>
      <w:r>
        <w:rPr>
          <w:rFonts w:ascii="Consolas" w:hAnsi="Consolas"/>
          <w:color w:val="1a1a2e"/>
          <w:sz w:val="18"/>
        </w:rPr>
        <w:t xml:space="preserve">3. Progress bar at top (15-20 questions total)</w:t>
      </w:r>
      <w:r>
        <w:br/>
      </w:r>
      <w:r>
        <w:rPr>
          <w:rFonts w:ascii="Consolas" w:hAnsi="Consolas"/>
          <w:color w:val="1a1a2e"/>
          <w:sz w:val="18"/>
        </w:rPr>
        <w:t xml:space="preserve">4. Large, touch-friendly answer options</w:t>
      </w:r>
      <w:r>
        <w:br/>
      </w:r>
      <w:r>
        <w:rPr>
          <w:rFonts w:ascii="Consolas" w:hAnsi="Consolas"/>
          <w:color w:val="1a1a2e"/>
          <w:sz w:val="18"/>
        </w:rPr>
        <w:t xml:space="preserve">5. Audio support (auto-play question, tap speaker to repeat)</w:t>
      </w:r>
      <w:r>
        <w:br/>
      </w:r>
      <w:r>
        <w:rPr>
          <w:rFonts w:ascii="Consolas" w:hAnsi="Consolas"/>
          <w:color w:val="1a1a2e"/>
          <w:sz w:val="18"/>
        </w:rPr>
        <w:t xml:space="preserve">6. Completion screen: 'Great job! You're ready to learn [Short A / Short I / etc.]!'</w:t>
      </w:r>
      <w:r>
        <w:br/>
      </w:r>
      <w:r>
        <w:rPr>
          <w:rFonts w:ascii="Consolas" w:hAnsi="Consolas"/>
          <w:color w:val="1a1a2e"/>
          <w:sz w:val="18"/>
        </w:rPr>
        <w:t xml:space="preserve"/>
      </w:r>
      <w:r>
        <w:br/>
      </w:r>
      <w:r>
        <w:rPr>
          <w:rFonts w:ascii="Consolas" w:hAnsi="Consolas"/>
          <w:color w:val="1a1a2e"/>
          <w:sz w:val="18"/>
        </w:rPr>
        <w:t xml:space="preserve">Branching logic:</w:t>
      </w:r>
      <w:r>
        <w:br/>
      </w:r>
      <w:r>
        <w:rPr>
          <w:rFonts w:ascii="Consolas" w:hAnsi="Consolas"/>
          <w:color w:val="1a1a2e"/>
          <w:sz w:val="18"/>
        </w:rPr>
        <w:t xml:space="preserve">- Track running score per strand (letters, sounds, phonics, sight words)</w:t>
      </w:r>
      <w:r>
        <w:br/>
      </w:r>
      <w:r>
        <w:rPr>
          <w:rFonts w:ascii="Consolas" w:hAnsi="Consolas"/>
          <w:color w:val="1a1a2e"/>
          <w:sz w:val="18"/>
        </w:rPr>
        <w:t xml:space="preserve">- After 5 questions in a strand, decide whether to continue or branch</w:t>
      </w:r>
      <w:r>
        <w:br/>
      </w:r>
      <w:r>
        <w:rPr>
          <w:rFonts w:ascii="Consolas" w:hAnsi="Consolas"/>
          <w:color w:val="1a1a2e"/>
          <w:sz w:val="18"/>
        </w:rPr>
        <w:t xml:space="preserve">- Early termination if student gets 4/5 wrong (too hard -- stop and recommend easier)</w:t>
      </w:r>
      <w:r>
        <w:br/>
      </w:r>
      <w:r>
        <w:rPr>
          <w:rFonts w:ascii="Consolas" w:hAnsi="Consolas"/>
          <w:color w:val="1a1a2e"/>
          <w:sz w:val="18"/>
        </w:rPr>
        <w:t xml:space="preserve">- Store results as diagnostic_results in Supabase</w:t>
      </w:r>
    </w:p>
    <w:p>
      <w:pPr>
        <w:pStyle w:val="Heading2"/>
      </w:pPr>
      <w:r>
        <w:t>Phase 3 Prompts (Polish)</w:t>
      </w:r>
    </w:p>
    <w:p>
      <w:pPr>
        <w:pStyle w:val="Heading3"/>
      </w:pPr>
      <w:r>
        <w:t>Prompt 6: Crystal Collection Awards System</w:t>
      </w:r>
    </w:p>
    <w:p>
      <w:pPr>
        <w:pBdr>
          <w:left w:val="single" w:color="1e3a5f" w:sz="12" w:space="4"/>
        </w:pBdr>
        <w:shd w:val="clear" w:fill="f5f6f8"/>
        <w:spacing w:before="120" w:after="200" w:line="280" w:lineRule="auto"/>
        <w:ind w:left="360" w:right="360"/>
      </w:pPr>
      <w:r>
        <w:rPr>
          <w:rFonts w:ascii="Consolas" w:hAnsi="Consolas"/>
          <w:color w:val="1a1a2e"/>
          <w:sz w:val="18"/>
        </w:rPr>
        <w:t xml:space="preserve">Create an awards/collection system for Echo Caves themed around crystals.</w:t>
      </w:r>
      <w:r>
        <w:br/>
      </w:r>
      <w:r>
        <w:rPr>
          <w:rFonts w:ascii="Consolas" w:hAnsi="Consolas"/>
          <w:color w:val="1a1a2e"/>
          <w:sz w:val="18"/>
        </w:rPr>
        <w:t xml:space="preserve"/>
      </w:r>
      <w:r>
        <w:br/>
      </w:r>
      <w:r>
        <w:rPr>
          <w:rFonts w:ascii="Consolas" w:hAnsi="Consolas"/>
          <w:color w:val="1a1a2e"/>
          <w:sz w:val="18"/>
        </w:rPr>
        <w:t xml:space="preserve">Data model:</w:t>
      </w:r>
      <w:r>
        <w:br/>
      </w:r>
      <w:r>
        <w:rPr>
          <w:rFonts w:ascii="Consolas" w:hAnsi="Consolas"/>
          <w:color w:val="1a1a2e"/>
          <w:sz w:val="18"/>
        </w:rPr>
        <w:t xml:space="preserve">- awards table: id, name, crystal_type (amethyst/sapphire/emerald/ruby), rarity (common/rare/epic), trigger_type (milestone/streak/hidden), trigger_condition, image_url</w:t>
      </w:r>
      <w:r>
        <w:br/>
      </w:r>
      <w:r>
        <w:rPr>
          <w:rFonts w:ascii="Consolas" w:hAnsi="Consolas"/>
          <w:color w:val="1a1a2e"/>
          <w:sz w:val="18"/>
        </w:rPr>
        <w:t xml:space="preserve">- student_awards: id, student_id, award_id, earned_at</w:t>
      </w:r>
      <w:r>
        <w:br/>
      </w:r>
      <w:r>
        <w:rPr>
          <w:rFonts w:ascii="Consolas" w:hAnsi="Consolas"/>
          <w:color w:val="1a1a2e"/>
          <w:sz w:val="18"/>
        </w:rPr>
        <w:t xml:space="preserve"/>
      </w:r>
      <w:r>
        <w:br/>
      </w:r>
      <w:r>
        <w:rPr>
          <w:rFonts w:ascii="Consolas" w:hAnsi="Consolas"/>
          <w:color w:val="1a1a2e"/>
          <w:sz w:val="18"/>
        </w:rPr>
        <w:t xml:space="preserve">Triggers:</w:t>
      </w:r>
      <w:r>
        <w:br/>
      </w:r>
      <w:r>
        <w:rPr>
          <w:rFonts w:ascii="Consolas" w:hAnsi="Consolas"/>
          <w:color w:val="1a1a2e"/>
          <w:sz w:val="18"/>
        </w:rPr>
        <w:t xml:space="preserve">- First skill mastered: Common Amethyst</w:t>
      </w:r>
      <w:r>
        <w:br/>
      </w:r>
      <w:r>
        <w:rPr>
          <w:rFonts w:ascii="Consolas" w:hAnsi="Consolas"/>
          <w:color w:val="1a1a2e"/>
          <w:sz w:val="18"/>
        </w:rPr>
        <w:t xml:space="preserve">- 5 skills at 80+: Rare Sapphire</w:t>
      </w:r>
      <w:r>
        <w:br/>
      </w:r>
      <w:r>
        <w:rPr>
          <w:rFonts w:ascii="Consolas" w:hAnsi="Consolas"/>
          <w:color w:val="1a1a2e"/>
          <w:sz w:val="18"/>
        </w:rPr>
        <w:t xml:space="preserve">- 10 correct in a row: Epic Emerald</w:t>
      </w:r>
      <w:r>
        <w:br/>
      </w:r>
      <w:r>
        <w:rPr>
          <w:rFonts w:ascii="Consolas" w:hAnsi="Consolas"/>
          <w:color w:val="1a1a2e"/>
          <w:sz w:val="18"/>
        </w:rPr>
        <w:t xml:space="preserve">- Complete Short A category: Special Ruby</w:t>
      </w:r>
      <w:r>
        <w:br/>
      </w:r>
      <w:r>
        <w:rPr>
          <w:rFonts w:ascii="Consolas" w:hAnsi="Consolas"/>
          <w:color w:val="1a1a2e"/>
          <w:sz w:val="18"/>
        </w:rPr>
        <w:t xml:space="preserve">- Hidden: Practice at 8pm (Night Owl crystal)</w:t>
      </w:r>
      <w:r>
        <w:br/>
      </w:r>
      <w:r>
        <w:rPr>
          <w:rFonts w:ascii="Consolas" w:hAnsi="Consolas"/>
          <w:color w:val="1a1a2e"/>
          <w:sz w:val="18"/>
        </w:rPr>
        <w:t xml:space="preserve"/>
      </w:r>
      <w:r>
        <w:br/>
      </w:r>
      <w:r>
        <w:rPr>
          <w:rFonts w:ascii="Consolas" w:hAnsi="Consolas"/>
          <w:color w:val="1a1a2e"/>
          <w:sz w:val="18"/>
        </w:rPr>
        <w:t xml:space="preserve">UI Components:</w:t>
      </w:r>
      <w:r>
        <w:br/>
      </w:r>
      <w:r>
        <w:rPr>
          <w:rFonts w:ascii="Consolas" w:hAnsi="Consolas"/>
          <w:color w:val="1a1a2e"/>
          <w:sz w:val="18"/>
        </w:rPr>
        <w:t xml:space="preserve">- CrystalCollectionGrid -- Masonry grid of earned/locked crystals</w:t>
      </w:r>
      <w:r>
        <w:br/>
      </w:r>
      <w:r>
        <w:rPr>
          <w:rFonts w:ascii="Consolas" w:hAnsi="Consolas"/>
          <w:color w:val="1a1a2e"/>
          <w:sz w:val="18"/>
        </w:rPr>
        <w:t xml:space="preserve">- CrystalPopup -- Modal celebration when earned</w:t>
      </w:r>
      <w:r>
        <w:br/>
      </w:r>
      <w:r>
        <w:rPr>
          <w:rFonts w:ascii="Consolas" w:hAnsi="Consolas"/>
          <w:color w:val="1a1a2e"/>
          <w:sz w:val="18"/>
        </w:rPr>
        <w:t xml:space="preserve">- ProgressNudge -- 'Answer 3 more questions to earn your next crystal!'</w:t>
      </w:r>
      <w:r>
        <w:br/>
      </w:r>
      <w:r>
        <w:rPr>
          <w:rFonts w:ascii="Consolas" w:hAnsi="Consolas"/>
          <w:color w:val="1a1a2e"/>
          <w:sz w:val="18"/>
        </w:rPr>
        <w:t xml:space="preserve">- CollectionStats -- X of Y crystals earned, rarity breakdown</w:t>
      </w:r>
      <w:r>
        <w:br/>
      </w:r>
      <w:r>
        <w:rPr>
          <w:rFonts w:ascii="Consolas" w:hAnsi="Consolas"/>
          <w:color w:val="1a1a2e"/>
          <w:sz w:val="18"/>
        </w:rPr>
        <w:t xml:space="preserve"/>
      </w:r>
      <w:r>
        <w:br/>
      </w:r>
      <w:r>
        <w:rPr>
          <w:rFonts w:ascii="Consolas" w:hAnsi="Consolas"/>
          <w:color w:val="1a1a2e"/>
          <w:sz w:val="18"/>
        </w:rPr>
        <w:t xml:space="preserve">Style: Match existing Echo Caves warm fantasy theme. Use crystal UI assets. Animated sparkle effects on new unlock.</w:t>
      </w:r>
    </w:p>
    <w:p>
      <w:pPr>
        <w:sectPr>
          <w:headerReference w:type="default" r:id="R8af51d8f54a94d61"/>
          <w:footerReference w:type="default" r:id="Rbe85345d4c90486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cb3e9ff2ff5e4898"/>
                    <a:stretch>
                      <a:fillRect/>
                    </a:stretch>
                  </pic:blipFill>
                  <pic:spPr>
                    <a:xfrm>
                      <a:off x="0" y="0"/>
                      <a:ext cx="7560000" cy="10692000"/>
                    </a:xfrm>
                    <a:prstGeom prst="rect"/>
                  </pic:spPr>
                </pic:pic>
              </a:graphicData>
            </a:graphic>
          </wp:anchor>
        </w:drawing>
      </w:r>
    </w:p>
    <w:p>
      <w:pPr>
        <w:spacing w:before="6500"/>
        <w:jc w:val="center"/>
      </w:pPr>
      <w:r>
        <w:rPr>
          <w:b/>
          <w:color w:val="1e3a5f"/>
          <w:sz w:val="44"/>
        </w:rPr>
        <w:t>LiteracyPath</w:t>
      </w:r>
    </w:p>
    <w:p>
      <w:pPr>
        <w:spacing w:before="200"/>
        <w:jc w:val="center"/>
      </w:pPr>
      <w:r>
        <w:rPr>
          <w:color w:val="4a5568"/>
          <w:sz w:val="22"/>
        </w:rPr>
        <w:t>Adaptive Literacy Assessment &amp; Learning Platform</w:t>
      </w:r>
    </w:p>
    <w:p>
      <w:pPr>
        <w:spacing w:before="600"/>
        <w:jc w:val="center"/>
      </w:pPr>
      <w:r>
        <w:rPr>
          <w:color w:val="718096"/>
          <w:sz w:val="18"/>
        </w:rPr>
        <w:t>Echo Caves Phonics World  |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fldChar w:fldCharType="begin"/>
    </w:r>
    <w:r>
      <w:rPr>
        <w:color w:val="718096"/>
        <w:sz w:val="18"/>
      </w:rPr>
      <w:instrText xml:space="preserve"> / </w:instrText>
    </w:r>
    <w:r>
      <w:rPr>
        <w:color w:val="718096"/>
        <w:sz w:val="18"/>
      </w:rPr>
      <w:fldChar w:fldCharType="separate"/>
    </w:r>
    <w:r>
      <w:rPr>
        <w:color w:val="718096"/>
        <w:sz w:val="18"/>
      </w:rPr>
      <w:t>1</w:t>
    </w:r>
    <w:r>
      <w:rPr>
        <w:color w:val="718096"/>
        <w:sz w:val="18"/>
      </w:rPr>
      <w:fldChar w:fldCharType="end"/>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color w:val="718096"/>
        <w:sz w:val="18"/>
      </w:rPr>
      <w:t>LiteracyPath -- IXL Benchmark &amp; Improvement Roadmap</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a1a2e"/>
      <w:sz w:val="22"/>
    </w:rPr>
  </w:style>
  <w:style w:type="paragraph" w:styleId="Heading1">
    <w:name w:val="heading 1"/>
    <w:basedOn w:val="Normal"/>
    <w:pPr>
      <w:keepNext/>
      <w:keepLines/>
      <w:spacing w:before="500" w:after="200"/>
      <w:outlineLvl w:val="0"/>
    </w:pPr>
    <w:rPr>
      <w:rFonts w:ascii="Calibri" w:hAnsi="Calibri" w:eastAsia="Microsoft YaHei"/>
      <w:b/>
      <w:color w:val="1e3a5f"/>
      <w:sz w:val="40"/>
    </w:rPr>
  </w:style>
  <w:style w:type="paragraph" w:styleId="Heading2">
    <w:name w:val="heading 2"/>
    <w:basedOn w:val="Normal"/>
    <w:pPr>
      <w:keepNext/>
      <w:keepLines/>
      <w:spacing w:before="360" w:after="160"/>
      <w:outlineLvl w:val="1"/>
    </w:pPr>
    <w:rPr>
      <w:rFonts w:ascii="Calibri" w:hAnsi="Calibri" w:eastAsia="Microsoft YaHei"/>
      <w:b/>
      <w:color w:val="2d5a87"/>
      <w:sz w:val="30"/>
    </w:rPr>
  </w:style>
  <w:style w:type="paragraph" w:styleId="Heading3">
    <w:name w:val="heading 3"/>
    <w:basedOn w:val="Normal"/>
    <w:pPr>
      <w:keepNext/>
      <w:keepLines/>
      <w:spacing w:before="280" w:after="120"/>
      <w:outlineLvl w:val="2"/>
    </w:pPr>
    <w:rPr>
      <w:rFonts w:ascii="Calibri" w:hAnsi="Calibri" w:eastAsia="Microsoft YaHei"/>
      <w:b/>
      <w:color w:val="4a5568"/>
      <w:sz w:val="26"/>
    </w:rPr>
  </w:style>
  <w:style w:type="paragraph" w:styleId="Caption">
    <w:name w:val="Caption"/>
    <w:basedOn w:val="Normal"/>
    <w:pPr>
      <w:spacing w:before="40" w:after="280"/>
      <w:jc w:val="center"/>
    </w:pPr>
    <w:rPr>
      <w:color w:val="718096"/>
      <w:sz w:val="18"/>
    </w:rPr>
  </w:style>
  <w:style w:type="paragraph" w:styleId="TOC1">
    <w:name w:val="toc 1"/>
    <w:basedOn w:val="Normal"/>
    <w:pPr>
      <w:tabs>
        <w:tab w:val="right" w:leader="dot" w:pos="9350"/>
      </w:tabs>
      <w:spacing w:before="200" w:after="60"/>
      <w:ind w:left="0"/>
    </w:pPr>
    <w:rPr>
      <w:b/>
      <w:color w:val="1a1a2e"/>
    </w:rPr>
  </w:style>
  <w:style w:type="paragraph" w:styleId="TOC2">
    <w:name w:val="toc 2"/>
    <w:basedOn w:val="Normal"/>
    <w:pPr>
      <w:tabs>
        <w:tab w:val="right" w:leader="dot" w:pos="9350"/>
      </w:tabs>
      <w:spacing w:before="80" w:after="60"/>
      <w:ind w:left="360"/>
    </w:pPr>
    <w:rPr>
      <w:color w:val="4a5568"/>
    </w:rPr>
  </w:style>
  <w:style w:type="paragraph" w:styleId="TOC3">
    <w:name w:val="toc 3"/>
    <w:basedOn w:val="Normal"/>
    <w:pPr>
      <w:tabs>
        <w:tab w:val="right" w:leader="dot" w:pos="9350"/>
      </w:tabs>
      <w:spacing w:before="6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c01bf3d8d5c64e42" /><Relationship Type="http://schemas.openxmlformats.org/officeDocument/2006/relationships/numbering" Target="numbering.xml" Id="R2cca4de94afe4fb1" /><Relationship Type="http://schemas.openxmlformats.org/officeDocument/2006/relationships/image" Target="media/image.png" Id="R18d5b39ee31346c5" /><Relationship Type="http://schemas.openxmlformats.org/officeDocument/2006/relationships/image" Target="media/image2.png" Id="Rcb3e9ff2ff5e4898" /><Relationship Type="http://schemas.openxmlformats.org/officeDocument/2006/relationships/header" Target="header1.xml" Id="R8af51d8f54a94d61" /><Relationship Type="http://schemas.openxmlformats.org/officeDocument/2006/relationships/footer" Target="footer1.xml" Id="Rbe85345d4c904865" /><Relationship Type="http://schemas.openxmlformats.org/officeDocument/2006/relationships/settings" Target="settings.xml" Id="R5beaf49272064111" /></Relationships>
</file>