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7A1F"/>
          <w:sz w:val="20"/>
          <w:szCs w:val="20"/>
        </w:rPr>
        <w:t xml:space="preserve">Groupe d’Action pour la Réduction de la Pauvreté et des Inégalités Sociales</w:t>
      </w: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7A1F"/>
          <w:sz w:val="20"/>
          <w:szCs w:val="20"/>
        </w:rPr>
        <w:t xml:space="preserve">(ONG GARPIS)</w:t>
      </w: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N° d’enregistrement : 2024/3754/DEP-ATL-LITT/SG/SAG – ASSOC du 16 Mars 2024</w:t>
      </w:r>
    </w:p>
    <w:p>
      <w:pPr>
        <w:spacing w:after="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Email : garpis62@gmail.com  •  Tél : 229 96 66 71 94  •  IFU : 6202249862174</w:t>
      </w:r>
    </w:p>
    <w:p>
      <w:pPr>
        <w:pBdr>
          <w:bottom w:val="single" w:color="999999" w:sz="6" w:space="1"/>
        </w:pBdr>
        <w:spacing w:after="120"/>
      </w:pPr>
    </w:p>
    <w:p>
      <w:pPr>
        <w:spacing w:after="6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CONTRAT DE PRESTATION DE FORMATION</w:t>
      </w:r>
    </w:p>
    <w:p>
      <w:pPr>
        <w:spacing w:after="16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6"/>
          <w:szCs w:val="16"/>
        </w:rPr>
        <w:t xml:space="preserve">N° {{numero_contrat}}</w:t>
      </w:r>
    </w:p>
    <w:p>
      <w:pPr>
        <w:spacing w:after="8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Entre les soussignés :</w:t>
      </w:r>
    </w:p>
    <w:p>
      <w:pPr>
        <w:spacing w:after="8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ONG GARPIS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représentée par {{nom_signataire}}, {{fonction_signataire}}, exploitant le centre « GARPIS Formation », antenne de {{antenne}}, ci-après « le Centre », d’une part ;</w:t>
      </w:r>
    </w:p>
    <w:p>
      <w:pPr>
        <w:spacing w:after="120" w:line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Et Mr/Mme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{{nom_formateur}}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demeurant à {{adresse_formateur}}, tél. {{telephone_formateur}}, pièce d’identité n° {{piece_identite}}, ci-après « le Formateur », d’autre part.</w:t>
      </w:r>
    </w:p>
    <w:p>
      <w:pPr>
        <w:spacing w:after="8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  <w:u w:val="single"/>
        </w:rPr>
        <w:t xml:space="preserve">Article 1 – Objet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Centre confie au Formateur l’animation de la formation en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{{intitule_formation}}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session {{session}}, sur le site de {{lieu}}.</w:t>
      </w:r>
    </w:p>
    <w:p>
      <w:pPr>
        <w:spacing w:after="8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  <w:u w:val="single"/>
        </w:rPr>
        <w:t xml:space="preserve">Article 2 – Période et volume horaire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Du {{date_debut}} au {{date_fin}}, pour un volume prévisionnel de {{volume_horaire}} heures, selon le calendrier arrêté par la Direction des Études. Toute modification est convenue par écrit.</w:t>
      </w:r>
    </w:p>
    <w:p>
      <w:pPr>
        <w:spacing w:after="8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  <w:u w:val="single"/>
        </w:rPr>
        <w:t xml:space="preserve">Article 3 – Rémunération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{{mode_remuneration}} d’un montant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{{montant_remuneration}} FCFA ({{montant_lettres}})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, payable {{modalite_paiement}}, sur présentation de la feuille de présence signée et validée par la Direction des Études. Tout versement donne lieu à un reçu ou décharge numérotée.</w:t>
      </w:r>
    </w:p>
    <w:p>
      <w:pPr>
        <w:spacing w:after="8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  <w:u w:val="single"/>
        </w:rPr>
        <w:t xml:space="preserve">Article 4 – Obligations du Formateur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respecter le programme et le calendrier, émarger la feuille de présence à chaque séance, prévenir le Centre au moins 24 heures à l’avance en cas d’empêchement, veiller au matériel mis à disposition et adopter une tenue et un comportement professionnels vis-à-vis des apprenants.</w:t>
      </w:r>
    </w:p>
    <w:p>
      <w:pPr>
        <w:spacing w:after="8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  <w:u w:val="single"/>
        </w:rPr>
        <w:t xml:space="preserve">Article 5 – Supports et confidentialité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Les supports pédagogiques produits dans le cadre de la présente mission restent la propriété du Centre. Le Formateur s’interdit de divulguer les données des apprenants et de démarcher ceux-ci pour son compte personnel pendant la durée du contrat et les six (6) mois qui suivent.</w:t>
      </w:r>
    </w:p>
    <w:p>
      <w:pPr>
        <w:spacing w:after="8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  <w:u w:val="single"/>
        </w:rPr>
        <w:t xml:space="preserve">Article 6 – Droit à l’image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Formateur autorise le Centre, sauf opposition écrite, à utiliser son image dans le cadre de la communication et de la promotion des formations, dans le respect de sa dignité.</w:t>
      </w:r>
    </w:p>
    <w:p>
      <w:pPr>
        <w:spacing w:after="8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  <w:u w:val="single"/>
        </w:rPr>
        <w:t xml:space="preserve">Article 7 – Statut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 présent contrat est un contrat de prestation ponctuelle. Il n’emporte ni lien de subordination permanent, ni contrat de travail, ni exclusivité.</w:t>
      </w:r>
    </w:p>
    <w:p>
      <w:pPr>
        <w:spacing w:after="200" w:lin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  <w:u w:val="single"/>
        </w:rPr>
        <w:t xml:space="preserve">Article 8 – Résiliation et litiges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Chaque partie peut résilier moyennant un préavis écrit de {{preavis}}, les prestations effectuées restant dues. Les différends sont réglés à l’amiable ; à défaut, devant les juridictions compétentes de Cotonou.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Fait à {{ville}}, le {{date_signature}}, en deux (2) exemplaires originaux.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Le Formateur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Pour GARPIS Formation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{{fonction_signataire}}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</w:t>
            </w:r>
          </w:p>
        </w:tc>
      </w:tr>
    </w:tbl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2026-08-19T16:19:29.340Z</dcterms:created>
  <dcterms:modified xsi:type="dcterms:W3CDTF">2026-08-19T16:19:29.340Z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