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5D58F" w14:textId="5D7F08A2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D7B083D" wp14:editId="51295B36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D7C9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460BEE08" w14:textId="5C7F58B2" w:rsidR="00CE3B09" w:rsidRPr="00560E61" w:rsidRDefault="00560E61" w:rsidP="00CC0FFE">
      <w:pPr>
        <w:pStyle w:val="Title"/>
        <w:rPr>
          <w:sz w:val="72"/>
          <w:szCs w:val="54"/>
        </w:rPr>
      </w:pPr>
      <w:r w:rsidRPr="00560E61">
        <w:rPr>
          <w:sz w:val="72"/>
          <w:szCs w:val="54"/>
        </w:rPr>
        <w:t>Charlene viljoen</w:t>
      </w:r>
    </w:p>
    <w:tbl>
      <w:tblPr>
        <w:tblW w:w="502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73"/>
        <w:gridCol w:w="4886"/>
      </w:tblGrid>
      <w:tr w:rsidR="00E16D14" w14:paraId="509B66DC" w14:textId="77777777" w:rsidTr="00FF1C70">
        <w:trPr>
          <w:trHeight w:val="1457"/>
        </w:trPr>
        <w:tc>
          <w:tcPr>
            <w:tcW w:w="9759" w:type="dxa"/>
            <w:gridSpan w:val="2"/>
          </w:tcPr>
          <w:p w14:paraId="3DDE50D0" w14:textId="132F1ADA" w:rsidR="00E16D14" w:rsidRPr="00304FD1" w:rsidRDefault="00705384" w:rsidP="00E67EB2">
            <w:pPr>
              <w:pStyle w:val="Subtitle"/>
            </w:pPr>
            <w:r>
              <w:t>78 Willow Lane, Fourways, Johannesburg, South Africa</w:t>
            </w:r>
            <w:r w:rsidR="00E16D14">
              <w:t xml:space="preserve"> </w:t>
            </w:r>
            <w:r w:rsidR="00E16D14" w:rsidRPr="00195EF4">
              <w:t xml:space="preserve">| </w:t>
            </w:r>
            <w:r>
              <w:t>082 785 6632</w:t>
            </w:r>
            <w:r w:rsidR="00E16D14" w:rsidRPr="00195EF4">
              <w:t xml:space="preserve"> | </w:t>
            </w:r>
            <w:r>
              <w:t>CViljoen@gmail.com</w:t>
            </w:r>
            <w:r w:rsidR="00E16D14">
              <w:t xml:space="preserve">  </w:t>
            </w:r>
          </w:p>
          <w:p w14:paraId="14CF23B7" w14:textId="77777777" w:rsidR="00E16D14" w:rsidRPr="00304FD1" w:rsidRDefault="00E16D14" w:rsidP="00E67EB2"/>
          <w:p w14:paraId="6999E963" w14:textId="29D7399E" w:rsidR="00E16D14" w:rsidRDefault="00FF1C70" w:rsidP="00E67EB2">
            <w:r w:rsidRPr="00FF1C70">
              <w:rPr>
                <w:b/>
                <w:bCs/>
              </w:rPr>
              <w:t>Experienced, detail-oriented healthcare administrator</w:t>
            </w:r>
            <w:r w:rsidRPr="00FF1C70">
              <w:t xml:space="preserve"> with over 8 years of progressive experience in medical operations, compliance, and financial oversight within leading South African healthcare institutions. Proven ability to drive efficiency, ensure regulatory compliance, and lead cross-functional teams to deliver high-quality patient care outcomes. Strong background in healthcare systems management, budgeting, and strategic planning.</w:t>
            </w:r>
          </w:p>
        </w:tc>
      </w:tr>
      <w:tr w:rsidR="00E16D14" w14:paraId="6961E843" w14:textId="77777777" w:rsidTr="00FF1C70">
        <w:trPr>
          <w:trHeight w:val="374"/>
        </w:trPr>
        <w:tc>
          <w:tcPr>
            <w:tcW w:w="9759" w:type="dxa"/>
            <w:gridSpan w:val="2"/>
          </w:tcPr>
          <w:p w14:paraId="74C5F556" w14:textId="77777777" w:rsidR="00E16D14" w:rsidRDefault="00E16D14" w:rsidP="00907A85"/>
        </w:tc>
      </w:tr>
      <w:tr w:rsidR="00E16D14" w14:paraId="10848FD7" w14:textId="77777777" w:rsidTr="00FF1C70">
        <w:trPr>
          <w:trHeight w:val="374"/>
        </w:trPr>
        <w:tc>
          <w:tcPr>
            <w:tcW w:w="9759" w:type="dxa"/>
            <w:gridSpan w:val="2"/>
          </w:tcPr>
          <w:p w14:paraId="7FDC7BB6" w14:textId="6C43088F" w:rsidR="00E16D14" w:rsidRPr="00FF1C70" w:rsidRDefault="00000000" w:rsidP="00E16D14">
            <w:pPr>
              <w:pStyle w:val="Heading1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163239098"/>
                <w:placeholder>
                  <w:docPart w:val="BA053C3A45E64AC7B4E11948B5694577"/>
                </w:placeholder>
                <w:temporary/>
                <w:showingPlcHdr/>
                <w15:appearance w15:val="hidden"/>
              </w:sdtPr>
              <w:sdtContent>
                <w:r w:rsidR="00E16D14" w:rsidRPr="00FF1C70">
                  <w:rPr>
                    <w:rFonts w:cstheme="minorHAnsi"/>
                  </w:rPr>
                  <w:t>Experi</w:t>
                </w:r>
                <w:r w:rsidR="00E232AA" w:rsidRPr="00FF1C70">
                  <w:rPr>
                    <w:rFonts w:cstheme="minorHAnsi"/>
                  </w:rPr>
                  <w:t>E</w:t>
                </w:r>
                <w:r w:rsidR="00E16D14" w:rsidRPr="00FF1C70">
                  <w:rPr>
                    <w:rFonts w:cstheme="minorHAnsi"/>
                  </w:rPr>
                  <w:t>nce</w:t>
                </w:r>
              </w:sdtContent>
            </w:sdt>
          </w:p>
          <w:p w14:paraId="655BE763" w14:textId="77777777" w:rsidR="00FF1C70" w:rsidRPr="00FF1C70" w:rsidRDefault="00FF1C70" w:rsidP="00FF1C7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asciiTheme="majorHAnsi" w:eastAsia="Times New Roman" w:hAnsiTheme="majorHAnsi" w:cstheme="majorHAnsi"/>
                <w:b/>
                <w:bCs/>
                <w:color w:val="auto"/>
                <w:szCs w:val="20"/>
                <w:lang w:val="en-ZA" w:eastAsia="en-ZA"/>
              </w:rPr>
              <w:t>2019 – Present</w:t>
            </w:r>
            <w:r w:rsidRPr="00FF1C70">
              <w:rPr>
                <w:rFonts w:asciiTheme="majorHAnsi" w:eastAsia="Times New Roman" w:hAnsiTheme="majorHAnsi" w:cstheme="majorHAnsi"/>
                <w:color w:val="auto"/>
                <w:szCs w:val="20"/>
                <w:lang w:val="en-ZA" w:eastAsia="en-ZA"/>
              </w:rPr>
              <w:br/>
            </w:r>
            <w:r w:rsidRPr="00FF1C70">
              <w:rPr>
                <w:rFonts w:asciiTheme="majorHAnsi" w:eastAsia="Times New Roman" w:hAnsiTheme="majorHAnsi" w:cstheme="majorHAnsi"/>
                <w:b/>
                <w:bCs/>
                <w:color w:val="auto"/>
                <w:szCs w:val="20"/>
                <w:lang w:val="en-ZA" w:eastAsia="en-ZA"/>
              </w:rPr>
              <w:t>Operations Manager | Netcare Ltd | Johannesburg, South Africa</w:t>
            </w: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br/>
              <w:t>Leading operations for a major private hospital within one of South Africa’s largest healthcare groups.</w:t>
            </w:r>
          </w:p>
          <w:p w14:paraId="11C8BB53" w14:textId="77777777" w:rsidR="00FF1C70" w:rsidRPr="00FF1C70" w:rsidRDefault="00FF1C70" w:rsidP="00FF1C7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Managed administrative and clinical support services for a 250-bed facility</w:t>
            </w:r>
          </w:p>
          <w:p w14:paraId="5CC72A61" w14:textId="77777777" w:rsidR="00FF1C70" w:rsidRPr="00FF1C70" w:rsidRDefault="00FF1C70" w:rsidP="00FF1C7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Oversaw budgeting and financial performance, reducing operational costs by 12% over 2 years</w:t>
            </w:r>
          </w:p>
          <w:p w14:paraId="5FB1B32A" w14:textId="77777777" w:rsidR="00FF1C70" w:rsidRPr="00FF1C70" w:rsidRDefault="00FF1C70" w:rsidP="00FF1C7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Coordinated multi-disciplinary teams to improve patient flow and reduce waiting times</w:t>
            </w:r>
          </w:p>
          <w:p w14:paraId="3F3329A0" w14:textId="77777777" w:rsidR="00FF1C70" w:rsidRPr="00FF1C70" w:rsidRDefault="00FF1C70" w:rsidP="00FF1C7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Ensured compliance with Department of Health and HPCSA regulations</w:t>
            </w:r>
          </w:p>
          <w:p w14:paraId="28D0B106" w14:textId="77777777" w:rsidR="00FF1C70" w:rsidRPr="00FF1C70" w:rsidRDefault="00FF1C70" w:rsidP="00FF1C7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Spearheaded rollout of a digital patient records system in collaboration with IT</w:t>
            </w:r>
          </w:p>
          <w:p w14:paraId="6923FB1C" w14:textId="77777777" w:rsidR="00FF1C70" w:rsidRPr="00FF1C70" w:rsidRDefault="00FF1C70" w:rsidP="00FF1C70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asciiTheme="majorHAnsi" w:eastAsia="Times New Roman" w:hAnsiTheme="majorHAnsi" w:cstheme="majorHAnsi"/>
                <w:b/>
                <w:bCs/>
                <w:color w:val="auto"/>
                <w:szCs w:val="20"/>
                <w:lang w:val="en-ZA" w:eastAsia="en-ZA"/>
              </w:rPr>
              <w:t>2015 – 2019</w:t>
            </w:r>
            <w:r w:rsidRPr="00FF1C70">
              <w:rPr>
                <w:rFonts w:asciiTheme="majorHAnsi" w:eastAsia="Times New Roman" w:hAnsiTheme="majorHAnsi" w:cstheme="majorHAnsi"/>
                <w:color w:val="auto"/>
                <w:szCs w:val="20"/>
                <w:lang w:val="en-ZA" w:eastAsia="en-ZA"/>
              </w:rPr>
              <w:br/>
            </w:r>
            <w:r w:rsidRPr="00FF1C70">
              <w:rPr>
                <w:rFonts w:asciiTheme="majorHAnsi" w:eastAsia="Times New Roman" w:hAnsiTheme="majorHAnsi" w:cstheme="majorHAnsi"/>
                <w:b/>
                <w:bCs/>
                <w:color w:val="auto"/>
                <w:szCs w:val="20"/>
                <w:lang w:val="en-ZA" w:eastAsia="en-ZA"/>
              </w:rPr>
              <w:t>Medical Practice Administrator | Life Healthcare Group | Cape Town, South Africa</w:t>
            </w: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br/>
              <w:t>Responsible for the daily management of a multi-specialty medical practice.</w:t>
            </w:r>
          </w:p>
          <w:p w14:paraId="24654966" w14:textId="77777777" w:rsidR="00FF1C70" w:rsidRPr="00FF1C70" w:rsidRDefault="00FF1C70" w:rsidP="00FF1C7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Supervised billing, scheduling, HR, and procurement functions</w:t>
            </w:r>
          </w:p>
          <w:p w14:paraId="5CBD9AEE" w14:textId="77777777" w:rsidR="00FF1C70" w:rsidRPr="00FF1C70" w:rsidRDefault="00FF1C70" w:rsidP="00FF1C7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Implemented standard operating procedures that improved service delivery</w:t>
            </w:r>
          </w:p>
          <w:p w14:paraId="70ED843C" w14:textId="77777777" w:rsidR="00FF1C70" w:rsidRPr="00FF1C70" w:rsidRDefault="00FF1C70" w:rsidP="00FF1C7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Trained and managed a team of 12 administrative staff</w:t>
            </w:r>
          </w:p>
          <w:p w14:paraId="62F6E197" w14:textId="77777777" w:rsidR="00FF1C70" w:rsidRPr="00FF1C70" w:rsidRDefault="00FF1C70" w:rsidP="00FF1C7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Liaised with insurers and regulatory bodies to ensure accurate claims and audits</w:t>
            </w:r>
          </w:p>
          <w:p w14:paraId="22DCED33" w14:textId="694E1037" w:rsidR="00E16D14" w:rsidRPr="00FF1C70" w:rsidRDefault="00FF1C70" w:rsidP="00E16D1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auto"/>
                <w:szCs w:val="20"/>
                <w:lang w:val="en-ZA" w:eastAsia="en-ZA"/>
              </w:rPr>
            </w:pPr>
            <w:r w:rsidRPr="00FF1C70">
              <w:rPr>
                <w:rFonts w:eastAsia="Times New Roman" w:cstheme="minorHAnsi"/>
                <w:color w:val="auto"/>
                <w:szCs w:val="20"/>
                <w:lang w:val="en-ZA" w:eastAsia="en-ZA"/>
              </w:rPr>
              <w:t>Improved patient satisfaction scores through operational enhancements</w:t>
            </w:r>
          </w:p>
        </w:tc>
      </w:tr>
      <w:tr w:rsidR="00E16D14" w14:paraId="5E0A2418" w14:textId="77777777" w:rsidTr="00FF1C70">
        <w:trPr>
          <w:trHeight w:val="374"/>
        </w:trPr>
        <w:tc>
          <w:tcPr>
            <w:tcW w:w="9759" w:type="dxa"/>
            <w:gridSpan w:val="2"/>
          </w:tcPr>
          <w:p w14:paraId="2C2D39AB" w14:textId="77777777" w:rsidR="00E16D14" w:rsidRDefault="00E16D14" w:rsidP="00907A85"/>
        </w:tc>
      </w:tr>
      <w:tr w:rsidR="00E16D14" w14:paraId="5F07DB65" w14:textId="77777777" w:rsidTr="00FF1C70">
        <w:trPr>
          <w:trHeight w:val="2368"/>
        </w:trPr>
        <w:tc>
          <w:tcPr>
            <w:tcW w:w="9759" w:type="dxa"/>
            <w:gridSpan w:val="2"/>
          </w:tcPr>
          <w:p w14:paraId="5C12F5CF" w14:textId="033A7DF9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D3D6A735F83744FDAA373EBEBB3F18AC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219240C7" w14:textId="77777777" w:rsidR="00FF1C70" w:rsidRPr="00FF1C70" w:rsidRDefault="00FF1C70" w:rsidP="00FF1C70">
            <w:pPr>
              <w:pStyle w:val="NormalWeb"/>
              <w:rPr>
                <w:rFonts w:asciiTheme="majorHAnsi" w:hAnsiTheme="majorHAnsi" w:cstheme="majorHAnsi"/>
                <w:sz w:val="20"/>
                <w:szCs w:val="20"/>
              </w:rPr>
            </w:pPr>
            <w:r w:rsidRPr="00FF1C70">
              <w:rPr>
                <w:rStyle w:val="Strong"/>
                <w:rFonts w:asciiTheme="majorHAnsi" w:hAnsiTheme="majorHAnsi" w:cstheme="majorHAnsi"/>
                <w:sz w:val="20"/>
                <w:szCs w:val="20"/>
              </w:rPr>
              <w:t>Bachelor of Commerce in Health Management</w:t>
            </w:r>
            <w:r w:rsidRPr="00FF1C70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FF1C70">
              <w:rPr>
                <w:rStyle w:val="Emphasis"/>
                <w:rFonts w:asciiTheme="majorHAnsi" w:hAnsiTheme="majorHAnsi" w:cstheme="majorHAnsi"/>
                <w:sz w:val="20"/>
                <w:szCs w:val="20"/>
              </w:rPr>
              <w:t>University of Pretoria</w:t>
            </w:r>
            <w:r w:rsidRPr="00FF1C70">
              <w:rPr>
                <w:rFonts w:asciiTheme="majorHAnsi" w:hAnsiTheme="majorHAnsi" w:cstheme="majorHAnsi"/>
                <w:sz w:val="20"/>
                <w:szCs w:val="20"/>
              </w:rPr>
              <w:t>, South Africa | Graduated: 2014</w:t>
            </w:r>
          </w:p>
          <w:p w14:paraId="02CBDF06" w14:textId="77777777" w:rsidR="00FF1C70" w:rsidRPr="00FF1C70" w:rsidRDefault="00FF1C70" w:rsidP="00FF1C70">
            <w:pPr>
              <w:pStyle w:val="ListBullet"/>
              <w:rPr>
                <w:rFonts w:cstheme="minorHAnsi"/>
              </w:rPr>
            </w:pPr>
            <w:r w:rsidRPr="00FF1C70">
              <w:rPr>
                <w:rFonts w:cstheme="minorHAnsi"/>
              </w:rPr>
              <w:t>Focus: Healthcare Systems, Financial Management, Public Health Policy</w:t>
            </w:r>
          </w:p>
          <w:p w14:paraId="62379CA7" w14:textId="77777777" w:rsidR="00FF1C70" w:rsidRPr="00FF1C70" w:rsidRDefault="00FF1C70" w:rsidP="00FF1C70">
            <w:pPr>
              <w:pStyle w:val="ListBullet"/>
              <w:rPr>
                <w:rFonts w:cstheme="minorHAnsi"/>
              </w:rPr>
            </w:pPr>
            <w:r w:rsidRPr="00FF1C70">
              <w:rPr>
                <w:rFonts w:cstheme="minorHAnsi"/>
              </w:rPr>
              <w:t>Member of the Golden Key International Honour Society</w:t>
            </w:r>
          </w:p>
          <w:p w14:paraId="0A81AAB6" w14:textId="77777777" w:rsidR="00FF1C70" w:rsidRPr="00FF1C70" w:rsidRDefault="00FF1C70" w:rsidP="00FF1C70">
            <w:pPr>
              <w:pStyle w:val="ListBullet"/>
              <w:rPr>
                <w:rFonts w:cstheme="minorHAnsi"/>
              </w:rPr>
            </w:pPr>
            <w:r w:rsidRPr="00FF1C70">
              <w:rPr>
                <w:rFonts w:cstheme="minorHAnsi"/>
              </w:rPr>
              <w:t>Final Year Research: “Optimizing Operational Efficiency in Private Hospitals”</w:t>
            </w:r>
          </w:p>
          <w:p w14:paraId="0F0C1ED7" w14:textId="1FA89614" w:rsidR="00E16D14" w:rsidRPr="0010570D" w:rsidRDefault="00E16D14" w:rsidP="00FF1C7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E16D14" w14:paraId="347791C2" w14:textId="77777777" w:rsidTr="00FF1C70">
        <w:trPr>
          <w:trHeight w:val="374"/>
        </w:trPr>
        <w:tc>
          <w:tcPr>
            <w:tcW w:w="9759" w:type="dxa"/>
            <w:gridSpan w:val="2"/>
          </w:tcPr>
          <w:p w14:paraId="36ECC613" w14:textId="77777777" w:rsidR="00FF1C70" w:rsidRDefault="00FF1C70" w:rsidP="00E67EB2"/>
        </w:tc>
      </w:tr>
      <w:tr w:rsidR="00E16D14" w14:paraId="6D18A25B" w14:textId="77777777" w:rsidTr="00FF1C70">
        <w:trPr>
          <w:trHeight w:val="588"/>
        </w:trPr>
        <w:tc>
          <w:tcPr>
            <w:tcW w:w="9759" w:type="dxa"/>
            <w:gridSpan w:val="2"/>
          </w:tcPr>
          <w:p w14:paraId="172121C1" w14:textId="77777777" w:rsidR="00E16D14" w:rsidRDefault="00000000" w:rsidP="00E67EB2">
            <w:pPr>
              <w:pStyle w:val="Heading1"/>
            </w:pPr>
            <w:sdt>
              <w:sdtPr>
                <w:id w:val="1921290404"/>
                <w:placeholder>
                  <w:docPart w:val="505ACACFECBB447CAFF1C3E204F3DB24"/>
                </w:placeholder>
                <w:temporary/>
                <w:showingPlcHdr/>
                <w15:appearance w15:val="hidden"/>
              </w:sdtPr>
              <w:sdtContent>
                <w:r w:rsidR="00E16D14" w:rsidRPr="00FA7765">
                  <w:t>Skills</w:t>
                </w:r>
              </w:sdtContent>
            </w:sdt>
          </w:p>
        </w:tc>
      </w:tr>
      <w:tr w:rsidR="00FF1C70" w14:paraId="3BE4E4DA" w14:textId="77777777" w:rsidTr="00FF1C70">
        <w:trPr>
          <w:trHeight w:val="1654"/>
        </w:trPr>
        <w:tc>
          <w:tcPr>
            <w:tcW w:w="4873" w:type="dxa"/>
          </w:tcPr>
          <w:p w14:paraId="16F93CC8" w14:textId="07AC80B1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Healthcare Administration Systems (e.g., SAP for Healthcare, Med-e-Mass)</w:t>
            </w:r>
          </w:p>
          <w:p w14:paraId="729D894A" w14:textId="5D1799E4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Financial Oversight &amp; Budgeting</w:t>
            </w:r>
          </w:p>
          <w:p w14:paraId="20A8C469" w14:textId="2A32B583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Regulatory Compliance (HPCSA, DOH)</w:t>
            </w:r>
          </w:p>
          <w:p w14:paraId="0583B29C" w14:textId="2D331395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Staff Leadership &amp; Training</w:t>
            </w:r>
          </w:p>
          <w:p w14:paraId="546A4208" w14:textId="7913674A" w:rsidR="00FF1C70" w:rsidRDefault="00FF1C70" w:rsidP="00FF1C70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</w:p>
        </w:tc>
        <w:tc>
          <w:tcPr>
            <w:tcW w:w="4886" w:type="dxa"/>
          </w:tcPr>
          <w:p w14:paraId="7FC617E7" w14:textId="77777777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Strategic Planning &amp; Reporting</w:t>
            </w:r>
          </w:p>
          <w:p w14:paraId="6D8FE3B0" w14:textId="77777777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Medical Billing &amp; Claims Management</w:t>
            </w:r>
          </w:p>
          <w:p w14:paraId="441ED0FF" w14:textId="77777777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Patient Satisfaction &amp; Quality Assurance</w:t>
            </w:r>
          </w:p>
          <w:p w14:paraId="6D449C6D" w14:textId="77777777" w:rsidR="00FF1C70" w:rsidRPr="00FF1C70" w:rsidRDefault="00FF1C70" w:rsidP="00FF1C70">
            <w:pPr>
              <w:pStyle w:val="ListBullet"/>
              <w:spacing w:before="120" w:line="240" w:lineRule="exact"/>
              <w:rPr>
                <w:lang w:val="en-ZA"/>
              </w:rPr>
            </w:pPr>
            <w:r w:rsidRPr="00FF1C70">
              <w:rPr>
                <w:lang w:val="en-ZA"/>
              </w:rPr>
              <w:t>Fluent in English and Afrikaans</w:t>
            </w:r>
          </w:p>
          <w:p w14:paraId="0CC6A642" w14:textId="717037A3" w:rsidR="00FF1C70" w:rsidRDefault="00FF1C70" w:rsidP="00FF1C70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/>
            </w:pPr>
          </w:p>
        </w:tc>
      </w:tr>
    </w:tbl>
    <w:p w14:paraId="70B3209D" w14:textId="2F501627" w:rsidR="00643E15" w:rsidRPr="00643E15" w:rsidRDefault="00FF1C70" w:rsidP="00906720">
      <w:pPr>
        <w:pStyle w:val="ListBullet"/>
        <w:numPr>
          <w:ilvl w:val="0"/>
          <w:numId w:val="0"/>
        </w:numPr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2E6E9BED" wp14:editId="10317FD5">
                <wp:simplePos x="0" y="0"/>
                <wp:positionH relativeFrom="column">
                  <wp:posOffset>-908050</wp:posOffset>
                </wp:positionH>
                <wp:positionV relativeFrom="paragraph">
                  <wp:posOffset>-2356485</wp:posOffset>
                </wp:positionV>
                <wp:extent cx="530225" cy="10058400"/>
                <wp:effectExtent l="0" t="0" r="3175" b="0"/>
                <wp:wrapNone/>
                <wp:docPr id="79040894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rgbClr val="F1553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F327" id="Rectangle 1" o:spid="_x0000_s1026" alt="&quot;&quot;" style="position:absolute;margin-left:-71.5pt;margin-top:-185.55pt;width:41.75pt;height:1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" fillcolor="#f15533" stroked="f" strokeweight="1pt">
                <w10:anchorlock/>
              </v:rect>
            </w:pict>
          </mc:Fallback>
        </mc:AlternateContent>
      </w:r>
    </w:p>
    <w:sectPr w:rsidR="00643E15" w:rsidRPr="00643E15" w:rsidSect="00D927CA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F770B" w14:textId="77777777" w:rsidR="006D495D" w:rsidRDefault="006D495D" w:rsidP="00E16D14">
      <w:pPr>
        <w:spacing w:line="240" w:lineRule="auto"/>
      </w:pPr>
      <w:r>
        <w:separator/>
      </w:r>
    </w:p>
  </w:endnote>
  <w:endnote w:type="continuationSeparator" w:id="0">
    <w:p w14:paraId="664C11CF" w14:textId="77777777" w:rsidR="006D495D" w:rsidRDefault="006D495D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FBD20" w14:textId="77777777" w:rsidR="006D495D" w:rsidRDefault="006D495D" w:rsidP="00E16D14">
      <w:pPr>
        <w:spacing w:line="240" w:lineRule="auto"/>
      </w:pPr>
      <w:r>
        <w:separator/>
      </w:r>
    </w:p>
  </w:footnote>
  <w:footnote w:type="continuationSeparator" w:id="0">
    <w:p w14:paraId="1301EA3A" w14:textId="77777777" w:rsidR="006D495D" w:rsidRDefault="006D495D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8D4346"/>
    <w:multiLevelType w:val="multilevel"/>
    <w:tmpl w:val="37D4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4031F6"/>
    <w:multiLevelType w:val="multilevel"/>
    <w:tmpl w:val="E640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81290"/>
    <w:multiLevelType w:val="multilevel"/>
    <w:tmpl w:val="8B8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1"/>
  </w:num>
  <w:num w:numId="2" w16cid:durableId="331644053">
    <w:abstractNumId w:val="4"/>
  </w:num>
  <w:num w:numId="3" w16cid:durableId="753747787">
    <w:abstractNumId w:val="2"/>
  </w:num>
  <w:num w:numId="4" w16cid:durableId="1895047714">
    <w:abstractNumId w:val="7"/>
  </w:num>
  <w:num w:numId="5" w16cid:durableId="1803503293">
    <w:abstractNumId w:val="0"/>
  </w:num>
  <w:num w:numId="6" w16cid:durableId="875968648">
    <w:abstractNumId w:val="3"/>
  </w:num>
  <w:num w:numId="7" w16cid:durableId="2087066764">
    <w:abstractNumId w:val="6"/>
  </w:num>
  <w:num w:numId="8" w16cid:durableId="10620230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10CF9"/>
    <w:rsid w:val="000761F2"/>
    <w:rsid w:val="000A7F3C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85F5A"/>
    <w:rsid w:val="002E2F05"/>
    <w:rsid w:val="0030456C"/>
    <w:rsid w:val="004D2889"/>
    <w:rsid w:val="004F202D"/>
    <w:rsid w:val="00510684"/>
    <w:rsid w:val="00560E61"/>
    <w:rsid w:val="005937B7"/>
    <w:rsid w:val="00615397"/>
    <w:rsid w:val="006157D4"/>
    <w:rsid w:val="00634A2D"/>
    <w:rsid w:val="00643E15"/>
    <w:rsid w:val="00661979"/>
    <w:rsid w:val="0069693F"/>
    <w:rsid w:val="006A0257"/>
    <w:rsid w:val="006D495D"/>
    <w:rsid w:val="00705384"/>
    <w:rsid w:val="007E20FC"/>
    <w:rsid w:val="008411D8"/>
    <w:rsid w:val="00906720"/>
    <w:rsid w:val="0090734C"/>
    <w:rsid w:val="00907A85"/>
    <w:rsid w:val="00913EAF"/>
    <w:rsid w:val="00973401"/>
    <w:rsid w:val="009B0EEC"/>
    <w:rsid w:val="00A25BA1"/>
    <w:rsid w:val="00A40DEC"/>
    <w:rsid w:val="00A66AFF"/>
    <w:rsid w:val="00AA353A"/>
    <w:rsid w:val="00B72538"/>
    <w:rsid w:val="00C46159"/>
    <w:rsid w:val="00CC0FFE"/>
    <w:rsid w:val="00CE3B09"/>
    <w:rsid w:val="00D058E7"/>
    <w:rsid w:val="00D45167"/>
    <w:rsid w:val="00D927CA"/>
    <w:rsid w:val="00E16D14"/>
    <w:rsid w:val="00E232AA"/>
    <w:rsid w:val="00E36C6B"/>
    <w:rsid w:val="00E557D1"/>
    <w:rsid w:val="00FA3628"/>
    <w:rsid w:val="00FE0E63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D040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2AA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232AA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F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ZA" w:eastAsia="en-ZA"/>
    </w:rPr>
  </w:style>
  <w:style w:type="character" w:styleId="Strong">
    <w:name w:val="Strong"/>
    <w:basedOn w:val="DefaultParagraphFont"/>
    <w:uiPriority w:val="22"/>
    <w:qFormat/>
    <w:rsid w:val="00FF1C70"/>
    <w:rPr>
      <w:b/>
      <w:bCs/>
    </w:rPr>
  </w:style>
  <w:style w:type="character" w:styleId="Emphasis">
    <w:name w:val="Emphasis"/>
    <w:basedOn w:val="DefaultParagraphFont"/>
    <w:uiPriority w:val="20"/>
    <w:qFormat/>
    <w:rsid w:val="00FF1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D6A735F83744FDAA373EBEBB3F1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3C364-BA44-4022-B447-F60284BAC9CA}"/>
      </w:docPartPr>
      <w:docPartBody>
        <w:p w:rsidR="008510BC" w:rsidRDefault="00505E25" w:rsidP="00395C07">
          <w:pPr>
            <w:pStyle w:val="D3D6A735F83744FDAA373EBEBB3F18AC"/>
          </w:pPr>
          <w:r>
            <w:t>Education</w:t>
          </w:r>
        </w:p>
      </w:docPartBody>
    </w:docPart>
    <w:docPart>
      <w:docPartPr>
        <w:name w:val="505ACACFECBB447CAFF1C3E204F3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FC24B-4226-422D-A14E-7161A88DFF50}"/>
      </w:docPartPr>
      <w:docPartBody>
        <w:p w:rsidR="008510BC" w:rsidRDefault="00505E25" w:rsidP="00395C07">
          <w:pPr>
            <w:pStyle w:val="505ACACFECBB447CAFF1C3E204F3DB24"/>
          </w:pPr>
          <w:r w:rsidRPr="00FA7765">
            <w:t>Skills</w:t>
          </w:r>
        </w:p>
      </w:docPartBody>
    </w:docPart>
    <w:docPart>
      <w:docPartPr>
        <w:name w:val="BA053C3A45E64AC7B4E11948B5694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E2A7B-EE62-407F-A68E-BD877B1E0B96}"/>
      </w:docPartPr>
      <w:docPartBody>
        <w:p w:rsidR="008510BC" w:rsidRDefault="00505E25" w:rsidP="00395C07">
          <w:pPr>
            <w:pStyle w:val="BA053C3A45E64AC7B4E11948B5694577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58467912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A2744"/>
    <w:rsid w:val="001C77DB"/>
    <w:rsid w:val="00211CA5"/>
    <w:rsid w:val="002C68BF"/>
    <w:rsid w:val="00395C07"/>
    <w:rsid w:val="003E7C0D"/>
    <w:rsid w:val="00505E25"/>
    <w:rsid w:val="005B5EA4"/>
    <w:rsid w:val="00637648"/>
    <w:rsid w:val="00750CA8"/>
    <w:rsid w:val="008510BC"/>
    <w:rsid w:val="00864493"/>
    <w:rsid w:val="0086689C"/>
    <w:rsid w:val="008C2D55"/>
    <w:rsid w:val="009C68BA"/>
    <w:rsid w:val="00A91ECE"/>
    <w:rsid w:val="00BB5CA8"/>
    <w:rsid w:val="00BC2F33"/>
    <w:rsid w:val="00BD70A6"/>
    <w:rsid w:val="00BF3D1A"/>
    <w:rsid w:val="00C021CE"/>
    <w:rsid w:val="00C514E1"/>
    <w:rsid w:val="00CF3A1C"/>
    <w:rsid w:val="00D058E7"/>
    <w:rsid w:val="00D43006"/>
    <w:rsid w:val="00D96568"/>
    <w:rsid w:val="00E962B7"/>
    <w:rsid w:val="00ED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505E25"/>
    <w:pPr>
      <w:keepNext/>
      <w:keepLines/>
      <w:spacing w:after="60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864493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CC36B69943A942BABE38A1635D46182F">
    <w:name w:val="CC36B69943A942BABE38A1635D46182F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06A40FF66EC54AC1B2049E90A91E460D">
    <w:name w:val="06A40FF66EC54AC1B2049E90A91E460D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EF5F53FB469C4143BDECA46FC31C4603">
    <w:name w:val="EF5F53FB469C4143BDECA46FC31C4603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D3D6A735F83744FDAA373EBEBB3F18AC">
    <w:name w:val="D3D6A735F83744FDAA373EBEBB3F18AC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395C07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customStyle="1" w:styleId="505ACACFECBB447CAFF1C3E204F3DB24">
    <w:name w:val="505ACACFECBB447CAFF1C3E204F3DB24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paragraph" w:customStyle="1" w:styleId="BA053C3A45E64AC7B4E11948B5694577">
    <w:name w:val="BA053C3A45E64AC7B4E11948B5694577"/>
    <w:rsid w:val="00395C07"/>
    <w:pPr>
      <w:spacing w:after="160" w:line="259" w:lineRule="auto"/>
    </w:pPr>
    <w:rPr>
      <w:kern w:val="0"/>
      <w:sz w:val="22"/>
      <w:szCs w:val="22"/>
      <w:lang w:val="en-AU"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05E2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05E25"/>
    <w:rPr>
      <w:rFonts w:eastAsiaTheme="majorEastAsia" w:cs="Times New Roman (Headings CS)"/>
      <w:b/>
      <w:color w:val="000000" w:themeColor="text1"/>
      <w:kern w:val="0"/>
      <w:sz w:val="20"/>
      <w:szCs w:val="26"/>
      <w14:ligatures w14:val="none"/>
    </w:rPr>
  </w:style>
  <w:style w:type="paragraph" w:customStyle="1" w:styleId="174C3F71410F4D429AFDFE711255BDF45">
    <w:name w:val="174C3F71410F4D429AFDFE711255BDF45"/>
    <w:rsid w:val="00505E25"/>
    <w:pPr>
      <w:spacing w:line="240" w:lineRule="exact"/>
    </w:pPr>
    <w:rPr>
      <w:rFonts w:eastAsiaTheme="minorHAnsi"/>
      <w:b/>
      <w:color w:val="501549" w:themeColor="accent5" w:themeShade="80"/>
      <w:spacing w:val="-2"/>
      <w:kern w:val="0"/>
      <w:sz w:val="20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EC261-E1A8-44C9-86EB-9B713B37503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AA663D5-83FA-40AE-9A7E-DB738155393C}"/>
</file>

<file path=customXml/itemProps3.xml><?xml version="1.0" encoding="utf-8"?>
<ds:datastoreItem xmlns:ds="http://schemas.openxmlformats.org/officeDocument/2006/customXml" ds:itemID="{25DC269C-E6BD-4588-8075-DB6EF8D60A0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2025-07-11T07:03:00Z</dcterms:created>
  <dcterms:modified xsi:type="dcterms:W3CDTF">2025-07-11T11:18:00Z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  <property fmtid="{D5CDD505-2E9C-101B-9397-08002B2CF9AE}" pid="3" name="MediaServiceImageTags">
    <vt:lpwstr/>
  </property>
</Properties>
</file>