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BBE95" w14:textId="3D05AD99" w:rsidR="00A62C37" w:rsidRPr="003A3483" w:rsidRDefault="00A62C37" w:rsidP="009C4553">
      <w:pPr>
        <w:rPr>
          <w:b/>
          <w:highlight w:val="yellow"/>
        </w:rPr>
      </w:pPr>
      <w:r w:rsidRPr="003A3483">
        <w:rPr>
          <w:b/>
          <w:highlight w:val="yellow"/>
        </w:rPr>
        <w:t>Title</w:t>
      </w:r>
      <w:r w:rsidR="00463A37" w:rsidRPr="003A3483">
        <w:rPr>
          <w:b/>
          <w:highlight w:val="yellow"/>
        </w:rPr>
        <w:t xml:space="preserve"> Characters</w:t>
      </w:r>
      <w:r w:rsidRPr="003A3483">
        <w:rPr>
          <w:b/>
          <w:highlight w:val="yellow"/>
        </w:rPr>
        <w:t xml:space="preserve">: </w:t>
      </w:r>
      <w:r w:rsidR="00201CD8">
        <w:rPr>
          <w:b/>
          <w:color w:val="FF0000"/>
          <w:highlight w:val="yellow"/>
        </w:rPr>
        <w:t>160</w:t>
      </w:r>
      <w:r w:rsidRPr="003A3483">
        <w:rPr>
          <w:b/>
          <w:highlight w:val="yellow"/>
        </w:rPr>
        <w:t xml:space="preserve"> (</w:t>
      </w:r>
      <w:r w:rsidR="00463A37" w:rsidRPr="003A3483">
        <w:rPr>
          <w:b/>
          <w:highlight w:val="yellow"/>
        </w:rPr>
        <w:t xml:space="preserve">Title Character </w:t>
      </w:r>
      <w:r w:rsidRPr="003A3483">
        <w:rPr>
          <w:b/>
          <w:highlight w:val="yellow"/>
        </w:rPr>
        <w:t>Limit 250)</w:t>
      </w:r>
    </w:p>
    <w:p w14:paraId="5B90291E" w14:textId="2057F929" w:rsidR="002A5670" w:rsidRPr="003A3483" w:rsidRDefault="00463A37" w:rsidP="009C4553">
      <w:pPr>
        <w:rPr>
          <w:b/>
          <w:highlight w:val="yellow"/>
        </w:rPr>
      </w:pPr>
      <w:r w:rsidRPr="003A3483">
        <w:rPr>
          <w:b/>
          <w:highlight w:val="yellow"/>
        </w:rPr>
        <w:t xml:space="preserve">Body Characters </w:t>
      </w:r>
      <w:r w:rsidR="00537983" w:rsidRPr="003A3483">
        <w:rPr>
          <w:b/>
          <w:highlight w:val="yellow"/>
        </w:rPr>
        <w:t>excluding title, authors, affiliations, conflicts</w:t>
      </w:r>
      <w:r w:rsidR="008157F6" w:rsidRPr="003A3483">
        <w:rPr>
          <w:b/>
          <w:highlight w:val="yellow"/>
        </w:rPr>
        <w:t xml:space="preserve">: </w:t>
      </w:r>
      <w:r w:rsidR="00D16F69">
        <w:rPr>
          <w:b/>
          <w:highlight w:val="yellow"/>
        </w:rPr>
        <w:t>2242</w:t>
      </w:r>
      <w:r w:rsidR="00D16F69" w:rsidRPr="003A3483">
        <w:rPr>
          <w:b/>
          <w:highlight w:val="yellow"/>
        </w:rPr>
        <w:t xml:space="preserve"> </w:t>
      </w:r>
      <w:r w:rsidR="008157F6" w:rsidRPr="003A3483">
        <w:rPr>
          <w:b/>
          <w:highlight w:val="yellow"/>
        </w:rPr>
        <w:t xml:space="preserve">+ </w:t>
      </w:r>
      <w:r w:rsidR="009E02D6" w:rsidRPr="003A3483">
        <w:rPr>
          <w:b/>
          <w:highlight w:val="yellow"/>
        </w:rPr>
        <w:t>5</w:t>
      </w:r>
      <w:r w:rsidR="008157F6" w:rsidRPr="003A3483">
        <w:rPr>
          <w:b/>
          <w:highlight w:val="yellow"/>
        </w:rPr>
        <w:t>0</w:t>
      </w:r>
      <w:r w:rsidR="009E02D6" w:rsidRPr="003A3483">
        <w:rPr>
          <w:b/>
          <w:highlight w:val="yellow"/>
        </w:rPr>
        <w:t>0 (</w:t>
      </w:r>
      <w:r w:rsidR="008157F6" w:rsidRPr="003A3483">
        <w:rPr>
          <w:b/>
          <w:highlight w:val="yellow"/>
        </w:rPr>
        <w:t>fixed character</w:t>
      </w:r>
      <w:r w:rsidR="00A717A5" w:rsidRPr="003A3483">
        <w:rPr>
          <w:b/>
          <w:highlight w:val="yellow"/>
        </w:rPr>
        <w:t xml:space="preserve"> count</w:t>
      </w:r>
      <w:r w:rsidR="008157F6" w:rsidRPr="003A3483">
        <w:rPr>
          <w:b/>
          <w:highlight w:val="yellow"/>
        </w:rPr>
        <w:t xml:space="preserve"> for each Table </w:t>
      </w:r>
      <w:r w:rsidR="00A717A5" w:rsidRPr="003A3483">
        <w:rPr>
          <w:b/>
          <w:highlight w:val="yellow"/>
        </w:rPr>
        <w:t>is</w:t>
      </w:r>
      <w:r w:rsidR="008157F6" w:rsidRPr="003A3483">
        <w:rPr>
          <w:b/>
          <w:highlight w:val="yellow"/>
        </w:rPr>
        <w:t xml:space="preserve"> 250</w:t>
      </w:r>
      <w:r w:rsidR="009E02D6" w:rsidRPr="003A3483">
        <w:rPr>
          <w:b/>
          <w:highlight w:val="yellow"/>
        </w:rPr>
        <w:t xml:space="preserve">) = </w:t>
      </w:r>
      <w:r w:rsidR="009E02D6" w:rsidRPr="00CC224A">
        <w:rPr>
          <w:b/>
          <w:color w:val="FF0000"/>
          <w:highlight w:val="yellow"/>
        </w:rPr>
        <w:t xml:space="preserve">Total characters </w:t>
      </w:r>
      <w:r w:rsidR="00D16F69" w:rsidRPr="00CC224A">
        <w:rPr>
          <w:b/>
          <w:color w:val="FF0000"/>
          <w:highlight w:val="yellow"/>
        </w:rPr>
        <w:t>27</w:t>
      </w:r>
      <w:r w:rsidR="00D16F69">
        <w:rPr>
          <w:b/>
          <w:color w:val="FF0000"/>
          <w:highlight w:val="yellow"/>
        </w:rPr>
        <w:t>42</w:t>
      </w:r>
      <w:r w:rsidR="009E02D6" w:rsidRPr="00CC224A">
        <w:rPr>
          <w:b/>
          <w:color w:val="FF0000"/>
          <w:highlight w:val="yellow"/>
        </w:rPr>
        <w:t xml:space="preserve">. </w:t>
      </w:r>
    </w:p>
    <w:p w14:paraId="6BE8DAAA" w14:textId="52970604" w:rsidR="009E02D6" w:rsidRDefault="009E02D6" w:rsidP="009C4553">
      <w:pPr>
        <w:rPr>
          <w:b/>
        </w:rPr>
      </w:pPr>
      <w:r w:rsidRPr="003A3483">
        <w:rPr>
          <w:b/>
          <w:highlight w:val="yellow"/>
        </w:rPr>
        <w:t>(</w:t>
      </w:r>
      <w:r w:rsidR="00463A37" w:rsidRPr="00A925C0">
        <w:rPr>
          <w:b/>
          <w:color w:val="FF0000"/>
          <w:highlight w:val="yellow"/>
        </w:rPr>
        <w:t xml:space="preserve">Body Character </w:t>
      </w:r>
      <w:r w:rsidRPr="00A925C0">
        <w:rPr>
          <w:b/>
          <w:color w:val="FF0000"/>
          <w:highlight w:val="yellow"/>
        </w:rPr>
        <w:t xml:space="preserve">Limit 2750 </w:t>
      </w:r>
      <w:r w:rsidRPr="003A3483">
        <w:rPr>
          <w:b/>
          <w:highlight w:val="yellow"/>
        </w:rPr>
        <w:t>characters</w:t>
      </w:r>
      <w:r w:rsidR="00537983" w:rsidRPr="003A3483">
        <w:rPr>
          <w:b/>
          <w:highlight w:val="yellow"/>
        </w:rPr>
        <w:t xml:space="preserve"> excluding title, authors, affiliations, conflicts</w:t>
      </w:r>
      <w:r w:rsidRPr="003A3483">
        <w:rPr>
          <w:b/>
          <w:highlight w:val="yellow"/>
        </w:rPr>
        <w:t>)</w:t>
      </w:r>
    </w:p>
    <w:p w14:paraId="5F19A092" w14:textId="77777777" w:rsidR="009E02D6" w:rsidRDefault="009E02D6" w:rsidP="009C4553">
      <w:pPr>
        <w:rPr>
          <w:b/>
        </w:rPr>
      </w:pPr>
    </w:p>
    <w:p w14:paraId="5EB4C826" w14:textId="035B5A7E" w:rsidR="009C4553" w:rsidRPr="004841B7" w:rsidRDefault="00E02B5B" w:rsidP="009C4553">
      <w:pPr>
        <w:rPr>
          <w:b/>
        </w:rPr>
      </w:pPr>
      <w:r>
        <w:rPr>
          <w:b/>
        </w:rPr>
        <w:t>Do</w:t>
      </w:r>
      <w:r w:rsidR="00AC209F" w:rsidRPr="004841B7">
        <w:rPr>
          <w:b/>
        </w:rPr>
        <w:t xml:space="preserve"> </w:t>
      </w:r>
      <w:r w:rsidRPr="004841B7">
        <w:rPr>
          <w:b/>
        </w:rPr>
        <w:t>TNF Inhibitors</w:t>
      </w:r>
      <w:r w:rsidR="00FF7157">
        <w:rPr>
          <w:b/>
        </w:rPr>
        <w:t xml:space="preserve"> (</w:t>
      </w:r>
      <w:proofErr w:type="spellStart"/>
      <w:r w:rsidR="00FF7157">
        <w:rPr>
          <w:b/>
        </w:rPr>
        <w:t>TNFi</w:t>
      </w:r>
      <w:proofErr w:type="spellEnd"/>
      <w:r w:rsidR="00FF7157">
        <w:rPr>
          <w:b/>
        </w:rPr>
        <w:t>)</w:t>
      </w:r>
      <w:r w:rsidRPr="004841B7">
        <w:rPr>
          <w:b/>
        </w:rPr>
        <w:t xml:space="preserve"> </w:t>
      </w:r>
      <w:r w:rsidR="00F145BD" w:rsidRPr="00F145BD">
        <w:rPr>
          <w:rFonts w:cs="Arial"/>
          <w:b/>
        </w:rPr>
        <w:t>Alter the Natural History of</w:t>
      </w:r>
      <w:r w:rsidR="00F145BD">
        <w:rPr>
          <w:rFonts w:cs="Arial"/>
        </w:rPr>
        <w:t xml:space="preserve"> </w:t>
      </w:r>
      <w:r w:rsidR="00F145BD" w:rsidRPr="004841B7">
        <w:rPr>
          <w:b/>
        </w:rPr>
        <w:t>Ankylosing Spondylitis</w:t>
      </w:r>
      <w:r w:rsidR="00F145BD">
        <w:rPr>
          <w:b/>
        </w:rPr>
        <w:t xml:space="preserve"> (AS) by </w:t>
      </w:r>
      <w:r w:rsidR="00585D34">
        <w:rPr>
          <w:b/>
        </w:rPr>
        <w:t>Impacting</w:t>
      </w:r>
      <w:r w:rsidR="00F145BD">
        <w:rPr>
          <w:b/>
        </w:rPr>
        <w:t xml:space="preserve"> </w:t>
      </w:r>
      <w:r>
        <w:rPr>
          <w:b/>
        </w:rPr>
        <w:t xml:space="preserve">the </w:t>
      </w:r>
      <w:r w:rsidR="00AC209F" w:rsidRPr="004841B7">
        <w:rPr>
          <w:b/>
        </w:rPr>
        <w:t xml:space="preserve">Incidence </w:t>
      </w:r>
      <w:r w:rsidR="00F81E11">
        <w:rPr>
          <w:b/>
        </w:rPr>
        <w:t xml:space="preserve">and Prevalence </w:t>
      </w:r>
      <w:r w:rsidR="00AC209F" w:rsidRPr="004841B7">
        <w:rPr>
          <w:b/>
        </w:rPr>
        <w:t xml:space="preserve">of </w:t>
      </w:r>
      <w:r w:rsidR="009C4553" w:rsidRPr="004841B7">
        <w:rPr>
          <w:b/>
        </w:rPr>
        <w:t>Comor</w:t>
      </w:r>
      <w:r w:rsidR="00AC209F" w:rsidRPr="004841B7">
        <w:rPr>
          <w:b/>
        </w:rPr>
        <w:t>b</w:t>
      </w:r>
      <w:r w:rsidR="009C4553" w:rsidRPr="004841B7">
        <w:rPr>
          <w:b/>
        </w:rPr>
        <w:t>idities</w:t>
      </w:r>
      <w:r w:rsidR="00EF17F3">
        <w:rPr>
          <w:b/>
        </w:rPr>
        <w:t xml:space="preserve"> and Extra-Articular Manifestations (EAMs)</w:t>
      </w:r>
      <w:r>
        <w:rPr>
          <w:b/>
        </w:rPr>
        <w:t>?</w:t>
      </w:r>
    </w:p>
    <w:p w14:paraId="586F3A16" w14:textId="23DF149F" w:rsidR="009C4553" w:rsidRPr="009C4553" w:rsidRDefault="009C4553" w:rsidP="009C4553">
      <w:r>
        <w:t xml:space="preserve">Atul Deodhar, Kevin </w:t>
      </w:r>
      <w:r w:rsidR="00C13817">
        <w:t xml:space="preserve">L. </w:t>
      </w:r>
      <w:r>
        <w:t xml:space="preserve">Winthrop, </w:t>
      </w:r>
      <w:r w:rsidR="008946BC">
        <w:t xml:space="preserve">Benjamin Chan, </w:t>
      </w:r>
      <w:r w:rsidR="00266695">
        <w:t xml:space="preserve">Sarah </w:t>
      </w:r>
      <w:r w:rsidR="00C13817">
        <w:t xml:space="preserve">A. R. </w:t>
      </w:r>
      <w:r w:rsidR="00266695">
        <w:t xml:space="preserve">Siegel, </w:t>
      </w:r>
      <w:r w:rsidR="000D2358">
        <w:t xml:space="preserve">Lisa </w:t>
      </w:r>
      <w:proofErr w:type="spellStart"/>
      <w:r w:rsidR="000D2358">
        <w:t>Pisenti</w:t>
      </w:r>
      <w:proofErr w:type="spellEnd"/>
      <w:r w:rsidR="000D2358">
        <w:t xml:space="preserve">*, </w:t>
      </w:r>
      <w:r>
        <w:t>Jeffery Stark</w:t>
      </w:r>
      <w:r w:rsidR="00A541B1">
        <w:t>*</w:t>
      </w:r>
      <w:r>
        <w:t xml:space="preserve">, Robert </w:t>
      </w:r>
      <w:r w:rsidR="0066163F">
        <w:t xml:space="preserve">Y. </w:t>
      </w:r>
      <w:proofErr w:type="spellStart"/>
      <w:r>
        <w:t>Suruki</w:t>
      </w:r>
      <w:proofErr w:type="spellEnd"/>
      <w:r w:rsidR="00A541B1">
        <w:t>*</w:t>
      </w:r>
      <w:r>
        <w:t xml:space="preserve">, Rhonda </w:t>
      </w:r>
      <w:r w:rsidR="001E66C0">
        <w:t xml:space="preserve">L. </w:t>
      </w:r>
      <w:r>
        <w:t xml:space="preserve"> Bohn</w:t>
      </w:r>
      <w:r w:rsidR="00A541B1">
        <w:t>*</w:t>
      </w:r>
      <w:r>
        <w:t xml:space="preserve">, </w:t>
      </w:r>
      <w:r w:rsidR="002335EA">
        <w:t xml:space="preserve">Huifeng Yun**, Lang Chen**, </w:t>
      </w:r>
      <w:r w:rsidR="0066163F">
        <w:t xml:space="preserve">and </w:t>
      </w:r>
      <w:r>
        <w:t>Jeff</w:t>
      </w:r>
      <w:r w:rsidR="00B24789">
        <w:t>rey R.</w:t>
      </w:r>
      <w:r>
        <w:t xml:space="preserve"> Curtis</w:t>
      </w:r>
      <w:r w:rsidR="00A541B1">
        <w:t>**</w:t>
      </w:r>
      <w:r w:rsidRPr="009C4553">
        <w:t xml:space="preserve"> </w:t>
      </w:r>
    </w:p>
    <w:p w14:paraId="2B077D06" w14:textId="1A58FF72" w:rsidR="00A92707" w:rsidRDefault="00A541B1">
      <w:r>
        <w:t>Oregon Health</w:t>
      </w:r>
      <w:r w:rsidR="007A54DB">
        <w:t xml:space="preserve"> &amp; Science University, Portland, OR;</w:t>
      </w:r>
      <w:r>
        <w:t xml:space="preserve"> *UCB </w:t>
      </w:r>
      <w:r w:rsidR="00194D89">
        <w:t>Biosciences</w:t>
      </w:r>
      <w:r>
        <w:t>,</w:t>
      </w:r>
      <w:r w:rsidR="007A54DB">
        <w:t xml:space="preserve"> Raleigh, NC;</w:t>
      </w:r>
      <w:r>
        <w:t xml:space="preserve"> **University of Alabama</w:t>
      </w:r>
      <w:r w:rsidR="00B24789">
        <w:t xml:space="preserve"> at Birmingham</w:t>
      </w:r>
      <w:r>
        <w:t>, Birmingham</w:t>
      </w:r>
      <w:r w:rsidR="007A54DB">
        <w:t>, AL</w:t>
      </w:r>
    </w:p>
    <w:p w14:paraId="59541742" w14:textId="6398687B" w:rsidR="00A92707" w:rsidRPr="00A92707" w:rsidRDefault="00A92707" w:rsidP="00A92707">
      <w:pPr>
        <w:pStyle w:val="C-Bullet"/>
        <w:numPr>
          <w:ilvl w:val="0"/>
          <w:numId w:val="0"/>
        </w:numPr>
        <w:tabs>
          <w:tab w:val="left" w:pos="90"/>
          <w:tab w:val="left" w:pos="180"/>
        </w:tabs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Background:</w:t>
      </w:r>
      <w:r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="00EF17F3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F17F3">
        <w:rPr>
          <w:rFonts w:asciiTheme="minorHAnsi" w:hAnsiTheme="minorHAnsi" w:cs="Arial"/>
          <w:sz w:val="22"/>
          <w:szCs w:val="22"/>
        </w:rPr>
        <w:t xml:space="preserve"> treatment has led to</w:t>
      </w:r>
      <w:r w:rsidR="00EF17F3" w:rsidRPr="00A92707">
        <w:rPr>
          <w:rFonts w:asciiTheme="minorHAnsi" w:hAnsiTheme="minorHAnsi" w:cs="Arial"/>
          <w:sz w:val="22"/>
          <w:szCs w:val="22"/>
        </w:rPr>
        <w:t xml:space="preserve"> reduction in signs and symptoms, improvement in physical function and quality of life</w:t>
      </w:r>
      <w:r w:rsidR="00EF17F3">
        <w:rPr>
          <w:rFonts w:asciiTheme="minorHAnsi" w:hAnsiTheme="minorHAnsi" w:cs="Arial"/>
          <w:sz w:val="22"/>
          <w:szCs w:val="22"/>
        </w:rPr>
        <w:t xml:space="preserve"> in </w:t>
      </w:r>
      <w:r w:rsidR="00573126">
        <w:rPr>
          <w:rFonts w:asciiTheme="minorHAnsi" w:hAnsiTheme="minorHAnsi" w:cs="Arial"/>
          <w:sz w:val="22"/>
          <w:szCs w:val="22"/>
        </w:rPr>
        <w:t xml:space="preserve">AS </w:t>
      </w:r>
      <w:r w:rsidR="00EF17F3">
        <w:rPr>
          <w:rFonts w:asciiTheme="minorHAnsi" w:hAnsiTheme="minorHAnsi" w:cs="Arial"/>
          <w:sz w:val="22"/>
          <w:szCs w:val="22"/>
        </w:rPr>
        <w:t>p</w:t>
      </w:r>
      <w:r w:rsidR="00D37BBD">
        <w:rPr>
          <w:rFonts w:asciiTheme="minorHAnsi" w:hAnsiTheme="minorHAnsi" w:cs="Arial"/>
          <w:sz w:val="22"/>
          <w:szCs w:val="22"/>
        </w:rPr>
        <w:t>atients</w:t>
      </w:r>
      <w:r w:rsidR="00861152">
        <w:rPr>
          <w:rFonts w:asciiTheme="minorHAnsi" w:hAnsiTheme="minorHAnsi" w:cs="Arial"/>
          <w:sz w:val="22"/>
          <w:szCs w:val="22"/>
        </w:rPr>
        <w:t xml:space="preserve">. </w:t>
      </w:r>
      <w:r w:rsidR="0086115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F17F3">
        <w:rPr>
          <w:rFonts w:asciiTheme="minorHAnsi" w:hAnsiTheme="minorHAnsi" w:cs="Arial"/>
          <w:sz w:val="22"/>
          <w:szCs w:val="22"/>
        </w:rPr>
        <w:t xml:space="preserve">Whether </w:t>
      </w:r>
      <w:proofErr w:type="spellStart"/>
      <w:r w:rsidR="00EF17F3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F17F3">
        <w:rPr>
          <w:rFonts w:asciiTheme="minorHAnsi" w:hAnsiTheme="minorHAnsi" w:cs="Arial"/>
          <w:sz w:val="22"/>
          <w:szCs w:val="22"/>
        </w:rPr>
        <w:t xml:space="preserve"> </w:t>
      </w:r>
      <w:r w:rsidR="00F145BD">
        <w:rPr>
          <w:rFonts w:asciiTheme="minorHAnsi" w:hAnsiTheme="minorHAnsi" w:cs="Arial"/>
          <w:sz w:val="22"/>
          <w:szCs w:val="22"/>
        </w:rPr>
        <w:t>impact</w:t>
      </w:r>
      <w:r w:rsidR="00317388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the incidence of </w:t>
      </w:r>
      <w:r w:rsidR="00B24789">
        <w:rPr>
          <w:rFonts w:asciiTheme="minorHAnsi" w:hAnsiTheme="minorHAnsi" w:cs="Arial"/>
          <w:sz w:val="22"/>
          <w:szCs w:val="22"/>
        </w:rPr>
        <w:t xml:space="preserve">AS-related </w:t>
      </w:r>
      <w:r w:rsidRPr="00A92707">
        <w:rPr>
          <w:rFonts w:asciiTheme="minorHAnsi" w:hAnsiTheme="minorHAnsi" w:cs="Arial"/>
          <w:sz w:val="22"/>
          <w:szCs w:val="22"/>
        </w:rPr>
        <w:t xml:space="preserve">comorbidities </w:t>
      </w:r>
      <w:r w:rsidR="0063769F">
        <w:rPr>
          <w:rFonts w:asciiTheme="minorHAnsi" w:hAnsiTheme="minorHAnsi" w:cs="Arial"/>
          <w:sz w:val="22"/>
          <w:szCs w:val="22"/>
        </w:rPr>
        <w:t xml:space="preserve">&amp; </w:t>
      </w:r>
      <w:r w:rsidR="00EF17F3">
        <w:rPr>
          <w:rFonts w:asciiTheme="minorHAnsi" w:hAnsiTheme="minorHAnsi" w:cs="Arial"/>
          <w:sz w:val="22"/>
          <w:szCs w:val="22"/>
        </w:rPr>
        <w:t>EAMs</w:t>
      </w:r>
      <w:r w:rsidR="0024373E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is not known.    </w:t>
      </w:r>
    </w:p>
    <w:p w14:paraId="37BC6AB7" w14:textId="1B06857D" w:rsidR="00A92707" w:rsidRPr="00D37BBD" w:rsidRDefault="00A92707" w:rsidP="00A92707">
      <w:pPr>
        <w:pStyle w:val="C-Bullet"/>
        <w:numPr>
          <w:ilvl w:val="0"/>
          <w:numId w:val="0"/>
        </w:numPr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Methods</w:t>
      </w:r>
      <w:r w:rsidR="00AF76B1" w:rsidRPr="006656E1">
        <w:rPr>
          <w:rFonts w:asciiTheme="minorHAnsi" w:hAnsiTheme="minorHAnsi" w:cs="Arial"/>
          <w:b/>
          <w:sz w:val="22"/>
          <w:szCs w:val="22"/>
          <w:u w:val="single"/>
        </w:rPr>
        <w:t>:</w:t>
      </w:r>
      <w:r w:rsidR="00AF76B1">
        <w:rPr>
          <w:rFonts w:asciiTheme="minorHAnsi" w:hAnsiTheme="minorHAnsi" w:cs="Arial"/>
          <w:sz w:val="22"/>
          <w:szCs w:val="22"/>
        </w:rPr>
        <w:t xml:space="preserve"> </w:t>
      </w:r>
      <w:r w:rsidR="00F94F46">
        <w:rPr>
          <w:rFonts w:asciiTheme="minorHAnsi" w:hAnsiTheme="minorHAnsi" w:cs="Arial"/>
          <w:sz w:val="22"/>
          <w:szCs w:val="22"/>
        </w:rPr>
        <w:t xml:space="preserve">We conducted a retrospective cohort study using </w:t>
      </w:r>
      <w:r w:rsidR="00CA4C4C">
        <w:rPr>
          <w:rFonts w:asciiTheme="minorHAnsi" w:hAnsiTheme="minorHAnsi" w:cs="Arial"/>
          <w:sz w:val="22"/>
          <w:szCs w:val="22"/>
        </w:rPr>
        <w:t>3</w:t>
      </w:r>
      <w:r w:rsidRPr="00A92707">
        <w:rPr>
          <w:rFonts w:asciiTheme="minorHAnsi" w:hAnsiTheme="minorHAnsi" w:cs="Arial"/>
          <w:sz w:val="22"/>
          <w:szCs w:val="22"/>
        </w:rPr>
        <w:t xml:space="preserve"> commer</w:t>
      </w:r>
      <w:r w:rsidR="00D37BBD">
        <w:rPr>
          <w:rFonts w:asciiTheme="minorHAnsi" w:hAnsiTheme="minorHAnsi" w:cs="Arial"/>
          <w:sz w:val="22"/>
          <w:szCs w:val="22"/>
        </w:rPr>
        <w:t xml:space="preserve">cial insurance claims databases </w:t>
      </w:r>
      <w:r w:rsidR="001E66C0">
        <w:rPr>
          <w:rFonts w:asciiTheme="minorHAnsi" w:hAnsiTheme="minorHAnsi" w:cs="Arial"/>
          <w:sz w:val="22"/>
          <w:szCs w:val="22"/>
        </w:rPr>
        <w:t>(</w:t>
      </w:r>
      <w:r w:rsidRPr="00A92707">
        <w:rPr>
          <w:rFonts w:asciiTheme="minorHAnsi" w:hAnsiTheme="minorHAnsi" w:cs="Arial"/>
          <w:sz w:val="22"/>
          <w:szCs w:val="22"/>
        </w:rPr>
        <w:t xml:space="preserve">Multi-Payer Claims Database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MPCD</w:t>
      </w:r>
      <w:r w:rsidR="00C06674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>2007-2010</w:t>
      </w:r>
      <w:r w:rsidR="001E66C0">
        <w:rPr>
          <w:rFonts w:asciiTheme="minorHAnsi" w:hAnsiTheme="minorHAnsi" w:cs="Arial"/>
          <w:sz w:val="22"/>
          <w:szCs w:val="22"/>
        </w:rPr>
        <w:t>]</w:t>
      </w:r>
      <w:r w:rsidRPr="00A92707">
        <w:rPr>
          <w:rFonts w:asciiTheme="minorHAnsi" w:hAnsiTheme="minorHAnsi" w:cs="Arial"/>
          <w:sz w:val="22"/>
          <w:szCs w:val="22"/>
        </w:rPr>
        <w:t xml:space="preserve">, </w:t>
      </w:r>
      <w:proofErr w:type="spellStart"/>
      <w:r w:rsidRPr="00A92707">
        <w:rPr>
          <w:rFonts w:asciiTheme="minorHAnsi" w:hAnsiTheme="minorHAnsi" w:cs="Arial"/>
          <w:sz w:val="22"/>
          <w:szCs w:val="22"/>
        </w:rPr>
        <w:t>Truven</w:t>
      </w:r>
      <w:proofErr w:type="spellEnd"/>
      <w:r w:rsidRPr="00A9270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A92707">
        <w:rPr>
          <w:rFonts w:asciiTheme="minorHAnsi" w:hAnsiTheme="minorHAnsi" w:cs="Arial"/>
          <w:sz w:val="22"/>
          <w:szCs w:val="22"/>
        </w:rPr>
        <w:t>Market</w:t>
      </w:r>
      <w:r w:rsidR="00F81E11">
        <w:rPr>
          <w:rFonts w:asciiTheme="minorHAnsi" w:hAnsiTheme="minorHAnsi" w:cs="Arial"/>
          <w:sz w:val="22"/>
          <w:szCs w:val="22"/>
        </w:rPr>
        <w:t>S</w:t>
      </w:r>
      <w:r w:rsidRPr="00A92707">
        <w:rPr>
          <w:rFonts w:asciiTheme="minorHAnsi" w:hAnsiTheme="minorHAnsi" w:cs="Arial"/>
          <w:sz w:val="22"/>
          <w:szCs w:val="22"/>
        </w:rPr>
        <w:t>can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2010-2014</w:t>
      </w:r>
      <w:r w:rsidR="001E66C0">
        <w:rPr>
          <w:rFonts w:asciiTheme="minorHAnsi" w:hAnsiTheme="minorHAnsi" w:cs="Arial"/>
          <w:sz w:val="22"/>
          <w:szCs w:val="22"/>
        </w:rPr>
        <w:t>]</w:t>
      </w:r>
      <w:r w:rsidRPr="00A92707">
        <w:rPr>
          <w:rFonts w:asciiTheme="minorHAnsi" w:hAnsiTheme="minorHAnsi" w:cs="Arial"/>
          <w:sz w:val="22"/>
          <w:szCs w:val="22"/>
        </w:rPr>
        <w:t>, and the US Medicare Fee-for-Service Claims data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2006-2014</w:t>
      </w:r>
      <w:r w:rsidR="001E66C0">
        <w:rPr>
          <w:rFonts w:asciiTheme="minorHAnsi" w:hAnsiTheme="minorHAnsi" w:cs="Arial"/>
          <w:sz w:val="22"/>
          <w:szCs w:val="22"/>
        </w:rPr>
        <w:t>])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A7121">
        <w:rPr>
          <w:rFonts w:asciiTheme="minorHAnsi" w:hAnsiTheme="minorHAnsi" w:cs="Arial"/>
          <w:sz w:val="22"/>
          <w:szCs w:val="22"/>
        </w:rPr>
        <w:t xml:space="preserve">to </w:t>
      </w:r>
      <w:r w:rsidR="00F94F46">
        <w:rPr>
          <w:rFonts w:asciiTheme="minorHAnsi" w:hAnsiTheme="minorHAnsi" w:cs="Arial"/>
          <w:sz w:val="22"/>
          <w:szCs w:val="22"/>
        </w:rPr>
        <w:t xml:space="preserve">evaluate </w:t>
      </w:r>
      <w:r w:rsidR="00317388">
        <w:rPr>
          <w:rFonts w:asciiTheme="minorHAnsi" w:hAnsiTheme="minorHAnsi" w:cs="Arial"/>
          <w:sz w:val="22"/>
          <w:szCs w:val="22"/>
        </w:rPr>
        <w:t>EAMs</w:t>
      </w:r>
      <w:r w:rsidR="00CE72D0">
        <w:rPr>
          <w:rFonts w:asciiTheme="minorHAnsi" w:hAnsiTheme="minorHAnsi" w:cs="Arial"/>
          <w:sz w:val="22"/>
          <w:szCs w:val="22"/>
        </w:rPr>
        <w:t xml:space="preserve"> </w:t>
      </w:r>
      <w:r w:rsidR="007862D2">
        <w:rPr>
          <w:rFonts w:asciiTheme="minorHAnsi" w:hAnsiTheme="minorHAnsi" w:cs="Arial"/>
          <w:sz w:val="22"/>
          <w:szCs w:val="22"/>
        </w:rPr>
        <w:t>(</w:t>
      </w:r>
      <w:r w:rsidR="007862D2" w:rsidRPr="00A92707">
        <w:rPr>
          <w:rFonts w:asciiTheme="minorHAnsi" w:hAnsiTheme="minorHAnsi" w:cs="Arial"/>
          <w:sz w:val="22"/>
          <w:szCs w:val="22"/>
        </w:rPr>
        <w:t>uveitis, psoriasis, inflammatory bowel</w:t>
      </w:r>
      <w:r w:rsidR="007862D2">
        <w:rPr>
          <w:rFonts w:asciiTheme="minorHAnsi" w:hAnsiTheme="minorHAnsi" w:cs="Arial"/>
          <w:sz w:val="22"/>
          <w:szCs w:val="22"/>
        </w:rPr>
        <w:t xml:space="preserve"> disease)</w:t>
      </w:r>
      <w:r w:rsidR="007862D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544227" w:rsidRPr="00A92707">
        <w:rPr>
          <w:rFonts w:asciiTheme="minorHAnsi" w:hAnsiTheme="minorHAnsi" w:cs="Arial"/>
          <w:sz w:val="22"/>
          <w:szCs w:val="22"/>
        </w:rPr>
        <w:t>and comorbidities</w:t>
      </w:r>
      <w:r w:rsidR="00C06674">
        <w:rPr>
          <w:rFonts w:asciiTheme="minorHAnsi" w:hAnsiTheme="minorHAnsi" w:cs="Arial"/>
          <w:sz w:val="22"/>
          <w:szCs w:val="22"/>
        </w:rPr>
        <w:t xml:space="preserve"> (cardiac, renal, pulmonary, neurologic)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604466">
        <w:rPr>
          <w:rFonts w:asciiTheme="minorHAnsi" w:hAnsiTheme="minorHAnsi" w:cs="Arial"/>
          <w:sz w:val="22"/>
          <w:szCs w:val="22"/>
        </w:rPr>
        <w:t>in</w:t>
      </w:r>
      <w:r w:rsidR="00F65FED">
        <w:rPr>
          <w:rFonts w:asciiTheme="minorHAnsi" w:hAnsiTheme="minorHAnsi" w:cs="Arial"/>
          <w:sz w:val="22"/>
          <w:szCs w:val="22"/>
        </w:rPr>
        <w:t xml:space="preserve"> AS patients</w:t>
      </w:r>
      <w:r w:rsidR="00CE72D0">
        <w:rPr>
          <w:rFonts w:asciiTheme="minorHAnsi" w:hAnsiTheme="minorHAnsi" w:cs="Arial"/>
          <w:sz w:val="22"/>
          <w:szCs w:val="22"/>
        </w:rPr>
        <w:t xml:space="preserve"> </w:t>
      </w:r>
      <w:r w:rsidR="00F65FED">
        <w:rPr>
          <w:rFonts w:asciiTheme="minorHAnsi" w:hAnsiTheme="minorHAnsi" w:cs="Arial"/>
          <w:sz w:val="22"/>
          <w:szCs w:val="22"/>
        </w:rPr>
        <w:t>diagnosed</w:t>
      </w:r>
      <w:r w:rsidR="00CE72D0">
        <w:rPr>
          <w:rFonts w:asciiTheme="minorHAnsi" w:hAnsiTheme="minorHAnsi" w:cs="Arial"/>
          <w:sz w:val="22"/>
          <w:szCs w:val="22"/>
        </w:rPr>
        <w:t xml:space="preserve"> by a rheumatologist (index date)</w:t>
      </w:r>
      <w:r w:rsidR="00810153" w:rsidRPr="00866200">
        <w:rPr>
          <w:rFonts w:asciiTheme="minorHAnsi" w:hAnsiTheme="minorHAnsi" w:cs="Arial"/>
          <w:sz w:val="22"/>
          <w:szCs w:val="22"/>
        </w:rPr>
        <w:t xml:space="preserve">, </w:t>
      </w:r>
      <w:r w:rsidR="00F65FED">
        <w:rPr>
          <w:rFonts w:asciiTheme="minorHAnsi" w:hAnsiTheme="minorHAnsi" w:cs="Arial"/>
          <w:sz w:val="22"/>
          <w:szCs w:val="22"/>
        </w:rPr>
        <w:t xml:space="preserve">having </w:t>
      </w:r>
      <w:r w:rsidR="00CE72D0">
        <w:rPr>
          <w:rFonts w:asciiTheme="minorHAnsi" w:hAnsiTheme="minorHAnsi" w:cs="Arial"/>
          <w:sz w:val="22"/>
          <w:szCs w:val="22"/>
        </w:rPr>
        <w:t>6</w:t>
      </w:r>
      <w:r w:rsidR="00810153" w:rsidRPr="00866200">
        <w:rPr>
          <w:rFonts w:asciiTheme="minorHAnsi" w:hAnsiTheme="minorHAnsi" w:cs="Arial"/>
          <w:sz w:val="22"/>
          <w:szCs w:val="22"/>
        </w:rPr>
        <w:t xml:space="preserve">-months </w:t>
      </w:r>
      <w:r w:rsidR="00810153">
        <w:rPr>
          <w:rFonts w:asciiTheme="minorHAnsi" w:hAnsiTheme="minorHAnsi" w:cs="Arial"/>
          <w:sz w:val="22"/>
          <w:szCs w:val="22"/>
        </w:rPr>
        <w:t xml:space="preserve">baseline data </w:t>
      </w:r>
      <w:r w:rsidR="00CE72D0">
        <w:rPr>
          <w:rFonts w:asciiTheme="minorHAnsi" w:hAnsiTheme="minorHAnsi" w:cs="Arial"/>
          <w:sz w:val="22"/>
          <w:szCs w:val="22"/>
        </w:rPr>
        <w:t>prior to index date</w:t>
      </w:r>
      <w:r w:rsidR="00810153" w:rsidRPr="00866200">
        <w:rPr>
          <w:rFonts w:asciiTheme="minorHAnsi" w:hAnsiTheme="minorHAnsi" w:cs="Arial"/>
          <w:sz w:val="22"/>
          <w:szCs w:val="22"/>
        </w:rPr>
        <w:t>, and drug-specific exposures after AS diagnosis.</w:t>
      </w:r>
      <w:r w:rsidR="00810153">
        <w:rPr>
          <w:rFonts w:asciiTheme="minorHAnsi" w:hAnsiTheme="minorHAnsi" w:cs="Arial"/>
          <w:sz w:val="22"/>
          <w:szCs w:val="22"/>
        </w:rPr>
        <w:t xml:space="preserve"> </w:t>
      </w:r>
      <w:r w:rsidR="0066163F">
        <w:rPr>
          <w:rFonts w:asciiTheme="minorHAnsi" w:hAnsiTheme="minorHAnsi" w:cs="Arial"/>
          <w:sz w:val="22"/>
          <w:szCs w:val="22"/>
        </w:rPr>
        <w:t>T</w:t>
      </w:r>
      <w:r w:rsidR="00604466" w:rsidRPr="00A92707">
        <w:rPr>
          <w:rFonts w:asciiTheme="minorHAnsi" w:hAnsiTheme="minorHAnsi" w:cs="Arial"/>
          <w:sz w:val="22"/>
          <w:szCs w:val="22"/>
        </w:rPr>
        <w:t>hree</w:t>
      </w:r>
      <w:r w:rsidR="00B24789">
        <w:rPr>
          <w:rFonts w:asciiTheme="minorHAnsi" w:hAnsiTheme="minorHAnsi" w:cs="Arial"/>
          <w:sz w:val="22"/>
          <w:szCs w:val="22"/>
        </w:rPr>
        <w:t xml:space="preserve"> mutually-exclusive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CE72D0">
        <w:rPr>
          <w:rFonts w:asciiTheme="minorHAnsi" w:hAnsiTheme="minorHAnsi" w:cs="Arial"/>
          <w:sz w:val="22"/>
          <w:szCs w:val="22"/>
        </w:rPr>
        <w:t xml:space="preserve">hierarchical </w:t>
      </w:r>
      <w:r w:rsidR="00ED2870">
        <w:rPr>
          <w:rFonts w:asciiTheme="minorHAnsi" w:hAnsiTheme="minorHAnsi" w:cs="Arial"/>
          <w:sz w:val="22"/>
          <w:szCs w:val="22"/>
        </w:rPr>
        <w:t xml:space="preserve">exposure 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groups </w:t>
      </w:r>
      <w:r w:rsidR="0066163F">
        <w:rPr>
          <w:rFonts w:asciiTheme="minorHAnsi" w:hAnsiTheme="minorHAnsi" w:cs="Arial"/>
          <w:sz w:val="22"/>
          <w:szCs w:val="22"/>
        </w:rPr>
        <w:t>were examined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: </w:t>
      </w:r>
      <w:r w:rsidR="00ED2870">
        <w:rPr>
          <w:rFonts w:asciiTheme="minorHAnsi" w:hAnsiTheme="minorHAnsi" w:cs="Arial"/>
          <w:sz w:val="22"/>
          <w:szCs w:val="22"/>
        </w:rPr>
        <w:t xml:space="preserve">(1) </w:t>
      </w:r>
      <w:r w:rsidR="00604466" w:rsidRPr="00A92707">
        <w:rPr>
          <w:rFonts w:asciiTheme="minorHAnsi" w:hAnsiTheme="minorHAnsi" w:cs="Arial"/>
          <w:sz w:val="22"/>
          <w:szCs w:val="22"/>
        </w:rPr>
        <w:t>no</w:t>
      </w:r>
      <w:r w:rsidR="00B24789">
        <w:rPr>
          <w:rFonts w:asciiTheme="minorHAnsi" w:hAnsiTheme="minorHAnsi" w:cs="Arial"/>
          <w:sz w:val="22"/>
          <w:szCs w:val="22"/>
        </w:rPr>
        <w:t xml:space="preserve"> 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therapy or prescription non-steroidal anti-inflammatory drugs (NSAIDs), </w:t>
      </w:r>
      <w:r w:rsidR="00ED2870">
        <w:rPr>
          <w:rFonts w:asciiTheme="minorHAnsi" w:hAnsiTheme="minorHAnsi" w:cs="Arial"/>
          <w:sz w:val="22"/>
          <w:szCs w:val="22"/>
        </w:rPr>
        <w:t xml:space="preserve">(2) </w:t>
      </w:r>
      <w:r w:rsidR="00604466">
        <w:rPr>
          <w:rFonts w:asciiTheme="minorHAnsi" w:hAnsiTheme="minorHAnsi" w:cs="Arial"/>
          <w:sz w:val="22"/>
          <w:szCs w:val="22"/>
        </w:rPr>
        <w:t>conventional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disease modifying anti-rheumatic drugs (DMARD</w:t>
      </w:r>
      <w:r w:rsidR="00C06674">
        <w:rPr>
          <w:rFonts w:asciiTheme="minorHAnsi" w:hAnsiTheme="minorHAnsi" w:cs="Arial"/>
          <w:sz w:val="22"/>
          <w:szCs w:val="22"/>
        </w:rPr>
        <w:t>s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), and </w:t>
      </w:r>
      <w:r w:rsidR="00ED2870">
        <w:rPr>
          <w:rFonts w:asciiTheme="minorHAnsi" w:hAnsiTheme="minorHAnsi" w:cs="Arial"/>
          <w:sz w:val="22"/>
          <w:szCs w:val="22"/>
        </w:rPr>
        <w:t xml:space="preserve">(3) </w:t>
      </w:r>
      <w:proofErr w:type="spellStart"/>
      <w:r w:rsidR="00604466" w:rsidRPr="00A92707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A7121">
        <w:rPr>
          <w:rFonts w:asciiTheme="minorHAnsi" w:hAnsiTheme="minorHAnsi" w:cs="Arial"/>
          <w:sz w:val="22"/>
          <w:szCs w:val="22"/>
        </w:rPr>
        <w:t xml:space="preserve">. </w:t>
      </w:r>
      <w:r w:rsidR="00476CF3">
        <w:rPr>
          <w:rFonts w:asciiTheme="minorHAnsi" w:hAnsiTheme="minorHAnsi" w:cs="Arial"/>
          <w:sz w:val="22"/>
          <w:szCs w:val="22"/>
        </w:rPr>
        <w:t xml:space="preserve">Prevalence of comorbidities </w:t>
      </w:r>
      <w:r w:rsidR="00FF7157">
        <w:rPr>
          <w:rFonts w:asciiTheme="minorHAnsi" w:hAnsiTheme="minorHAnsi" w:cs="Arial"/>
          <w:sz w:val="22"/>
          <w:szCs w:val="22"/>
        </w:rPr>
        <w:t>were</w:t>
      </w:r>
      <w:r w:rsidR="00476CF3">
        <w:rPr>
          <w:rFonts w:asciiTheme="minorHAnsi" w:hAnsiTheme="minorHAnsi" w:cs="Arial"/>
          <w:sz w:val="22"/>
          <w:szCs w:val="22"/>
        </w:rPr>
        <w:t xml:space="preserve"> ascertained </w:t>
      </w:r>
      <w:r w:rsidR="00E11DBF">
        <w:rPr>
          <w:rFonts w:asciiTheme="minorHAnsi" w:hAnsiTheme="minorHAnsi" w:cs="Arial"/>
          <w:sz w:val="22"/>
          <w:szCs w:val="22"/>
        </w:rPr>
        <w:t>in</w:t>
      </w:r>
      <w:r w:rsidR="00476CF3">
        <w:rPr>
          <w:rFonts w:asciiTheme="minorHAnsi" w:hAnsiTheme="minorHAnsi" w:cs="Arial"/>
          <w:sz w:val="22"/>
          <w:szCs w:val="22"/>
        </w:rPr>
        <w:t xml:space="preserve"> 12-month periods</w:t>
      </w:r>
      <w:r w:rsidR="001736E0">
        <w:rPr>
          <w:rFonts w:asciiTheme="minorHAnsi" w:hAnsiTheme="minorHAnsi" w:cs="Arial"/>
          <w:sz w:val="22"/>
          <w:szCs w:val="22"/>
        </w:rPr>
        <w:t xml:space="preserve"> (6 months pre &amp; post index date)</w:t>
      </w:r>
      <w:r w:rsidR="0025572E" w:rsidRPr="0025572E">
        <w:rPr>
          <w:rFonts w:asciiTheme="minorHAnsi" w:hAnsiTheme="minorHAnsi" w:cs="Arial"/>
          <w:sz w:val="22"/>
          <w:szCs w:val="22"/>
        </w:rPr>
        <w:t>.</w:t>
      </w:r>
      <w:r w:rsidR="0025572E">
        <w:rPr>
          <w:rFonts w:asciiTheme="minorHAnsi" w:hAnsiTheme="minorHAnsi" w:cs="Arial"/>
          <w:sz w:val="22"/>
          <w:szCs w:val="22"/>
        </w:rPr>
        <w:t xml:space="preserve"> </w:t>
      </w:r>
      <w:r w:rsidR="00201CD8">
        <w:rPr>
          <w:rFonts w:asciiTheme="minorHAnsi" w:hAnsiTheme="minorHAnsi" w:cs="Arial"/>
          <w:sz w:val="22"/>
          <w:szCs w:val="22"/>
        </w:rPr>
        <w:t xml:space="preserve"> </w:t>
      </w:r>
      <w:r w:rsidR="00FF7157">
        <w:rPr>
          <w:rFonts w:asciiTheme="minorHAnsi" w:hAnsiTheme="minorHAnsi" w:cs="Arial"/>
          <w:sz w:val="22"/>
          <w:szCs w:val="22"/>
        </w:rPr>
        <w:t>Incidence of</w:t>
      </w:r>
      <w:r w:rsidR="00866200">
        <w:rPr>
          <w:rFonts w:asciiTheme="minorHAnsi" w:hAnsiTheme="minorHAnsi" w:cs="Arial"/>
          <w:sz w:val="22"/>
          <w:szCs w:val="22"/>
        </w:rPr>
        <w:t xml:space="preserve"> comorbidities</w:t>
      </w:r>
      <w:r w:rsidR="0025572E">
        <w:rPr>
          <w:rFonts w:asciiTheme="minorHAnsi" w:hAnsiTheme="minorHAnsi" w:cs="Arial"/>
          <w:sz w:val="22"/>
          <w:szCs w:val="22"/>
        </w:rPr>
        <w:t xml:space="preserve"> </w:t>
      </w:r>
      <w:r w:rsidR="0063769F">
        <w:rPr>
          <w:rFonts w:asciiTheme="minorHAnsi" w:hAnsiTheme="minorHAnsi" w:cs="Arial"/>
          <w:sz w:val="22"/>
          <w:szCs w:val="22"/>
        </w:rPr>
        <w:t xml:space="preserve">&amp; </w:t>
      </w:r>
      <w:r w:rsidR="00EF17F3">
        <w:rPr>
          <w:rFonts w:asciiTheme="minorHAnsi" w:hAnsiTheme="minorHAnsi" w:cs="Arial"/>
          <w:sz w:val="22"/>
          <w:szCs w:val="22"/>
        </w:rPr>
        <w:t>EAMs</w:t>
      </w:r>
      <w:r w:rsidR="00FF7157">
        <w:rPr>
          <w:rFonts w:asciiTheme="minorHAnsi" w:hAnsiTheme="minorHAnsi" w:cs="Arial"/>
          <w:sz w:val="22"/>
          <w:szCs w:val="22"/>
        </w:rPr>
        <w:t xml:space="preserve"> </w:t>
      </w:r>
      <w:r w:rsidR="0025572E">
        <w:rPr>
          <w:rFonts w:asciiTheme="minorHAnsi" w:hAnsiTheme="minorHAnsi" w:cs="Arial"/>
          <w:sz w:val="22"/>
          <w:szCs w:val="22"/>
        </w:rPr>
        <w:t xml:space="preserve">were ascertained during the period following </w:t>
      </w:r>
      <w:r w:rsidR="00866200">
        <w:rPr>
          <w:rFonts w:asciiTheme="minorHAnsi" w:hAnsiTheme="minorHAnsi" w:cs="Arial"/>
          <w:sz w:val="22"/>
          <w:szCs w:val="22"/>
        </w:rPr>
        <w:t xml:space="preserve">treatment </w:t>
      </w:r>
      <w:r w:rsidR="0025572E">
        <w:rPr>
          <w:rFonts w:asciiTheme="minorHAnsi" w:hAnsiTheme="minorHAnsi" w:cs="Arial"/>
          <w:sz w:val="22"/>
          <w:szCs w:val="22"/>
        </w:rPr>
        <w:t xml:space="preserve">initiation </w:t>
      </w:r>
      <w:r w:rsidR="00866200">
        <w:rPr>
          <w:rFonts w:asciiTheme="minorHAnsi" w:hAnsiTheme="minorHAnsi" w:cs="Arial"/>
          <w:sz w:val="22"/>
          <w:szCs w:val="22"/>
        </w:rPr>
        <w:t>and</w:t>
      </w:r>
      <w:r w:rsidR="00EA7121" w:rsidRPr="00866200">
        <w:rPr>
          <w:rFonts w:asciiTheme="minorHAnsi" w:eastAsia="SimSun" w:hAnsiTheme="minorHAnsi"/>
          <w:sz w:val="22"/>
          <w:szCs w:val="22"/>
        </w:rPr>
        <w:t xml:space="preserve"> the earliest of death, loss of medical coverage, end of study, first outcome occurrence, treatment discontinuation</w:t>
      </w:r>
      <w:r w:rsidR="00ED2870">
        <w:rPr>
          <w:rFonts w:asciiTheme="minorHAnsi" w:eastAsia="SimSun" w:hAnsiTheme="minorHAnsi"/>
          <w:sz w:val="22"/>
          <w:szCs w:val="22"/>
        </w:rPr>
        <w:t xml:space="preserve"> or initiation of therapy at a </w:t>
      </w:r>
      <w:proofErr w:type="gramStart"/>
      <w:r w:rsidR="00ED2870">
        <w:rPr>
          <w:rFonts w:asciiTheme="minorHAnsi" w:eastAsia="SimSun" w:hAnsiTheme="minorHAnsi"/>
          <w:sz w:val="22"/>
          <w:szCs w:val="22"/>
        </w:rPr>
        <w:t>higher</w:t>
      </w:r>
      <w:proofErr w:type="gramEnd"/>
      <w:r w:rsidR="00ED2870">
        <w:rPr>
          <w:rFonts w:asciiTheme="minorHAnsi" w:eastAsia="SimSun" w:hAnsiTheme="minorHAnsi"/>
          <w:sz w:val="22"/>
          <w:szCs w:val="22"/>
        </w:rPr>
        <w:t xml:space="preserve"> level in exposure hierarchy</w:t>
      </w:r>
      <w:r w:rsidR="00FF7157">
        <w:rPr>
          <w:rFonts w:asciiTheme="minorHAnsi" w:eastAsia="SimSun" w:hAnsiTheme="minorHAnsi"/>
          <w:sz w:val="22"/>
          <w:szCs w:val="22"/>
        </w:rPr>
        <w:t>; comparisons made</w:t>
      </w:r>
      <w:r w:rsidR="00FF7157">
        <w:rPr>
          <w:rFonts w:asciiTheme="minorHAnsi" w:hAnsiTheme="minorHAnsi" w:cs="Arial"/>
          <w:sz w:val="22"/>
          <w:szCs w:val="22"/>
        </w:rPr>
        <w:t xml:space="preserve"> using the </w:t>
      </w:r>
      <w:r w:rsidR="00FF7157" w:rsidRPr="0025572E">
        <w:rPr>
          <w:rFonts w:asciiTheme="minorHAnsi" w:hAnsiTheme="minorHAnsi" w:cs="Arial"/>
          <w:sz w:val="22"/>
          <w:szCs w:val="22"/>
        </w:rPr>
        <w:t>mid-p exact test (α=0.05)</w:t>
      </w:r>
      <w:r w:rsidR="00AD7CE8">
        <w:rPr>
          <w:rFonts w:asciiTheme="minorHAnsi" w:hAnsiTheme="minorHAnsi" w:cs="Arial"/>
          <w:sz w:val="22"/>
          <w:szCs w:val="22"/>
        </w:rPr>
        <w:t>.</w:t>
      </w:r>
    </w:p>
    <w:p w14:paraId="5256B0A4" w14:textId="53B95477" w:rsidR="00A92707" w:rsidRDefault="006656E1" w:rsidP="00A92707">
      <w:pPr>
        <w:rPr>
          <w:rFonts w:cs="Arial"/>
        </w:rPr>
      </w:pPr>
      <w:r w:rsidRPr="006656E1">
        <w:rPr>
          <w:rFonts w:cs="Arial"/>
          <w:b/>
          <w:u w:val="single"/>
        </w:rPr>
        <w:t>Results:</w:t>
      </w:r>
      <w:r>
        <w:rPr>
          <w:rFonts w:cs="Arial"/>
        </w:rPr>
        <w:t xml:space="preserve"> </w:t>
      </w:r>
      <w:r w:rsidR="00E11DBF">
        <w:rPr>
          <w:rFonts w:cs="Arial"/>
        </w:rPr>
        <w:t>Out of</w:t>
      </w:r>
      <w:r w:rsidR="0025572E">
        <w:rPr>
          <w:rFonts w:cs="Arial"/>
        </w:rPr>
        <w:t xml:space="preserve"> nearly 40 million beneficiaries, 63,052 patients were included. </w:t>
      </w:r>
      <w:r w:rsidR="00552BE3">
        <w:rPr>
          <w:rFonts w:cs="Arial"/>
        </w:rPr>
        <w:t>Table 1 shows the</w:t>
      </w:r>
      <w:r w:rsidR="00A92707" w:rsidRPr="00A92707">
        <w:rPr>
          <w:rFonts w:cs="Arial"/>
        </w:rPr>
        <w:t xml:space="preserve"> prevalence of </w:t>
      </w:r>
      <w:r w:rsidR="00A92707" w:rsidRPr="00A92707">
        <w:rPr>
          <w:rFonts w:cs="Arial"/>
          <w:bCs/>
        </w:rPr>
        <w:t xml:space="preserve">comorbidities and </w:t>
      </w:r>
      <w:r w:rsidR="00EF17F3">
        <w:rPr>
          <w:rFonts w:cs="Arial"/>
          <w:bCs/>
        </w:rPr>
        <w:t>EAMs</w:t>
      </w:r>
      <w:r w:rsidR="00EC2E13">
        <w:rPr>
          <w:rFonts w:cs="Arial"/>
          <w:bCs/>
        </w:rPr>
        <w:t xml:space="preserve"> </w:t>
      </w:r>
      <w:r w:rsidR="00132A61">
        <w:rPr>
          <w:rFonts w:cs="Arial"/>
          <w:bCs/>
        </w:rPr>
        <w:t>of AS</w:t>
      </w:r>
      <w:r w:rsidR="00552BE3">
        <w:rPr>
          <w:rFonts w:cs="Arial"/>
          <w:bCs/>
        </w:rPr>
        <w:t>,</w:t>
      </w:r>
      <w:r w:rsidR="00132A61">
        <w:rPr>
          <w:rFonts w:cs="Arial"/>
          <w:bCs/>
        </w:rPr>
        <w:t xml:space="preserve"> </w:t>
      </w:r>
      <w:r w:rsidR="00A92707" w:rsidRPr="00A92707">
        <w:rPr>
          <w:rFonts w:cs="Arial"/>
          <w:bCs/>
        </w:rPr>
        <w:t>by treatment exposures</w:t>
      </w:r>
      <w:r w:rsidR="00F7552A">
        <w:rPr>
          <w:rFonts w:cs="Arial"/>
          <w:bCs/>
        </w:rPr>
        <w:t>,</w:t>
      </w:r>
      <w:r w:rsidR="00A92707" w:rsidRPr="00A92707">
        <w:rPr>
          <w:rFonts w:cs="Arial"/>
        </w:rPr>
        <w:t xml:space="preserve"> stratified by data source. </w:t>
      </w:r>
      <w:r w:rsidR="00211416">
        <w:rPr>
          <w:rFonts w:cs="Arial"/>
        </w:rPr>
        <w:t xml:space="preserve"> </w:t>
      </w:r>
      <w:r w:rsidR="00CE72D0">
        <w:rPr>
          <w:rFonts w:cs="Arial"/>
        </w:rPr>
        <w:t xml:space="preserve">Comorbidities were more common in Medicare </w:t>
      </w:r>
      <w:r w:rsidR="00E11DBF">
        <w:rPr>
          <w:rFonts w:cs="Arial"/>
        </w:rPr>
        <w:t xml:space="preserve">AS patients </w:t>
      </w:r>
      <w:r w:rsidR="00CE72D0">
        <w:rPr>
          <w:rFonts w:cs="Arial"/>
        </w:rPr>
        <w:t xml:space="preserve">compared to MPCD or </w:t>
      </w:r>
      <w:proofErr w:type="spellStart"/>
      <w:r w:rsidR="00CE72D0">
        <w:rPr>
          <w:rFonts w:cs="Arial"/>
        </w:rPr>
        <w:t>MarketScan</w:t>
      </w:r>
      <w:proofErr w:type="spellEnd"/>
      <w:r w:rsidR="00CE72D0">
        <w:rPr>
          <w:rFonts w:cs="Arial"/>
        </w:rPr>
        <w:t xml:space="preserve">. </w:t>
      </w:r>
      <w:r w:rsidR="00552BE3">
        <w:rPr>
          <w:rFonts w:cs="Arial"/>
        </w:rPr>
        <w:t>Table 2 shows t</w:t>
      </w:r>
      <w:r w:rsidR="00EC2E13">
        <w:rPr>
          <w:rFonts w:cs="Arial"/>
        </w:rPr>
        <w:t>he incidence rates</w:t>
      </w:r>
      <w:r w:rsidR="00EC2E13" w:rsidRPr="00A92707">
        <w:rPr>
          <w:rFonts w:cs="Arial"/>
        </w:rPr>
        <w:t xml:space="preserve"> of </w:t>
      </w:r>
      <w:r w:rsidR="00E11DBF">
        <w:rPr>
          <w:rFonts w:cs="Arial"/>
          <w:bCs/>
        </w:rPr>
        <w:t xml:space="preserve">outcomes </w:t>
      </w:r>
      <w:r w:rsidR="00EC2E13" w:rsidRPr="00A92707">
        <w:rPr>
          <w:rFonts w:cs="Arial"/>
          <w:bCs/>
        </w:rPr>
        <w:t>by treatment exposures</w:t>
      </w:r>
      <w:r w:rsidR="00F7552A">
        <w:rPr>
          <w:rFonts w:cs="Arial"/>
          <w:bCs/>
        </w:rPr>
        <w:t>,</w:t>
      </w:r>
      <w:r w:rsidR="00EC2E13" w:rsidRPr="00A92707">
        <w:rPr>
          <w:rFonts w:cs="Arial"/>
        </w:rPr>
        <w:t xml:space="preserve"> stratified by data source</w:t>
      </w:r>
      <w:r w:rsidR="00211416">
        <w:rPr>
          <w:rFonts w:cs="Arial"/>
        </w:rPr>
        <w:t xml:space="preserve">. </w:t>
      </w:r>
      <w:r w:rsidR="00552BE3">
        <w:rPr>
          <w:rFonts w:cs="Arial"/>
        </w:rPr>
        <w:t xml:space="preserve"> Despite the </w:t>
      </w:r>
      <w:r w:rsidR="00685D1B">
        <w:rPr>
          <w:rFonts w:cs="Arial"/>
        </w:rPr>
        <w:t>possibility</w:t>
      </w:r>
      <w:r w:rsidR="00552BE3">
        <w:rPr>
          <w:rFonts w:cs="Arial"/>
        </w:rPr>
        <w:t xml:space="preserve"> of sicker p</w:t>
      </w:r>
      <w:r w:rsidR="00EF17F3">
        <w:t xml:space="preserve">atients </w:t>
      </w:r>
      <w:r w:rsidR="00685D1B">
        <w:t>receiving</w:t>
      </w:r>
      <w:r w:rsidR="00EF17F3">
        <w:t xml:space="preserve"> </w:t>
      </w:r>
      <w:proofErr w:type="spellStart"/>
      <w:r w:rsidR="00EF17F3">
        <w:t>TNFi</w:t>
      </w:r>
      <w:proofErr w:type="spellEnd"/>
      <w:r w:rsidR="00EF17F3">
        <w:t xml:space="preserve"> </w:t>
      </w:r>
      <w:r w:rsidR="00552BE3">
        <w:t>treatment, the</w:t>
      </w:r>
      <w:r w:rsidR="00685D1B">
        <w:t>ir</w:t>
      </w:r>
      <w:r w:rsidR="00EF17F3">
        <w:t xml:space="preserve"> crude incidence of certain cardiac, pulmonary and neurologic comorbidities</w:t>
      </w:r>
      <w:r w:rsidR="00EF17F3" w:rsidRPr="007864D1">
        <w:t xml:space="preserve"> </w:t>
      </w:r>
      <w:r w:rsidR="00552BE3">
        <w:t xml:space="preserve">were lower </w:t>
      </w:r>
      <w:r w:rsidR="00EF17F3">
        <w:t xml:space="preserve">compared to those treated with NSAIDs or DMARDs alone, </w:t>
      </w:r>
      <w:r w:rsidR="00552BE3">
        <w:t xml:space="preserve">though </w:t>
      </w:r>
      <w:r w:rsidR="00685D1B">
        <w:t xml:space="preserve">they </w:t>
      </w:r>
      <w:r w:rsidR="00552BE3">
        <w:t>had</w:t>
      </w:r>
      <w:r w:rsidR="00E11DBF">
        <w:t xml:space="preserve"> higher incidence of some EAMs.</w:t>
      </w:r>
    </w:p>
    <w:p w14:paraId="57C5A45E" w14:textId="5C3D86DA" w:rsidR="00395830" w:rsidRPr="00395830" w:rsidRDefault="007A54DB" w:rsidP="00395830">
      <w:pPr>
        <w:rPr>
          <w:rFonts w:ascii="Times New Roman" w:eastAsia="Times New Roman" w:hAnsi="Times New Roman" w:cs="Times New Roman"/>
          <w:sz w:val="24"/>
          <w:szCs w:val="24"/>
        </w:rPr>
      </w:pPr>
      <w:r w:rsidRPr="00F54792">
        <w:rPr>
          <w:b/>
          <w:u w:val="single"/>
        </w:rPr>
        <w:t>Conclusion</w:t>
      </w:r>
      <w:r>
        <w:t xml:space="preserve">: </w:t>
      </w:r>
      <w:r w:rsidR="00EF17F3">
        <w:t xml:space="preserve">This </w:t>
      </w:r>
      <w:r>
        <w:t xml:space="preserve">largest investigation of the prevalence </w:t>
      </w:r>
      <w:r w:rsidR="00F145BD">
        <w:t xml:space="preserve">&amp; incidence </w:t>
      </w:r>
      <w:r>
        <w:t xml:space="preserve">of comorbidities </w:t>
      </w:r>
      <w:r w:rsidR="00D16F69">
        <w:t xml:space="preserve">&amp; </w:t>
      </w:r>
      <w:r w:rsidR="00CE72D0">
        <w:t>EAM</w:t>
      </w:r>
      <w:r w:rsidR="00EF17F3">
        <w:t>s</w:t>
      </w:r>
      <w:r>
        <w:t xml:space="preserve"> of AS within the US</w:t>
      </w:r>
      <w:r w:rsidR="00D16F69">
        <w:t xml:space="preserve"> suggests </w:t>
      </w:r>
      <w:proofErr w:type="spellStart"/>
      <w:r w:rsidR="00D16F69">
        <w:t>TNFi</w:t>
      </w:r>
      <w:proofErr w:type="spellEnd"/>
      <w:r w:rsidR="00D16F69">
        <w:t xml:space="preserve"> to be disease modifying</w:t>
      </w:r>
      <w:r w:rsidR="00F145BD">
        <w:t>.</w:t>
      </w:r>
      <w:r>
        <w:t xml:space="preserve"> </w:t>
      </w:r>
      <w:r w:rsidR="00806FB3">
        <w:t xml:space="preserve"> </w:t>
      </w:r>
      <w:r w:rsidR="00395830" w:rsidRPr="00395830">
        <w:rPr>
          <w:rFonts w:ascii="Cambria" w:eastAsia="Times New Roman" w:hAnsi="Cambria" w:cs="Times New Roman"/>
          <w:color w:val="000000"/>
          <w:sz w:val="23"/>
          <w:szCs w:val="23"/>
        </w:rPr>
        <w:t>In the absence of control for confounding</w:t>
      </w:r>
      <w:r w:rsidR="00D16F69">
        <w:rPr>
          <w:rFonts w:ascii="Cambria" w:eastAsia="Times New Roman" w:hAnsi="Cambria" w:cs="Times New Roman"/>
          <w:color w:val="000000"/>
          <w:sz w:val="23"/>
          <w:szCs w:val="23"/>
        </w:rPr>
        <w:t>,</w:t>
      </w:r>
      <w:r w:rsidR="00B848FD">
        <w:rPr>
          <w:rFonts w:ascii="Cambria" w:eastAsia="Times New Roman" w:hAnsi="Cambria" w:cs="Times New Roman"/>
          <w:color w:val="000000"/>
          <w:sz w:val="23"/>
          <w:szCs w:val="23"/>
        </w:rPr>
        <w:t xml:space="preserve"> these </w:t>
      </w:r>
      <w:r w:rsidR="00EE070B">
        <w:rPr>
          <w:rFonts w:ascii="Cambria" w:eastAsia="Times New Roman" w:hAnsi="Cambria" w:cs="Times New Roman"/>
          <w:color w:val="000000"/>
          <w:sz w:val="23"/>
          <w:szCs w:val="23"/>
        </w:rPr>
        <w:t xml:space="preserve">findings are considered </w:t>
      </w:r>
      <w:r w:rsidR="00B848FD">
        <w:rPr>
          <w:rFonts w:ascii="Cambria" w:eastAsia="Times New Roman" w:hAnsi="Cambria" w:cs="Times New Roman"/>
          <w:color w:val="000000"/>
          <w:sz w:val="23"/>
          <w:szCs w:val="23"/>
        </w:rPr>
        <w:t>preliminary</w:t>
      </w:r>
      <w:r w:rsidR="00EE070B">
        <w:rPr>
          <w:rFonts w:ascii="Cambria" w:eastAsia="Times New Roman" w:hAnsi="Cambria" w:cs="Times New Roman"/>
          <w:color w:val="000000"/>
          <w:sz w:val="23"/>
          <w:szCs w:val="23"/>
        </w:rPr>
        <w:t>.</w:t>
      </w:r>
      <w:r w:rsidR="00B848FD">
        <w:rPr>
          <w:rFonts w:ascii="Cambria" w:eastAsia="Times New Roman" w:hAnsi="Cambria" w:cs="Times New Roman"/>
          <w:color w:val="000000"/>
          <w:sz w:val="23"/>
          <w:szCs w:val="23"/>
        </w:rPr>
        <w:t xml:space="preserve"> </w:t>
      </w:r>
    </w:p>
    <w:p w14:paraId="6229BA71" w14:textId="5A5EEC38" w:rsidR="007A54DB" w:rsidRDefault="007A54DB" w:rsidP="007A54DB"/>
    <w:p w14:paraId="3CF64823" w14:textId="77777777" w:rsidR="007A54DB" w:rsidRDefault="007A54DB" w:rsidP="00A92707">
      <w:pPr>
        <w:rPr>
          <w:rFonts w:cs="Arial"/>
        </w:rPr>
      </w:pPr>
    </w:p>
    <w:p w14:paraId="4A51CC69" w14:textId="2CB7CA86" w:rsidR="00211416" w:rsidRDefault="00211416" w:rsidP="00A92707">
      <w:pPr>
        <w:rPr>
          <w:rFonts w:cs="Arial"/>
        </w:rPr>
      </w:pPr>
      <w:bookmarkStart w:id="0" w:name="_GoBack"/>
      <w:r w:rsidRPr="00447346">
        <w:rPr>
          <w:rFonts w:cs="Arial"/>
          <w:b/>
          <w:u w:val="single"/>
        </w:rPr>
        <w:lastRenderedPageBreak/>
        <w:t>Table 1:</w:t>
      </w:r>
      <w:r>
        <w:rPr>
          <w:rFonts w:cs="Arial"/>
        </w:rPr>
        <w:t xml:space="preserve"> </w:t>
      </w:r>
      <w:r w:rsidR="001E66C0">
        <w:rPr>
          <w:rFonts w:cs="Arial"/>
        </w:rPr>
        <w:t>P</w:t>
      </w:r>
      <w:r w:rsidRPr="00A92707">
        <w:rPr>
          <w:rFonts w:cs="Arial"/>
        </w:rPr>
        <w:t xml:space="preserve">revalence of </w:t>
      </w:r>
      <w:r w:rsidRPr="00A92707">
        <w:rPr>
          <w:rFonts w:cs="Arial"/>
          <w:bCs/>
        </w:rPr>
        <w:t xml:space="preserve">comorbidities and </w:t>
      </w:r>
      <w:r w:rsidR="0078114B">
        <w:rPr>
          <w:rFonts w:cs="Arial"/>
          <w:bCs/>
        </w:rPr>
        <w:t>EAMs</w:t>
      </w:r>
      <w:r>
        <w:rPr>
          <w:rFonts w:cs="Arial"/>
          <w:bCs/>
        </w:rPr>
        <w:t xml:space="preserve"> </w:t>
      </w:r>
      <w:r w:rsidR="00476CF3">
        <w:rPr>
          <w:rFonts w:cs="Arial"/>
          <w:bCs/>
        </w:rPr>
        <w:t xml:space="preserve">during </w:t>
      </w:r>
      <w:r w:rsidR="0078114B">
        <w:rPr>
          <w:rFonts w:cs="Arial"/>
          <w:bCs/>
        </w:rPr>
        <w:t>12 months</w:t>
      </w:r>
      <w:r w:rsidR="00476CF3">
        <w:rPr>
          <w:rFonts w:cs="Arial"/>
          <w:bCs/>
        </w:rPr>
        <w:t xml:space="preserve"> (</w:t>
      </w:r>
      <w:r w:rsidR="00EB2B71">
        <w:rPr>
          <w:rFonts w:cs="Arial"/>
          <w:bCs/>
        </w:rPr>
        <w:t xml:space="preserve">per 100 </w:t>
      </w:r>
      <w:r w:rsidRPr="00A92707">
        <w:rPr>
          <w:rFonts w:cs="Arial"/>
          <w:bCs/>
        </w:rPr>
        <w:t>treatment exposures</w:t>
      </w:r>
      <w:r w:rsidR="00476CF3">
        <w:rPr>
          <w:rFonts w:cs="Arial"/>
          <w:bCs/>
        </w:rPr>
        <w:t>)</w:t>
      </w:r>
      <w:r w:rsidR="001E66C0">
        <w:rPr>
          <w:rFonts w:cs="Arial"/>
          <w:bCs/>
        </w:rPr>
        <w:t>,</w:t>
      </w:r>
      <w:r w:rsidRPr="00A92707">
        <w:rPr>
          <w:rFonts w:cs="Arial"/>
        </w:rPr>
        <w:t xml:space="preserve"> stratified by data source</w:t>
      </w:r>
      <w:r w:rsidR="00EF0686">
        <w:rPr>
          <w:rFonts w:cs="Arial"/>
        </w:rPr>
        <w:t>.</w:t>
      </w:r>
    </w:p>
    <w:tbl>
      <w:tblPr>
        <w:tblStyle w:val="TableGrid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466"/>
        <w:gridCol w:w="594"/>
        <w:gridCol w:w="900"/>
        <w:gridCol w:w="1132"/>
        <w:gridCol w:w="668"/>
        <w:gridCol w:w="900"/>
        <w:gridCol w:w="1058"/>
        <w:gridCol w:w="652"/>
        <w:gridCol w:w="900"/>
        <w:gridCol w:w="1075"/>
      </w:tblGrid>
      <w:tr w:rsidR="001A32EE" w:rsidRPr="00845C70" w14:paraId="212A62A5" w14:textId="77777777" w:rsidTr="007A54DB">
        <w:tc>
          <w:tcPr>
            <w:tcW w:w="1466" w:type="dxa"/>
            <w:vMerge w:val="restart"/>
            <w:vAlign w:val="center"/>
          </w:tcPr>
          <w:p w14:paraId="4AE3C33A" w14:textId="23FA66AF" w:rsidR="001A32EE" w:rsidRPr="00845C70" w:rsidRDefault="001A32EE" w:rsidP="005D3D4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2626" w:type="dxa"/>
            <w:gridSpan w:val="3"/>
          </w:tcPr>
          <w:p w14:paraId="1EC569DB" w14:textId="6D79E440" w:rsidR="00FF03D4" w:rsidRPr="00845C70" w:rsidRDefault="001A32EE" w:rsidP="0025572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MPCD</w:t>
            </w:r>
          </w:p>
        </w:tc>
        <w:tc>
          <w:tcPr>
            <w:tcW w:w="2626" w:type="dxa"/>
            <w:gridSpan w:val="3"/>
          </w:tcPr>
          <w:p w14:paraId="167AAB9C" w14:textId="059F6A84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Market</w:t>
            </w:r>
            <w:r w:rsidR="00F81E11" w:rsidRPr="00845C70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can</w:t>
            </w:r>
            <w:proofErr w:type="spellEnd"/>
          </w:p>
        </w:tc>
        <w:tc>
          <w:tcPr>
            <w:tcW w:w="2627" w:type="dxa"/>
            <w:gridSpan w:val="3"/>
          </w:tcPr>
          <w:p w14:paraId="7B164A39" w14:textId="77777777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Medicare</w:t>
            </w:r>
          </w:p>
        </w:tc>
      </w:tr>
      <w:tr w:rsidR="007A54DB" w:rsidRPr="00845C70" w14:paraId="3DF708C7" w14:textId="77777777" w:rsidTr="007A54DB">
        <w:tc>
          <w:tcPr>
            <w:tcW w:w="1466" w:type="dxa"/>
            <w:vMerge/>
          </w:tcPr>
          <w:p w14:paraId="7DBA2988" w14:textId="77777777" w:rsidR="001A32EE" w:rsidRPr="00845C70" w:rsidRDefault="001A32EE" w:rsidP="005D3D4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594" w:type="dxa"/>
            <w:vAlign w:val="center"/>
          </w:tcPr>
          <w:p w14:paraId="69D84C4D" w14:textId="4FC60825" w:rsidR="001A32EE" w:rsidRPr="00845C70" w:rsidRDefault="005F393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900" w:type="dxa"/>
            <w:vAlign w:val="center"/>
          </w:tcPr>
          <w:p w14:paraId="29F41697" w14:textId="3A737B44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DMARD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</w:p>
        </w:tc>
        <w:tc>
          <w:tcPr>
            <w:tcW w:w="1132" w:type="dxa"/>
            <w:vAlign w:val="center"/>
          </w:tcPr>
          <w:p w14:paraId="141378EC" w14:textId="4B81E8A7" w:rsidR="001A32EE" w:rsidRPr="00845C70" w:rsidRDefault="001A32E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NSAIDS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/</w:t>
            </w:r>
            <w:r w:rsidR="007A54DB" w:rsidRPr="00845C70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N</w:t>
            </w:r>
            <w:r w:rsidR="007A54DB" w:rsidRPr="00845C70">
              <w:rPr>
                <w:rFonts w:ascii="Arial Narrow" w:hAnsi="Arial Narrow" w:cs="Arial"/>
                <w:b/>
                <w:sz w:val="18"/>
                <w:szCs w:val="18"/>
              </w:rPr>
              <w:t>o E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xposure</w:t>
            </w:r>
          </w:p>
        </w:tc>
        <w:tc>
          <w:tcPr>
            <w:tcW w:w="668" w:type="dxa"/>
            <w:vAlign w:val="center"/>
          </w:tcPr>
          <w:p w14:paraId="4A12B5F3" w14:textId="2B5FCAC6" w:rsidR="001A32EE" w:rsidRPr="00845C70" w:rsidRDefault="005F393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900" w:type="dxa"/>
            <w:vAlign w:val="center"/>
          </w:tcPr>
          <w:p w14:paraId="4ADAF84E" w14:textId="4D7A0FC6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DMARD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</w:p>
        </w:tc>
        <w:tc>
          <w:tcPr>
            <w:tcW w:w="1058" w:type="dxa"/>
            <w:vAlign w:val="center"/>
          </w:tcPr>
          <w:p w14:paraId="4D7497AF" w14:textId="3F70DF31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NSAID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S/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N</w:t>
            </w:r>
            <w:r w:rsidR="007A54DB" w:rsidRPr="00845C70">
              <w:rPr>
                <w:rFonts w:ascii="Arial Narrow" w:hAnsi="Arial Narrow" w:cs="Arial"/>
                <w:b/>
                <w:sz w:val="18"/>
                <w:szCs w:val="18"/>
              </w:rPr>
              <w:t xml:space="preserve">o 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E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xposure</w:t>
            </w:r>
          </w:p>
        </w:tc>
        <w:tc>
          <w:tcPr>
            <w:tcW w:w="652" w:type="dxa"/>
            <w:vAlign w:val="center"/>
          </w:tcPr>
          <w:p w14:paraId="0CEBFC21" w14:textId="6CA5C71E" w:rsidR="001A32EE" w:rsidRPr="00845C70" w:rsidRDefault="005F393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900" w:type="dxa"/>
            <w:vAlign w:val="center"/>
          </w:tcPr>
          <w:p w14:paraId="54343283" w14:textId="6041F6A8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DMARD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</w:p>
        </w:tc>
        <w:tc>
          <w:tcPr>
            <w:tcW w:w="1075" w:type="dxa"/>
            <w:vAlign w:val="center"/>
          </w:tcPr>
          <w:p w14:paraId="7182B217" w14:textId="771BFCF4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NSAID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S/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N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 xml:space="preserve">o 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E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xposure</w:t>
            </w:r>
          </w:p>
        </w:tc>
      </w:tr>
      <w:tr w:rsidR="007C2156" w:rsidRPr="00845C70" w14:paraId="09AE9074" w14:textId="77777777" w:rsidTr="005D3D43">
        <w:tc>
          <w:tcPr>
            <w:tcW w:w="1466" w:type="dxa"/>
            <w:vAlign w:val="center"/>
          </w:tcPr>
          <w:p w14:paraId="076D1853" w14:textId="02F560E3" w:rsidR="007C2156" w:rsidRPr="00845C70" w:rsidRDefault="007C2156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Demographics</w:t>
            </w:r>
          </w:p>
        </w:tc>
        <w:tc>
          <w:tcPr>
            <w:tcW w:w="594" w:type="dxa"/>
            <w:vAlign w:val="center"/>
          </w:tcPr>
          <w:p w14:paraId="7F4AD089" w14:textId="77777777" w:rsidR="007C2156" w:rsidRPr="00845C70" w:rsidRDefault="007C2156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742F144C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4D2AA39D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14:paraId="77D3AF8C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0F02952F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14:paraId="7121E158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52" w:type="dxa"/>
            <w:vAlign w:val="center"/>
          </w:tcPr>
          <w:p w14:paraId="3BCEF2CB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0D45191C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14:paraId="2EE105F7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  <w:tr w:rsidR="00ED201F" w:rsidRPr="00845C70" w14:paraId="3CCBDDED" w14:textId="77777777" w:rsidTr="005D3D43">
        <w:tc>
          <w:tcPr>
            <w:tcW w:w="1466" w:type="dxa"/>
            <w:vAlign w:val="center"/>
          </w:tcPr>
          <w:p w14:paraId="0F88B591" w14:textId="740D94BA" w:rsidR="00ED201F" w:rsidRPr="00845C70" w:rsidRDefault="00ED201F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94" w:type="dxa"/>
            <w:vAlign w:val="center"/>
          </w:tcPr>
          <w:p w14:paraId="0AAA3C45" w14:textId="09664A33" w:rsidR="00ED201F" w:rsidRPr="00845C70" w:rsidRDefault="00ED201F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1,107</w:t>
            </w:r>
          </w:p>
        </w:tc>
        <w:tc>
          <w:tcPr>
            <w:tcW w:w="900" w:type="dxa"/>
            <w:vAlign w:val="center"/>
          </w:tcPr>
          <w:p w14:paraId="3FD6DD36" w14:textId="3439306A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1132" w:type="dxa"/>
            <w:vAlign w:val="center"/>
          </w:tcPr>
          <w:p w14:paraId="30F138A9" w14:textId="11031A98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2,356</w:t>
            </w:r>
          </w:p>
        </w:tc>
        <w:tc>
          <w:tcPr>
            <w:tcW w:w="668" w:type="dxa"/>
            <w:vAlign w:val="center"/>
          </w:tcPr>
          <w:p w14:paraId="31176F48" w14:textId="7B3FBCE2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4,797</w:t>
            </w:r>
          </w:p>
        </w:tc>
        <w:tc>
          <w:tcPr>
            <w:tcW w:w="900" w:type="dxa"/>
            <w:vAlign w:val="center"/>
          </w:tcPr>
          <w:p w14:paraId="6B14E65C" w14:textId="573E23DC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1,799</w:t>
            </w:r>
          </w:p>
        </w:tc>
        <w:tc>
          <w:tcPr>
            <w:tcW w:w="1058" w:type="dxa"/>
            <w:vAlign w:val="center"/>
          </w:tcPr>
          <w:p w14:paraId="1BD64305" w14:textId="05F28F35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9,340</w:t>
            </w:r>
          </w:p>
        </w:tc>
        <w:tc>
          <w:tcPr>
            <w:tcW w:w="652" w:type="dxa"/>
            <w:vAlign w:val="center"/>
          </w:tcPr>
          <w:p w14:paraId="05D5EA5E" w14:textId="45D5B9DD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4,866</w:t>
            </w:r>
          </w:p>
        </w:tc>
        <w:tc>
          <w:tcPr>
            <w:tcW w:w="900" w:type="dxa"/>
            <w:vAlign w:val="center"/>
          </w:tcPr>
          <w:p w14:paraId="7A8CB990" w14:textId="33482ED9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4,231</w:t>
            </w:r>
          </w:p>
        </w:tc>
        <w:tc>
          <w:tcPr>
            <w:tcW w:w="1075" w:type="dxa"/>
            <w:vAlign w:val="center"/>
          </w:tcPr>
          <w:p w14:paraId="03B7C9F8" w14:textId="25413E7B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21,877</w:t>
            </w:r>
          </w:p>
        </w:tc>
      </w:tr>
      <w:tr w:rsidR="00ED201F" w:rsidRPr="00845C70" w14:paraId="247F0566" w14:textId="77777777" w:rsidTr="005D3D43">
        <w:tc>
          <w:tcPr>
            <w:tcW w:w="1466" w:type="dxa"/>
            <w:vAlign w:val="center"/>
          </w:tcPr>
          <w:p w14:paraId="48E6A168" w14:textId="480F9649" w:rsidR="00ED201F" w:rsidRPr="00845C70" w:rsidRDefault="00ED201F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Age, mean (years)</w:t>
            </w:r>
          </w:p>
        </w:tc>
        <w:tc>
          <w:tcPr>
            <w:tcW w:w="594" w:type="dxa"/>
            <w:vAlign w:val="center"/>
          </w:tcPr>
          <w:p w14:paraId="52CAFB9B" w14:textId="3F1FE2A8" w:rsidR="00ED201F" w:rsidRPr="00845C70" w:rsidRDefault="00ED201F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0" w:type="dxa"/>
            <w:vAlign w:val="center"/>
          </w:tcPr>
          <w:p w14:paraId="50234791" w14:textId="45470BAA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32" w:type="dxa"/>
            <w:vAlign w:val="center"/>
          </w:tcPr>
          <w:p w14:paraId="747D72D8" w14:textId="28AF6E93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8" w:type="dxa"/>
            <w:vAlign w:val="center"/>
          </w:tcPr>
          <w:p w14:paraId="0BABBB43" w14:textId="456CA764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00" w:type="dxa"/>
            <w:vAlign w:val="center"/>
          </w:tcPr>
          <w:p w14:paraId="563BB74E" w14:textId="745E7793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58" w:type="dxa"/>
            <w:vAlign w:val="center"/>
          </w:tcPr>
          <w:p w14:paraId="4BF40D7E" w14:textId="671E30D8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52" w:type="dxa"/>
            <w:vAlign w:val="center"/>
          </w:tcPr>
          <w:p w14:paraId="6CB672A9" w14:textId="733A1352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00" w:type="dxa"/>
            <w:vAlign w:val="center"/>
          </w:tcPr>
          <w:p w14:paraId="2E59C012" w14:textId="16041E7D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075" w:type="dxa"/>
            <w:vAlign w:val="center"/>
          </w:tcPr>
          <w:p w14:paraId="442A43FC" w14:textId="5306B3EC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65</w:t>
            </w:r>
          </w:p>
        </w:tc>
      </w:tr>
      <w:tr w:rsidR="00ED201F" w:rsidRPr="00845C70" w14:paraId="79FF29AE" w14:textId="77777777" w:rsidTr="005D3D43">
        <w:tc>
          <w:tcPr>
            <w:tcW w:w="1466" w:type="dxa"/>
            <w:vAlign w:val="center"/>
          </w:tcPr>
          <w:p w14:paraId="37FECE48" w14:textId="19054BF5" w:rsidR="00ED201F" w:rsidRPr="00845C70" w:rsidRDefault="00ED201F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% Female</w:t>
            </w:r>
          </w:p>
        </w:tc>
        <w:tc>
          <w:tcPr>
            <w:tcW w:w="594" w:type="dxa"/>
            <w:vAlign w:val="center"/>
          </w:tcPr>
          <w:p w14:paraId="453C6AC9" w14:textId="51976148" w:rsidR="00ED201F" w:rsidRPr="00845C70" w:rsidRDefault="00ED201F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900" w:type="dxa"/>
            <w:vAlign w:val="center"/>
          </w:tcPr>
          <w:p w14:paraId="39D97790" w14:textId="377BEFE8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1132" w:type="dxa"/>
            <w:vAlign w:val="center"/>
          </w:tcPr>
          <w:p w14:paraId="66CCA148" w14:textId="5489CEF7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39.9</w:t>
            </w:r>
          </w:p>
        </w:tc>
        <w:tc>
          <w:tcPr>
            <w:tcW w:w="668" w:type="dxa"/>
            <w:vAlign w:val="center"/>
          </w:tcPr>
          <w:p w14:paraId="53543C6B" w14:textId="0C44C4C9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900" w:type="dxa"/>
            <w:vAlign w:val="center"/>
          </w:tcPr>
          <w:p w14:paraId="619EB8F9" w14:textId="453DFF3A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54.0</w:t>
            </w:r>
          </w:p>
        </w:tc>
        <w:tc>
          <w:tcPr>
            <w:tcW w:w="1058" w:type="dxa"/>
            <w:vAlign w:val="center"/>
          </w:tcPr>
          <w:p w14:paraId="212B1C13" w14:textId="7675345A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652" w:type="dxa"/>
            <w:vAlign w:val="center"/>
          </w:tcPr>
          <w:p w14:paraId="0DE0C2CC" w14:textId="371251E4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900" w:type="dxa"/>
            <w:vAlign w:val="center"/>
          </w:tcPr>
          <w:p w14:paraId="029DC0F0" w14:textId="54DC5F4F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55.1</w:t>
            </w:r>
          </w:p>
        </w:tc>
        <w:tc>
          <w:tcPr>
            <w:tcW w:w="1075" w:type="dxa"/>
            <w:vAlign w:val="center"/>
          </w:tcPr>
          <w:p w14:paraId="78FF6CD5" w14:textId="43314A43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41.8</w:t>
            </w:r>
          </w:p>
        </w:tc>
      </w:tr>
      <w:tr w:rsidR="007C2156" w:rsidRPr="00845C70" w14:paraId="322CF57A" w14:textId="77777777" w:rsidTr="005D3D43">
        <w:tc>
          <w:tcPr>
            <w:tcW w:w="1466" w:type="dxa"/>
            <w:vAlign w:val="center"/>
          </w:tcPr>
          <w:p w14:paraId="2B5B92E9" w14:textId="5841FD39" w:rsidR="007C2156" w:rsidRPr="00845C70" w:rsidRDefault="007C2156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Specific manifestation</w:t>
            </w:r>
          </w:p>
        </w:tc>
        <w:tc>
          <w:tcPr>
            <w:tcW w:w="594" w:type="dxa"/>
            <w:vAlign w:val="center"/>
          </w:tcPr>
          <w:p w14:paraId="731FD06E" w14:textId="77777777" w:rsidR="007C2156" w:rsidRPr="00845C70" w:rsidRDefault="007C2156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268BF95C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62E9F963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14:paraId="4511494B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4335A587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14:paraId="7C1BF95E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52" w:type="dxa"/>
            <w:vAlign w:val="center"/>
          </w:tcPr>
          <w:p w14:paraId="583A765F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55DBF1A7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14:paraId="71D27705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  <w:tr w:rsidR="00845C70" w:rsidRPr="00845C70" w14:paraId="6F5B0480" w14:textId="77777777" w:rsidTr="002E1640">
        <w:tc>
          <w:tcPr>
            <w:tcW w:w="1466" w:type="dxa"/>
            <w:vAlign w:val="center"/>
          </w:tcPr>
          <w:p w14:paraId="74F2B0DD" w14:textId="7E731A53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Aortic Insufficiency</w:t>
            </w:r>
          </w:p>
        </w:tc>
        <w:tc>
          <w:tcPr>
            <w:tcW w:w="594" w:type="dxa"/>
          </w:tcPr>
          <w:p w14:paraId="1D77FE9B" w14:textId="643BBBF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1.8</w:t>
            </w:r>
          </w:p>
        </w:tc>
        <w:tc>
          <w:tcPr>
            <w:tcW w:w="900" w:type="dxa"/>
          </w:tcPr>
          <w:p w14:paraId="1F6F3E94" w14:textId="62A7BFD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1.0</w:t>
            </w:r>
          </w:p>
        </w:tc>
        <w:tc>
          <w:tcPr>
            <w:tcW w:w="1132" w:type="dxa"/>
          </w:tcPr>
          <w:p w14:paraId="09C06512" w14:textId="58784AC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1.9</w:t>
            </w:r>
          </w:p>
        </w:tc>
        <w:tc>
          <w:tcPr>
            <w:tcW w:w="668" w:type="dxa"/>
          </w:tcPr>
          <w:p w14:paraId="34F22AF2" w14:textId="19DA087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1.4</w:t>
            </w:r>
          </w:p>
        </w:tc>
        <w:tc>
          <w:tcPr>
            <w:tcW w:w="900" w:type="dxa"/>
          </w:tcPr>
          <w:p w14:paraId="496663B9" w14:textId="5C848CD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1.9</w:t>
            </w:r>
          </w:p>
        </w:tc>
        <w:tc>
          <w:tcPr>
            <w:tcW w:w="1058" w:type="dxa"/>
          </w:tcPr>
          <w:p w14:paraId="780C99EE" w14:textId="641BB70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2.3</w:t>
            </w:r>
          </w:p>
        </w:tc>
        <w:tc>
          <w:tcPr>
            <w:tcW w:w="652" w:type="dxa"/>
          </w:tcPr>
          <w:p w14:paraId="167A249E" w14:textId="16492D6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4.5</w:t>
            </w:r>
          </w:p>
        </w:tc>
        <w:tc>
          <w:tcPr>
            <w:tcW w:w="900" w:type="dxa"/>
          </w:tcPr>
          <w:p w14:paraId="66DB7D44" w14:textId="105ED80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6.2</w:t>
            </w:r>
          </w:p>
        </w:tc>
        <w:tc>
          <w:tcPr>
            <w:tcW w:w="1075" w:type="dxa"/>
          </w:tcPr>
          <w:p w14:paraId="0D617891" w14:textId="21924CB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7.9</w:t>
            </w:r>
          </w:p>
        </w:tc>
      </w:tr>
      <w:tr w:rsidR="00845C70" w:rsidRPr="00845C70" w14:paraId="773B069E" w14:textId="77777777" w:rsidTr="002E1640">
        <w:tc>
          <w:tcPr>
            <w:tcW w:w="1466" w:type="dxa"/>
            <w:vAlign w:val="center"/>
          </w:tcPr>
          <w:p w14:paraId="57E312E6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594" w:type="dxa"/>
          </w:tcPr>
          <w:p w14:paraId="3D58EDE7" w14:textId="049545C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900" w:type="dxa"/>
          </w:tcPr>
          <w:p w14:paraId="17AB836C" w14:textId="6DA3639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29DD8B2C" w14:textId="3031B3A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1.0</w:t>
            </w:r>
          </w:p>
        </w:tc>
        <w:tc>
          <w:tcPr>
            <w:tcW w:w="668" w:type="dxa"/>
          </w:tcPr>
          <w:p w14:paraId="3330CEA8" w14:textId="7DC63F9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1.2</w:t>
            </w:r>
          </w:p>
        </w:tc>
        <w:tc>
          <w:tcPr>
            <w:tcW w:w="900" w:type="dxa"/>
          </w:tcPr>
          <w:p w14:paraId="7274DB4B" w14:textId="39839FD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1.8</w:t>
            </w:r>
          </w:p>
        </w:tc>
        <w:tc>
          <w:tcPr>
            <w:tcW w:w="1058" w:type="dxa"/>
          </w:tcPr>
          <w:p w14:paraId="080DCB67" w14:textId="0996BB8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2.3</w:t>
            </w:r>
          </w:p>
        </w:tc>
        <w:tc>
          <w:tcPr>
            <w:tcW w:w="652" w:type="dxa"/>
          </w:tcPr>
          <w:p w14:paraId="1440EB56" w14:textId="76A47F5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3.7</w:t>
            </w:r>
          </w:p>
        </w:tc>
        <w:tc>
          <w:tcPr>
            <w:tcW w:w="900" w:type="dxa"/>
          </w:tcPr>
          <w:p w14:paraId="19910F92" w14:textId="1FB5CB8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4.9</w:t>
            </w:r>
          </w:p>
        </w:tc>
        <w:tc>
          <w:tcPr>
            <w:tcW w:w="1075" w:type="dxa"/>
          </w:tcPr>
          <w:p w14:paraId="6D0F18E5" w14:textId="1C4EBAD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7.5</w:t>
            </w:r>
          </w:p>
        </w:tc>
      </w:tr>
      <w:tr w:rsidR="00845C70" w:rsidRPr="00845C70" w14:paraId="755BD5C5" w14:textId="77777777" w:rsidTr="002E1640">
        <w:tc>
          <w:tcPr>
            <w:tcW w:w="1466" w:type="dxa"/>
            <w:vAlign w:val="center"/>
          </w:tcPr>
          <w:p w14:paraId="1451F00A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594" w:type="dxa"/>
          </w:tcPr>
          <w:p w14:paraId="26726EB9" w14:textId="1361883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900" w:type="dxa"/>
          </w:tcPr>
          <w:p w14:paraId="0F0E86CD" w14:textId="1FB2965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3B5626E9" w14:textId="213E7FF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0.5</w:t>
            </w:r>
          </w:p>
        </w:tc>
        <w:tc>
          <w:tcPr>
            <w:tcW w:w="668" w:type="dxa"/>
          </w:tcPr>
          <w:p w14:paraId="731F9A93" w14:textId="75BF0F7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900" w:type="dxa"/>
          </w:tcPr>
          <w:p w14:paraId="1E79E2C1" w14:textId="3DC092E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58" w:type="dxa"/>
          </w:tcPr>
          <w:p w14:paraId="44FCC893" w14:textId="1FCFB55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0.7</w:t>
            </w:r>
          </w:p>
        </w:tc>
        <w:tc>
          <w:tcPr>
            <w:tcW w:w="652" w:type="dxa"/>
          </w:tcPr>
          <w:p w14:paraId="30A78DAA" w14:textId="7E6D21F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0.5</w:t>
            </w:r>
          </w:p>
        </w:tc>
        <w:tc>
          <w:tcPr>
            <w:tcW w:w="900" w:type="dxa"/>
          </w:tcPr>
          <w:p w14:paraId="26F27991" w14:textId="3BBC427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0.9</w:t>
            </w:r>
          </w:p>
        </w:tc>
        <w:tc>
          <w:tcPr>
            <w:tcW w:w="1075" w:type="dxa"/>
          </w:tcPr>
          <w:p w14:paraId="3F2E7C1A" w14:textId="404EAB5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1.7</w:t>
            </w:r>
          </w:p>
        </w:tc>
      </w:tr>
      <w:tr w:rsidR="00845C70" w:rsidRPr="00845C70" w14:paraId="33F7310E" w14:textId="77777777" w:rsidTr="002E1640">
        <w:tc>
          <w:tcPr>
            <w:tcW w:w="1466" w:type="dxa"/>
            <w:vAlign w:val="center"/>
          </w:tcPr>
          <w:p w14:paraId="26F4F709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594" w:type="dxa"/>
          </w:tcPr>
          <w:p w14:paraId="1EB5D828" w14:textId="250F255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5.9</w:t>
            </w:r>
          </w:p>
        </w:tc>
        <w:tc>
          <w:tcPr>
            <w:tcW w:w="900" w:type="dxa"/>
          </w:tcPr>
          <w:p w14:paraId="41323FBD" w14:textId="5117FEB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4.0</w:t>
            </w:r>
          </w:p>
        </w:tc>
        <w:tc>
          <w:tcPr>
            <w:tcW w:w="1132" w:type="dxa"/>
          </w:tcPr>
          <w:p w14:paraId="3FC3FAE5" w14:textId="2093FF09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3.4</w:t>
            </w:r>
          </w:p>
        </w:tc>
        <w:tc>
          <w:tcPr>
            <w:tcW w:w="668" w:type="dxa"/>
          </w:tcPr>
          <w:p w14:paraId="5C7CF6BC" w14:textId="68ABD17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6.1</w:t>
            </w:r>
          </w:p>
        </w:tc>
        <w:tc>
          <w:tcPr>
            <w:tcW w:w="900" w:type="dxa"/>
          </w:tcPr>
          <w:p w14:paraId="41127871" w14:textId="228F89D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4.1</w:t>
            </w:r>
          </w:p>
        </w:tc>
        <w:tc>
          <w:tcPr>
            <w:tcW w:w="1058" w:type="dxa"/>
          </w:tcPr>
          <w:p w14:paraId="7CA36156" w14:textId="77A8AFA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3.1</w:t>
            </w:r>
          </w:p>
        </w:tc>
        <w:tc>
          <w:tcPr>
            <w:tcW w:w="652" w:type="dxa"/>
          </w:tcPr>
          <w:p w14:paraId="22DA1BBA" w14:textId="1D66DD9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8.9</w:t>
            </w:r>
          </w:p>
        </w:tc>
        <w:tc>
          <w:tcPr>
            <w:tcW w:w="900" w:type="dxa"/>
          </w:tcPr>
          <w:p w14:paraId="24666F3C" w14:textId="0E4F36D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7.0</w:t>
            </w:r>
          </w:p>
        </w:tc>
        <w:tc>
          <w:tcPr>
            <w:tcW w:w="1075" w:type="dxa"/>
          </w:tcPr>
          <w:p w14:paraId="08C62146" w14:textId="0FF74879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4.4</w:t>
            </w:r>
          </w:p>
        </w:tc>
      </w:tr>
      <w:tr w:rsidR="00845C70" w:rsidRPr="00845C70" w14:paraId="4DBCAC3E" w14:textId="77777777" w:rsidTr="002E1640">
        <w:tc>
          <w:tcPr>
            <w:tcW w:w="1466" w:type="dxa"/>
            <w:vAlign w:val="center"/>
          </w:tcPr>
          <w:p w14:paraId="7F713F6F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594" w:type="dxa"/>
          </w:tcPr>
          <w:p w14:paraId="369B89A6" w14:textId="1CA3FB3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3.1</w:t>
            </w:r>
          </w:p>
        </w:tc>
        <w:tc>
          <w:tcPr>
            <w:tcW w:w="900" w:type="dxa"/>
          </w:tcPr>
          <w:p w14:paraId="07FC76C1" w14:textId="59E820E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2.5</w:t>
            </w:r>
          </w:p>
        </w:tc>
        <w:tc>
          <w:tcPr>
            <w:tcW w:w="1132" w:type="dxa"/>
          </w:tcPr>
          <w:p w14:paraId="7B648E98" w14:textId="3942134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1.9</w:t>
            </w:r>
          </w:p>
        </w:tc>
        <w:tc>
          <w:tcPr>
            <w:tcW w:w="668" w:type="dxa"/>
          </w:tcPr>
          <w:p w14:paraId="5BBF5E2B" w14:textId="36EB80B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4.3</w:t>
            </w:r>
          </w:p>
        </w:tc>
        <w:tc>
          <w:tcPr>
            <w:tcW w:w="900" w:type="dxa"/>
          </w:tcPr>
          <w:p w14:paraId="578C88B0" w14:textId="03B4A24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3.3</w:t>
            </w:r>
          </w:p>
        </w:tc>
        <w:tc>
          <w:tcPr>
            <w:tcW w:w="1058" w:type="dxa"/>
          </w:tcPr>
          <w:p w14:paraId="4564A573" w14:textId="43C1419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2.5</w:t>
            </w:r>
          </w:p>
        </w:tc>
        <w:tc>
          <w:tcPr>
            <w:tcW w:w="652" w:type="dxa"/>
          </w:tcPr>
          <w:p w14:paraId="412BFAA1" w14:textId="67FD737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4.8</w:t>
            </w:r>
          </w:p>
        </w:tc>
        <w:tc>
          <w:tcPr>
            <w:tcW w:w="900" w:type="dxa"/>
          </w:tcPr>
          <w:p w14:paraId="4F3AC1C3" w14:textId="0142F4D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4.6</w:t>
            </w:r>
          </w:p>
        </w:tc>
        <w:tc>
          <w:tcPr>
            <w:tcW w:w="1075" w:type="dxa"/>
          </w:tcPr>
          <w:p w14:paraId="1C28366D" w14:textId="00B6E14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2.8</w:t>
            </w:r>
          </w:p>
        </w:tc>
      </w:tr>
      <w:tr w:rsidR="00845C70" w:rsidRPr="00845C70" w14:paraId="08EAEFFB" w14:textId="77777777" w:rsidTr="002E1640">
        <w:tc>
          <w:tcPr>
            <w:tcW w:w="1466" w:type="dxa"/>
            <w:vAlign w:val="center"/>
          </w:tcPr>
          <w:p w14:paraId="65744C3F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Amyloidosis</w:t>
            </w:r>
          </w:p>
        </w:tc>
        <w:tc>
          <w:tcPr>
            <w:tcW w:w="594" w:type="dxa"/>
          </w:tcPr>
          <w:p w14:paraId="399DF4F6" w14:textId="02EE059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7BCB66AB" w14:textId="005A37A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452E9E24" w14:textId="2016DF0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68" w:type="dxa"/>
          </w:tcPr>
          <w:p w14:paraId="287593D6" w14:textId="287707F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41B53A88" w14:textId="79795BD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058" w:type="dxa"/>
          </w:tcPr>
          <w:p w14:paraId="60933950" w14:textId="3FC640A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52" w:type="dxa"/>
          </w:tcPr>
          <w:p w14:paraId="0B0A9DF6" w14:textId="33AA552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315AAF6C" w14:textId="28918BE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75" w:type="dxa"/>
          </w:tcPr>
          <w:p w14:paraId="7F089FE4" w14:textId="72B071A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</w:tr>
      <w:tr w:rsidR="00845C70" w:rsidRPr="00845C70" w14:paraId="5A814F4E" w14:textId="77777777" w:rsidTr="002E1640">
        <w:tc>
          <w:tcPr>
            <w:tcW w:w="1466" w:type="dxa"/>
            <w:vAlign w:val="center"/>
          </w:tcPr>
          <w:p w14:paraId="3B26FA2F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594" w:type="dxa"/>
          </w:tcPr>
          <w:p w14:paraId="6158B0EB" w14:textId="760627D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900" w:type="dxa"/>
          </w:tcPr>
          <w:p w14:paraId="22880B07" w14:textId="6532E78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1132" w:type="dxa"/>
          </w:tcPr>
          <w:p w14:paraId="581BD559" w14:textId="6CE8F51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668" w:type="dxa"/>
          </w:tcPr>
          <w:p w14:paraId="3ED48DF3" w14:textId="400F656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900" w:type="dxa"/>
          </w:tcPr>
          <w:p w14:paraId="7B567C37" w14:textId="29B1BF3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58" w:type="dxa"/>
          </w:tcPr>
          <w:p w14:paraId="3FE83B1F" w14:textId="23016D8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652" w:type="dxa"/>
          </w:tcPr>
          <w:p w14:paraId="4B30F8E4" w14:textId="08D4D2D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900" w:type="dxa"/>
          </w:tcPr>
          <w:p w14:paraId="30C91A7F" w14:textId="67A9CF1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075" w:type="dxa"/>
          </w:tcPr>
          <w:p w14:paraId="2E0A418B" w14:textId="787B3DC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</w:tr>
      <w:tr w:rsidR="00845C70" w:rsidRPr="00845C70" w14:paraId="618348DB" w14:textId="77777777" w:rsidTr="002E1640">
        <w:tc>
          <w:tcPr>
            <w:tcW w:w="1466" w:type="dxa"/>
            <w:vAlign w:val="center"/>
          </w:tcPr>
          <w:p w14:paraId="11B51D9B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594" w:type="dxa"/>
          </w:tcPr>
          <w:p w14:paraId="6C3D7F06" w14:textId="2AFF29D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900" w:type="dxa"/>
          </w:tcPr>
          <w:p w14:paraId="0E3F0078" w14:textId="19F49F2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1132" w:type="dxa"/>
          </w:tcPr>
          <w:p w14:paraId="2201B5AA" w14:textId="58898B2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68" w:type="dxa"/>
          </w:tcPr>
          <w:p w14:paraId="36A30BD5" w14:textId="2FAC530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2809B263" w14:textId="00F9F0B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058" w:type="dxa"/>
          </w:tcPr>
          <w:p w14:paraId="170D48CC" w14:textId="0F934BC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52" w:type="dxa"/>
          </w:tcPr>
          <w:p w14:paraId="73AE82DD" w14:textId="20CFFCB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900" w:type="dxa"/>
          </w:tcPr>
          <w:p w14:paraId="08DF4070" w14:textId="661E1C5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075" w:type="dxa"/>
          </w:tcPr>
          <w:p w14:paraId="77B7CEBE" w14:textId="2C32AF8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</w:tr>
      <w:tr w:rsidR="00845C70" w:rsidRPr="00845C70" w14:paraId="59ACA5FF" w14:textId="77777777" w:rsidTr="002E1640">
        <w:tc>
          <w:tcPr>
            <w:tcW w:w="1466" w:type="dxa"/>
            <w:vAlign w:val="center"/>
          </w:tcPr>
          <w:p w14:paraId="78562A72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Apical Pulmonary fibrosis</w:t>
            </w:r>
          </w:p>
        </w:tc>
        <w:tc>
          <w:tcPr>
            <w:tcW w:w="594" w:type="dxa"/>
          </w:tcPr>
          <w:p w14:paraId="1CA74A48" w14:textId="2F84B5B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58D9712A" w14:textId="113D22D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28D73D43" w14:textId="716EBD1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68" w:type="dxa"/>
          </w:tcPr>
          <w:p w14:paraId="6456077C" w14:textId="4059088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5369F936" w14:textId="32A8EF8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058" w:type="dxa"/>
          </w:tcPr>
          <w:p w14:paraId="238A6C4D" w14:textId="15FA92C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52" w:type="dxa"/>
          </w:tcPr>
          <w:p w14:paraId="10699E17" w14:textId="48DE53C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3EE2A336" w14:textId="1440F7E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75" w:type="dxa"/>
          </w:tcPr>
          <w:p w14:paraId="179C13B4" w14:textId="1B73F18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</w:tr>
      <w:tr w:rsidR="00845C70" w:rsidRPr="00845C70" w14:paraId="55A800C5" w14:textId="77777777" w:rsidTr="002E1640">
        <w:tc>
          <w:tcPr>
            <w:tcW w:w="1466" w:type="dxa"/>
            <w:vAlign w:val="center"/>
          </w:tcPr>
          <w:p w14:paraId="0EB1A5B9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594" w:type="dxa"/>
          </w:tcPr>
          <w:p w14:paraId="502F6001" w14:textId="4A0584E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4482F03D" w14:textId="50C7BED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6E4720E2" w14:textId="19F06DA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668" w:type="dxa"/>
          </w:tcPr>
          <w:p w14:paraId="39C57E4E" w14:textId="37AAB68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688B4815" w14:textId="2B29D26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58" w:type="dxa"/>
          </w:tcPr>
          <w:p w14:paraId="42592DFD" w14:textId="7E79A66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652" w:type="dxa"/>
          </w:tcPr>
          <w:p w14:paraId="72460D03" w14:textId="1BF2FB8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046E1E96" w14:textId="53A8C9D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0.4</w:t>
            </w:r>
          </w:p>
        </w:tc>
        <w:tc>
          <w:tcPr>
            <w:tcW w:w="1075" w:type="dxa"/>
          </w:tcPr>
          <w:p w14:paraId="0F980296" w14:textId="0D549F8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</w:tr>
      <w:tr w:rsidR="00845C70" w:rsidRPr="00845C70" w14:paraId="27F95932" w14:textId="77777777" w:rsidTr="002E1640">
        <w:tc>
          <w:tcPr>
            <w:tcW w:w="1466" w:type="dxa"/>
            <w:vAlign w:val="center"/>
          </w:tcPr>
          <w:p w14:paraId="0BFEB068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594" w:type="dxa"/>
          </w:tcPr>
          <w:p w14:paraId="44C2368F" w14:textId="027947D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0.7</w:t>
            </w:r>
          </w:p>
        </w:tc>
        <w:tc>
          <w:tcPr>
            <w:tcW w:w="900" w:type="dxa"/>
          </w:tcPr>
          <w:p w14:paraId="69B3EF4D" w14:textId="01C5499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0.4</w:t>
            </w:r>
          </w:p>
        </w:tc>
        <w:tc>
          <w:tcPr>
            <w:tcW w:w="1132" w:type="dxa"/>
          </w:tcPr>
          <w:p w14:paraId="36F057A2" w14:textId="08A3DFF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1.7</w:t>
            </w:r>
          </w:p>
        </w:tc>
        <w:tc>
          <w:tcPr>
            <w:tcW w:w="668" w:type="dxa"/>
          </w:tcPr>
          <w:p w14:paraId="3D5EA297" w14:textId="11D428F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2.3</w:t>
            </w:r>
          </w:p>
        </w:tc>
        <w:tc>
          <w:tcPr>
            <w:tcW w:w="900" w:type="dxa"/>
          </w:tcPr>
          <w:p w14:paraId="7290524B" w14:textId="1333A7C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3.1</w:t>
            </w:r>
          </w:p>
        </w:tc>
        <w:tc>
          <w:tcPr>
            <w:tcW w:w="1058" w:type="dxa"/>
          </w:tcPr>
          <w:p w14:paraId="25B2067A" w14:textId="3FB9034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3.6</w:t>
            </w:r>
          </w:p>
        </w:tc>
        <w:tc>
          <w:tcPr>
            <w:tcW w:w="652" w:type="dxa"/>
          </w:tcPr>
          <w:p w14:paraId="39AF3A48" w14:textId="37BEF3E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7.3</w:t>
            </w:r>
          </w:p>
        </w:tc>
        <w:tc>
          <w:tcPr>
            <w:tcW w:w="900" w:type="dxa"/>
          </w:tcPr>
          <w:p w14:paraId="125BAC55" w14:textId="33A0C9E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10.5</w:t>
            </w:r>
          </w:p>
        </w:tc>
        <w:tc>
          <w:tcPr>
            <w:tcW w:w="1075" w:type="dxa"/>
          </w:tcPr>
          <w:p w14:paraId="61EEF9FD" w14:textId="3A6D7D1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10.7</w:t>
            </w:r>
          </w:p>
        </w:tc>
      </w:tr>
      <w:tr w:rsidR="00845C70" w:rsidRPr="00845C70" w14:paraId="05445C20" w14:textId="77777777" w:rsidTr="002E1640">
        <w:tc>
          <w:tcPr>
            <w:tcW w:w="1466" w:type="dxa"/>
            <w:vAlign w:val="center"/>
          </w:tcPr>
          <w:p w14:paraId="53C0F648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Equina</w:t>
            </w:r>
            <w:proofErr w:type="spellEnd"/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594" w:type="dxa"/>
          </w:tcPr>
          <w:p w14:paraId="2CB4FF26" w14:textId="15652969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36AD2A39" w14:textId="64F2684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2C39A93F" w14:textId="4296478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668" w:type="dxa"/>
          </w:tcPr>
          <w:p w14:paraId="3B1E95E0" w14:textId="1A43C01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1F6890DD" w14:textId="342C2FD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58" w:type="dxa"/>
          </w:tcPr>
          <w:p w14:paraId="098A23A3" w14:textId="1E33C83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652" w:type="dxa"/>
          </w:tcPr>
          <w:p w14:paraId="1385E448" w14:textId="439389B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12935D40" w14:textId="0E16243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075" w:type="dxa"/>
          </w:tcPr>
          <w:p w14:paraId="3A6D117B" w14:textId="0279294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</w:tr>
      <w:tr w:rsidR="00845C70" w:rsidRPr="00845C70" w14:paraId="54772A1D" w14:textId="77777777" w:rsidTr="002E1640">
        <w:tc>
          <w:tcPr>
            <w:tcW w:w="1466" w:type="dxa"/>
            <w:vAlign w:val="center"/>
          </w:tcPr>
          <w:p w14:paraId="49148826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594" w:type="dxa"/>
          </w:tcPr>
          <w:p w14:paraId="33B8027B" w14:textId="7D32537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900" w:type="dxa"/>
          </w:tcPr>
          <w:p w14:paraId="3543F902" w14:textId="0EB852E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0BB490C8" w14:textId="50501BB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668" w:type="dxa"/>
          </w:tcPr>
          <w:p w14:paraId="2922EDF9" w14:textId="2C44FCA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900" w:type="dxa"/>
          </w:tcPr>
          <w:p w14:paraId="3C102E77" w14:textId="6D9C4D3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0.5</w:t>
            </w:r>
          </w:p>
        </w:tc>
        <w:tc>
          <w:tcPr>
            <w:tcW w:w="1058" w:type="dxa"/>
          </w:tcPr>
          <w:p w14:paraId="53D3703C" w14:textId="204BB8B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0.6</w:t>
            </w:r>
          </w:p>
        </w:tc>
        <w:tc>
          <w:tcPr>
            <w:tcW w:w="652" w:type="dxa"/>
          </w:tcPr>
          <w:p w14:paraId="718581F0" w14:textId="13FAD82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0.6</w:t>
            </w:r>
          </w:p>
        </w:tc>
        <w:tc>
          <w:tcPr>
            <w:tcW w:w="900" w:type="dxa"/>
          </w:tcPr>
          <w:p w14:paraId="29D6D3B8" w14:textId="1942C0B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0.8</w:t>
            </w:r>
          </w:p>
        </w:tc>
        <w:tc>
          <w:tcPr>
            <w:tcW w:w="1075" w:type="dxa"/>
          </w:tcPr>
          <w:p w14:paraId="3184F351" w14:textId="30E8B61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1.5</w:t>
            </w:r>
          </w:p>
        </w:tc>
      </w:tr>
      <w:tr w:rsidR="00845C70" w:rsidRPr="00845C70" w14:paraId="5D96D934" w14:textId="77777777" w:rsidTr="002E1640">
        <w:tc>
          <w:tcPr>
            <w:tcW w:w="1466" w:type="dxa"/>
            <w:vAlign w:val="center"/>
          </w:tcPr>
          <w:p w14:paraId="219CFE6D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594" w:type="dxa"/>
          </w:tcPr>
          <w:p w14:paraId="1ED95A2A" w14:textId="6A9EDA0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4.3</w:t>
            </w:r>
          </w:p>
        </w:tc>
        <w:tc>
          <w:tcPr>
            <w:tcW w:w="900" w:type="dxa"/>
          </w:tcPr>
          <w:p w14:paraId="1364CA70" w14:textId="6B2070C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1.5</w:t>
            </w:r>
          </w:p>
        </w:tc>
        <w:tc>
          <w:tcPr>
            <w:tcW w:w="1132" w:type="dxa"/>
          </w:tcPr>
          <w:p w14:paraId="1CB6E19D" w14:textId="569266E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1.9</w:t>
            </w:r>
          </w:p>
        </w:tc>
        <w:tc>
          <w:tcPr>
            <w:tcW w:w="668" w:type="dxa"/>
          </w:tcPr>
          <w:p w14:paraId="2EF9FCFB" w14:textId="49821D7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4.8</w:t>
            </w:r>
          </w:p>
        </w:tc>
        <w:tc>
          <w:tcPr>
            <w:tcW w:w="900" w:type="dxa"/>
          </w:tcPr>
          <w:p w14:paraId="476B04D2" w14:textId="1FB0E92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3.8</w:t>
            </w:r>
          </w:p>
        </w:tc>
        <w:tc>
          <w:tcPr>
            <w:tcW w:w="1058" w:type="dxa"/>
          </w:tcPr>
          <w:p w14:paraId="6FA4CBBF" w14:textId="60EE046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2.2</w:t>
            </w:r>
          </w:p>
        </w:tc>
        <w:tc>
          <w:tcPr>
            <w:tcW w:w="652" w:type="dxa"/>
          </w:tcPr>
          <w:p w14:paraId="202947F7" w14:textId="262B4E2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7.5</w:t>
            </w:r>
          </w:p>
        </w:tc>
        <w:tc>
          <w:tcPr>
            <w:tcW w:w="900" w:type="dxa"/>
          </w:tcPr>
          <w:p w14:paraId="6ABA7FA8" w14:textId="66617E7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5.3</w:t>
            </w:r>
          </w:p>
        </w:tc>
        <w:tc>
          <w:tcPr>
            <w:tcW w:w="1075" w:type="dxa"/>
          </w:tcPr>
          <w:p w14:paraId="0FC04153" w14:textId="453C73D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3.4</w:t>
            </w:r>
          </w:p>
        </w:tc>
      </w:tr>
      <w:tr w:rsidR="00845C70" w:rsidRPr="00845C70" w14:paraId="324DF913" w14:textId="77777777" w:rsidTr="002E1640">
        <w:tc>
          <w:tcPr>
            <w:tcW w:w="1466" w:type="dxa"/>
            <w:vAlign w:val="center"/>
          </w:tcPr>
          <w:p w14:paraId="44BF546C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594" w:type="dxa"/>
          </w:tcPr>
          <w:p w14:paraId="7B168953" w14:textId="3B34E13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6.5</w:t>
            </w:r>
          </w:p>
        </w:tc>
        <w:tc>
          <w:tcPr>
            <w:tcW w:w="900" w:type="dxa"/>
          </w:tcPr>
          <w:p w14:paraId="2A9F2A0B" w14:textId="76AFBF5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5.4</w:t>
            </w:r>
          </w:p>
        </w:tc>
        <w:tc>
          <w:tcPr>
            <w:tcW w:w="1132" w:type="dxa"/>
          </w:tcPr>
          <w:p w14:paraId="371CA942" w14:textId="4F4D0CD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2.4</w:t>
            </w:r>
          </w:p>
        </w:tc>
        <w:tc>
          <w:tcPr>
            <w:tcW w:w="668" w:type="dxa"/>
          </w:tcPr>
          <w:p w14:paraId="61962AD5" w14:textId="59F2FEB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8.1</w:t>
            </w:r>
          </w:p>
        </w:tc>
        <w:tc>
          <w:tcPr>
            <w:tcW w:w="900" w:type="dxa"/>
          </w:tcPr>
          <w:p w14:paraId="58F60FC2" w14:textId="5A2234B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7.3</w:t>
            </w:r>
          </w:p>
        </w:tc>
        <w:tc>
          <w:tcPr>
            <w:tcW w:w="1058" w:type="dxa"/>
          </w:tcPr>
          <w:p w14:paraId="72C77245" w14:textId="6D4DAEA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2.9</w:t>
            </w:r>
          </w:p>
        </w:tc>
        <w:tc>
          <w:tcPr>
            <w:tcW w:w="652" w:type="dxa"/>
          </w:tcPr>
          <w:p w14:paraId="6877B760" w14:textId="5831B91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11.7</w:t>
            </w:r>
          </w:p>
        </w:tc>
        <w:tc>
          <w:tcPr>
            <w:tcW w:w="900" w:type="dxa"/>
          </w:tcPr>
          <w:p w14:paraId="53C2D6E2" w14:textId="0695CC2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9.2</w:t>
            </w:r>
          </w:p>
        </w:tc>
        <w:tc>
          <w:tcPr>
            <w:tcW w:w="1075" w:type="dxa"/>
          </w:tcPr>
          <w:p w14:paraId="74BA835A" w14:textId="3BC6654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3.5</w:t>
            </w:r>
          </w:p>
        </w:tc>
      </w:tr>
      <w:tr w:rsidR="00845C70" w:rsidRPr="00845C70" w14:paraId="5E9FF4FE" w14:textId="77777777" w:rsidTr="0028400D">
        <w:tc>
          <w:tcPr>
            <w:tcW w:w="1466" w:type="dxa"/>
            <w:vAlign w:val="center"/>
          </w:tcPr>
          <w:p w14:paraId="19F7C57A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594" w:type="dxa"/>
          </w:tcPr>
          <w:p w14:paraId="515F9064" w14:textId="707E5B0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8.4</w:t>
            </w:r>
          </w:p>
        </w:tc>
        <w:tc>
          <w:tcPr>
            <w:tcW w:w="900" w:type="dxa"/>
          </w:tcPr>
          <w:p w14:paraId="5A333993" w14:textId="3A76DA5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7.3</w:t>
            </w:r>
          </w:p>
        </w:tc>
        <w:tc>
          <w:tcPr>
            <w:tcW w:w="1132" w:type="dxa"/>
          </w:tcPr>
          <w:p w14:paraId="7A348FCB" w14:textId="7CA2D11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6.2</w:t>
            </w:r>
          </w:p>
        </w:tc>
        <w:tc>
          <w:tcPr>
            <w:tcW w:w="668" w:type="dxa"/>
          </w:tcPr>
          <w:p w14:paraId="4D7D6551" w14:textId="0D3CFE09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10.3</w:t>
            </w:r>
          </w:p>
        </w:tc>
        <w:tc>
          <w:tcPr>
            <w:tcW w:w="900" w:type="dxa"/>
          </w:tcPr>
          <w:p w14:paraId="5EA4B6F4" w14:textId="77EA513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9.0</w:t>
            </w:r>
          </w:p>
        </w:tc>
        <w:tc>
          <w:tcPr>
            <w:tcW w:w="1058" w:type="dxa"/>
          </w:tcPr>
          <w:p w14:paraId="700BA95F" w14:textId="733BBDA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9.8</w:t>
            </w:r>
          </w:p>
        </w:tc>
        <w:tc>
          <w:tcPr>
            <w:tcW w:w="652" w:type="dxa"/>
          </w:tcPr>
          <w:p w14:paraId="0A6D8F96" w14:textId="55E7422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9.5</w:t>
            </w:r>
          </w:p>
        </w:tc>
        <w:tc>
          <w:tcPr>
            <w:tcW w:w="900" w:type="dxa"/>
          </w:tcPr>
          <w:p w14:paraId="282A1A87" w14:textId="23E28D1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6.5</w:t>
            </w:r>
          </w:p>
        </w:tc>
        <w:tc>
          <w:tcPr>
            <w:tcW w:w="1075" w:type="dxa"/>
          </w:tcPr>
          <w:p w14:paraId="724866E3" w14:textId="454B95E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5.0</w:t>
            </w:r>
          </w:p>
        </w:tc>
      </w:tr>
      <w:tr w:rsidR="00F92D4E" w:rsidRPr="00845C70" w14:paraId="2099EC41" w14:textId="77777777" w:rsidTr="0028400D">
        <w:trPr>
          <w:ins w:id="1" w:author="Benjamin Chan" w:date="2017-07-25T15:04:00Z"/>
        </w:trPr>
        <w:tc>
          <w:tcPr>
            <w:tcW w:w="1466" w:type="dxa"/>
            <w:vAlign w:val="center"/>
          </w:tcPr>
          <w:p w14:paraId="0D07D804" w14:textId="56C5481D" w:rsidR="00F92D4E" w:rsidRPr="00845C70" w:rsidRDefault="00F92D4E" w:rsidP="00F92D4E">
            <w:pPr>
              <w:rPr>
                <w:ins w:id="2" w:author="Benjamin Chan" w:date="2017-07-25T15:04:00Z"/>
                <w:rFonts w:ascii="Arial Narrow" w:hAnsi="Arial Narrow" w:cs="Arial"/>
                <w:color w:val="000000"/>
                <w:sz w:val="18"/>
                <w:szCs w:val="18"/>
              </w:rPr>
            </w:pPr>
            <w:ins w:id="3" w:author="Benjamin Chan" w:date="2017-07-25T15:05:00Z">
              <w:r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Hematologic cancer</w:t>
              </w:r>
            </w:ins>
          </w:p>
        </w:tc>
        <w:tc>
          <w:tcPr>
            <w:tcW w:w="594" w:type="dxa"/>
          </w:tcPr>
          <w:p w14:paraId="00F6CA8D" w14:textId="13550910" w:rsidR="00F92D4E" w:rsidRPr="00F92D4E" w:rsidRDefault="00F92D4E" w:rsidP="00F92D4E">
            <w:pPr>
              <w:jc w:val="center"/>
              <w:rPr>
                <w:ins w:id="4" w:author="Benjamin Chan" w:date="2017-07-25T15:04:00Z"/>
                <w:rFonts w:ascii="Arial Narrow" w:hAnsi="Arial Narrow"/>
                <w:sz w:val="18"/>
                <w:szCs w:val="18"/>
              </w:rPr>
            </w:pPr>
            <w:ins w:id="5" w:author="Benjamin Chan" w:date="2017-07-25T15:06:00Z">
              <w:r w:rsidRPr="00F92D4E">
                <w:rPr>
                  <w:rFonts w:ascii="Arial Narrow" w:hAnsi="Arial Narrow"/>
                  <w:sz w:val="18"/>
                  <w:szCs w:val="18"/>
                </w:rPr>
                <w:t>0.3</w:t>
              </w:r>
            </w:ins>
          </w:p>
        </w:tc>
        <w:tc>
          <w:tcPr>
            <w:tcW w:w="900" w:type="dxa"/>
          </w:tcPr>
          <w:p w14:paraId="16C54670" w14:textId="404970F2" w:rsidR="00F92D4E" w:rsidRPr="00F92D4E" w:rsidRDefault="00F92D4E" w:rsidP="00F92D4E">
            <w:pPr>
              <w:jc w:val="center"/>
              <w:rPr>
                <w:ins w:id="6" w:author="Benjamin Chan" w:date="2017-07-25T15:04:00Z"/>
                <w:rFonts w:ascii="Arial Narrow" w:hAnsi="Arial Narrow"/>
                <w:sz w:val="18"/>
                <w:szCs w:val="18"/>
              </w:rPr>
            </w:pPr>
            <w:ins w:id="7" w:author="Benjamin Chan" w:date="2017-07-25T15:06:00Z">
              <w:r w:rsidRPr="00F92D4E">
                <w:rPr>
                  <w:rFonts w:ascii="Arial Narrow" w:hAnsi="Arial Narrow"/>
                  <w:sz w:val="18"/>
                  <w:szCs w:val="18"/>
                </w:rPr>
                <w:t>0.2</w:t>
              </w:r>
            </w:ins>
          </w:p>
        </w:tc>
        <w:tc>
          <w:tcPr>
            <w:tcW w:w="1132" w:type="dxa"/>
          </w:tcPr>
          <w:p w14:paraId="292BE78B" w14:textId="5C7ECE5A" w:rsidR="00F92D4E" w:rsidRPr="00F92D4E" w:rsidRDefault="00F92D4E" w:rsidP="00F92D4E">
            <w:pPr>
              <w:jc w:val="center"/>
              <w:rPr>
                <w:ins w:id="8" w:author="Benjamin Chan" w:date="2017-07-25T15:04:00Z"/>
                <w:rFonts w:ascii="Arial Narrow" w:hAnsi="Arial Narrow"/>
                <w:sz w:val="18"/>
                <w:szCs w:val="18"/>
              </w:rPr>
            </w:pPr>
            <w:ins w:id="9" w:author="Benjamin Chan" w:date="2017-07-25T15:06:00Z">
              <w:r w:rsidRPr="00F92D4E">
                <w:rPr>
                  <w:rFonts w:ascii="Arial Narrow" w:hAnsi="Arial Narrow"/>
                  <w:sz w:val="18"/>
                  <w:szCs w:val="18"/>
                </w:rPr>
                <w:t>0.5</w:t>
              </w:r>
            </w:ins>
          </w:p>
        </w:tc>
        <w:tc>
          <w:tcPr>
            <w:tcW w:w="668" w:type="dxa"/>
          </w:tcPr>
          <w:p w14:paraId="145E8EF6" w14:textId="07BF35C1" w:rsidR="00F92D4E" w:rsidRPr="00F92D4E" w:rsidRDefault="00F92D4E" w:rsidP="00F92D4E">
            <w:pPr>
              <w:jc w:val="center"/>
              <w:rPr>
                <w:ins w:id="10" w:author="Benjamin Chan" w:date="2017-07-25T15:04:00Z"/>
                <w:rFonts w:ascii="Arial Narrow" w:hAnsi="Arial Narrow"/>
                <w:sz w:val="18"/>
                <w:szCs w:val="18"/>
              </w:rPr>
            </w:pPr>
            <w:ins w:id="11" w:author="Benjamin Chan" w:date="2017-07-25T15:06:00Z">
              <w:r w:rsidRPr="00F92D4E">
                <w:rPr>
                  <w:rFonts w:ascii="Arial Narrow" w:hAnsi="Arial Narrow"/>
                  <w:sz w:val="18"/>
                  <w:szCs w:val="18"/>
                </w:rPr>
                <w:t>0.3</w:t>
              </w:r>
            </w:ins>
          </w:p>
        </w:tc>
        <w:tc>
          <w:tcPr>
            <w:tcW w:w="900" w:type="dxa"/>
          </w:tcPr>
          <w:p w14:paraId="0A9F2BD4" w14:textId="4D7DE589" w:rsidR="00F92D4E" w:rsidRPr="00F92D4E" w:rsidRDefault="00F92D4E" w:rsidP="00F92D4E">
            <w:pPr>
              <w:jc w:val="center"/>
              <w:rPr>
                <w:ins w:id="12" w:author="Benjamin Chan" w:date="2017-07-25T15:04:00Z"/>
                <w:rFonts w:ascii="Arial Narrow" w:hAnsi="Arial Narrow"/>
                <w:sz w:val="18"/>
                <w:szCs w:val="18"/>
              </w:rPr>
            </w:pPr>
            <w:ins w:id="13" w:author="Benjamin Chan" w:date="2017-07-25T15:06:00Z">
              <w:r w:rsidRPr="00F92D4E">
                <w:rPr>
                  <w:rFonts w:ascii="Arial Narrow" w:hAnsi="Arial Narrow"/>
                  <w:sz w:val="18"/>
                  <w:szCs w:val="18"/>
                </w:rPr>
                <w:t>1.0</w:t>
              </w:r>
            </w:ins>
          </w:p>
        </w:tc>
        <w:tc>
          <w:tcPr>
            <w:tcW w:w="1058" w:type="dxa"/>
          </w:tcPr>
          <w:p w14:paraId="1761258B" w14:textId="71DB89FD" w:rsidR="00F92D4E" w:rsidRPr="00F92D4E" w:rsidRDefault="00F92D4E" w:rsidP="00F92D4E">
            <w:pPr>
              <w:jc w:val="center"/>
              <w:rPr>
                <w:ins w:id="14" w:author="Benjamin Chan" w:date="2017-07-25T15:04:00Z"/>
                <w:rFonts w:ascii="Arial Narrow" w:hAnsi="Arial Narrow"/>
                <w:sz w:val="18"/>
                <w:szCs w:val="18"/>
              </w:rPr>
            </w:pPr>
            <w:ins w:id="15" w:author="Benjamin Chan" w:date="2017-07-25T15:06:00Z">
              <w:r w:rsidRPr="00F92D4E">
                <w:rPr>
                  <w:rFonts w:ascii="Arial Narrow" w:hAnsi="Arial Narrow"/>
                  <w:sz w:val="18"/>
                  <w:szCs w:val="18"/>
                </w:rPr>
                <w:t>0.8</w:t>
              </w:r>
            </w:ins>
          </w:p>
        </w:tc>
        <w:tc>
          <w:tcPr>
            <w:tcW w:w="652" w:type="dxa"/>
          </w:tcPr>
          <w:p w14:paraId="04EA0633" w14:textId="0E49AB38" w:rsidR="00F92D4E" w:rsidRPr="00F92D4E" w:rsidRDefault="00F92D4E" w:rsidP="00F92D4E">
            <w:pPr>
              <w:jc w:val="center"/>
              <w:rPr>
                <w:ins w:id="16" w:author="Benjamin Chan" w:date="2017-07-25T15:04:00Z"/>
                <w:rFonts w:ascii="Arial Narrow" w:hAnsi="Arial Narrow"/>
                <w:sz w:val="18"/>
                <w:szCs w:val="18"/>
              </w:rPr>
            </w:pPr>
            <w:ins w:id="17" w:author="Benjamin Chan" w:date="2017-07-25T15:06:00Z">
              <w:r w:rsidRPr="00F92D4E">
                <w:rPr>
                  <w:rFonts w:ascii="Arial Narrow" w:hAnsi="Arial Narrow"/>
                  <w:sz w:val="18"/>
                  <w:szCs w:val="18"/>
                </w:rPr>
                <w:t>1.0</w:t>
              </w:r>
            </w:ins>
          </w:p>
        </w:tc>
        <w:tc>
          <w:tcPr>
            <w:tcW w:w="900" w:type="dxa"/>
          </w:tcPr>
          <w:p w14:paraId="20FC934E" w14:textId="3B3A4402" w:rsidR="00F92D4E" w:rsidRPr="00F92D4E" w:rsidRDefault="00F92D4E" w:rsidP="00F92D4E">
            <w:pPr>
              <w:jc w:val="center"/>
              <w:rPr>
                <w:ins w:id="18" w:author="Benjamin Chan" w:date="2017-07-25T15:04:00Z"/>
                <w:rFonts w:ascii="Arial Narrow" w:hAnsi="Arial Narrow"/>
                <w:sz w:val="18"/>
                <w:szCs w:val="18"/>
              </w:rPr>
            </w:pPr>
            <w:ins w:id="19" w:author="Benjamin Chan" w:date="2017-07-25T15:06:00Z">
              <w:r w:rsidRPr="00F92D4E">
                <w:rPr>
                  <w:rFonts w:ascii="Arial Narrow" w:hAnsi="Arial Narrow"/>
                  <w:sz w:val="18"/>
                  <w:szCs w:val="18"/>
                </w:rPr>
                <w:t>2.1</w:t>
              </w:r>
            </w:ins>
          </w:p>
        </w:tc>
        <w:tc>
          <w:tcPr>
            <w:tcW w:w="1075" w:type="dxa"/>
          </w:tcPr>
          <w:p w14:paraId="14ABDF15" w14:textId="454FD133" w:rsidR="00F92D4E" w:rsidRPr="00F92D4E" w:rsidRDefault="00F92D4E" w:rsidP="00F92D4E">
            <w:pPr>
              <w:jc w:val="center"/>
              <w:rPr>
                <w:ins w:id="20" w:author="Benjamin Chan" w:date="2017-07-25T15:04:00Z"/>
                <w:rFonts w:ascii="Arial Narrow" w:hAnsi="Arial Narrow"/>
                <w:sz w:val="18"/>
                <w:szCs w:val="18"/>
              </w:rPr>
            </w:pPr>
            <w:ins w:id="21" w:author="Benjamin Chan" w:date="2017-07-25T15:06:00Z">
              <w:r w:rsidRPr="00F92D4E">
                <w:rPr>
                  <w:rFonts w:ascii="Arial Narrow" w:hAnsi="Arial Narrow"/>
                  <w:sz w:val="18"/>
                  <w:szCs w:val="18"/>
                </w:rPr>
                <w:t>2.3</w:t>
              </w:r>
            </w:ins>
          </w:p>
        </w:tc>
      </w:tr>
      <w:tr w:rsidR="00F92D4E" w:rsidRPr="00845C70" w14:paraId="41E3B2B8" w14:textId="77777777" w:rsidTr="0028400D">
        <w:trPr>
          <w:ins w:id="22" w:author="Benjamin Chan" w:date="2017-07-25T15:04:00Z"/>
        </w:trPr>
        <w:tc>
          <w:tcPr>
            <w:tcW w:w="1466" w:type="dxa"/>
            <w:vAlign w:val="center"/>
          </w:tcPr>
          <w:p w14:paraId="48C43B06" w14:textId="696C6383" w:rsidR="00F92D4E" w:rsidRPr="00845C70" w:rsidRDefault="00F92D4E" w:rsidP="00F92D4E">
            <w:pPr>
              <w:rPr>
                <w:ins w:id="23" w:author="Benjamin Chan" w:date="2017-07-25T15:04:00Z"/>
                <w:rFonts w:ascii="Arial Narrow" w:hAnsi="Arial Narrow" w:cs="Arial"/>
                <w:color w:val="000000"/>
                <w:sz w:val="18"/>
                <w:szCs w:val="18"/>
              </w:rPr>
            </w:pPr>
            <w:ins w:id="24" w:author="Benjamin Chan" w:date="2017-07-25T15:05:00Z">
              <w:r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Non-melanoma skin cancer</w:t>
              </w:r>
            </w:ins>
          </w:p>
        </w:tc>
        <w:tc>
          <w:tcPr>
            <w:tcW w:w="594" w:type="dxa"/>
          </w:tcPr>
          <w:p w14:paraId="2B192D5F" w14:textId="23E38C2A" w:rsidR="00F92D4E" w:rsidRPr="00F92D4E" w:rsidRDefault="00F92D4E" w:rsidP="00F92D4E">
            <w:pPr>
              <w:jc w:val="center"/>
              <w:rPr>
                <w:ins w:id="25" w:author="Benjamin Chan" w:date="2017-07-25T15:04:00Z"/>
                <w:rFonts w:ascii="Arial Narrow" w:hAnsi="Arial Narrow"/>
                <w:sz w:val="18"/>
                <w:szCs w:val="18"/>
              </w:rPr>
            </w:pPr>
            <w:ins w:id="26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</w:p>
        </w:tc>
        <w:tc>
          <w:tcPr>
            <w:tcW w:w="900" w:type="dxa"/>
          </w:tcPr>
          <w:p w14:paraId="7FEE6754" w14:textId="6B84DF01" w:rsidR="00F92D4E" w:rsidRPr="00F92D4E" w:rsidRDefault="00F92D4E" w:rsidP="00F92D4E">
            <w:pPr>
              <w:jc w:val="center"/>
              <w:rPr>
                <w:ins w:id="27" w:author="Benjamin Chan" w:date="2017-07-25T15:04:00Z"/>
                <w:rFonts w:ascii="Arial Narrow" w:hAnsi="Arial Narrow"/>
                <w:sz w:val="18"/>
                <w:szCs w:val="18"/>
              </w:rPr>
            </w:pPr>
            <w:ins w:id="28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</w:p>
        </w:tc>
        <w:tc>
          <w:tcPr>
            <w:tcW w:w="1132" w:type="dxa"/>
          </w:tcPr>
          <w:p w14:paraId="77FF0F34" w14:textId="636C0898" w:rsidR="00F92D4E" w:rsidRPr="00F92D4E" w:rsidRDefault="00F92D4E" w:rsidP="00F92D4E">
            <w:pPr>
              <w:jc w:val="center"/>
              <w:rPr>
                <w:ins w:id="29" w:author="Benjamin Chan" w:date="2017-07-25T15:04:00Z"/>
                <w:rFonts w:ascii="Arial Narrow" w:hAnsi="Arial Narrow"/>
                <w:sz w:val="18"/>
                <w:szCs w:val="18"/>
              </w:rPr>
            </w:pPr>
            <w:ins w:id="30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</w:p>
        </w:tc>
        <w:tc>
          <w:tcPr>
            <w:tcW w:w="668" w:type="dxa"/>
          </w:tcPr>
          <w:p w14:paraId="0EF72A51" w14:textId="4292AA53" w:rsidR="00F92D4E" w:rsidRPr="00F92D4E" w:rsidRDefault="00F92D4E" w:rsidP="00F92D4E">
            <w:pPr>
              <w:jc w:val="center"/>
              <w:rPr>
                <w:ins w:id="31" w:author="Benjamin Chan" w:date="2017-07-25T15:04:00Z"/>
                <w:rFonts w:ascii="Arial Narrow" w:hAnsi="Arial Narrow"/>
                <w:sz w:val="18"/>
                <w:szCs w:val="18"/>
              </w:rPr>
            </w:pPr>
            <w:ins w:id="32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1.4</w:t>
              </w:r>
            </w:ins>
          </w:p>
        </w:tc>
        <w:tc>
          <w:tcPr>
            <w:tcW w:w="900" w:type="dxa"/>
          </w:tcPr>
          <w:p w14:paraId="3B1F129C" w14:textId="0F9D1CB4" w:rsidR="00F92D4E" w:rsidRPr="00F92D4E" w:rsidRDefault="00F92D4E" w:rsidP="00F92D4E">
            <w:pPr>
              <w:jc w:val="center"/>
              <w:rPr>
                <w:ins w:id="33" w:author="Benjamin Chan" w:date="2017-07-25T15:04:00Z"/>
                <w:rFonts w:ascii="Arial Narrow" w:hAnsi="Arial Narrow"/>
                <w:sz w:val="18"/>
                <w:szCs w:val="18"/>
              </w:rPr>
            </w:pPr>
            <w:ins w:id="34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1.7</w:t>
              </w:r>
            </w:ins>
          </w:p>
        </w:tc>
        <w:tc>
          <w:tcPr>
            <w:tcW w:w="1058" w:type="dxa"/>
          </w:tcPr>
          <w:p w14:paraId="3219B274" w14:textId="1962E41C" w:rsidR="00F92D4E" w:rsidRPr="00F92D4E" w:rsidRDefault="00F92D4E" w:rsidP="00F92D4E">
            <w:pPr>
              <w:jc w:val="center"/>
              <w:rPr>
                <w:ins w:id="35" w:author="Benjamin Chan" w:date="2017-07-25T15:04:00Z"/>
                <w:rFonts w:ascii="Arial Narrow" w:hAnsi="Arial Narrow"/>
                <w:sz w:val="18"/>
                <w:szCs w:val="18"/>
              </w:rPr>
            </w:pPr>
            <w:ins w:id="36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1.8</w:t>
              </w:r>
            </w:ins>
          </w:p>
        </w:tc>
        <w:tc>
          <w:tcPr>
            <w:tcW w:w="652" w:type="dxa"/>
          </w:tcPr>
          <w:p w14:paraId="1EDFE66E" w14:textId="01D5BAED" w:rsidR="00F92D4E" w:rsidRPr="00F92D4E" w:rsidRDefault="00F92D4E" w:rsidP="00F92D4E">
            <w:pPr>
              <w:jc w:val="center"/>
              <w:rPr>
                <w:ins w:id="37" w:author="Benjamin Chan" w:date="2017-07-25T15:04:00Z"/>
                <w:rFonts w:ascii="Arial Narrow" w:hAnsi="Arial Narrow"/>
                <w:sz w:val="18"/>
                <w:szCs w:val="18"/>
              </w:rPr>
            </w:pPr>
            <w:ins w:id="38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2.1</w:t>
              </w:r>
            </w:ins>
          </w:p>
        </w:tc>
        <w:tc>
          <w:tcPr>
            <w:tcW w:w="900" w:type="dxa"/>
          </w:tcPr>
          <w:p w14:paraId="0E97DF15" w14:textId="7F70C4C6" w:rsidR="00F92D4E" w:rsidRPr="00F92D4E" w:rsidRDefault="00F92D4E" w:rsidP="00F92D4E">
            <w:pPr>
              <w:jc w:val="center"/>
              <w:rPr>
                <w:ins w:id="39" w:author="Benjamin Chan" w:date="2017-07-25T15:04:00Z"/>
                <w:rFonts w:ascii="Arial Narrow" w:hAnsi="Arial Narrow"/>
                <w:sz w:val="18"/>
                <w:szCs w:val="18"/>
              </w:rPr>
            </w:pPr>
            <w:ins w:id="40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2.3</w:t>
              </w:r>
            </w:ins>
          </w:p>
        </w:tc>
        <w:tc>
          <w:tcPr>
            <w:tcW w:w="1075" w:type="dxa"/>
          </w:tcPr>
          <w:p w14:paraId="7355E94A" w14:textId="2439E65B" w:rsidR="00F92D4E" w:rsidRPr="00F92D4E" w:rsidRDefault="00F92D4E" w:rsidP="00F92D4E">
            <w:pPr>
              <w:jc w:val="center"/>
              <w:rPr>
                <w:ins w:id="41" w:author="Benjamin Chan" w:date="2017-07-25T15:04:00Z"/>
                <w:rFonts w:ascii="Arial Narrow" w:hAnsi="Arial Narrow"/>
                <w:sz w:val="18"/>
                <w:szCs w:val="18"/>
              </w:rPr>
            </w:pPr>
            <w:ins w:id="42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3.7</w:t>
              </w:r>
            </w:ins>
          </w:p>
        </w:tc>
      </w:tr>
      <w:tr w:rsidR="00F92D4E" w:rsidRPr="00845C70" w14:paraId="37125EA2" w14:textId="77777777" w:rsidTr="0028400D">
        <w:trPr>
          <w:ins w:id="43" w:author="Benjamin Chan" w:date="2017-07-25T15:05:00Z"/>
        </w:trPr>
        <w:tc>
          <w:tcPr>
            <w:tcW w:w="1466" w:type="dxa"/>
            <w:vAlign w:val="center"/>
          </w:tcPr>
          <w:p w14:paraId="3C7615D5" w14:textId="7E3296C4" w:rsidR="00F92D4E" w:rsidRPr="00845C70" w:rsidRDefault="00F92D4E" w:rsidP="00F92D4E">
            <w:pPr>
              <w:rPr>
                <w:ins w:id="44" w:author="Benjamin Chan" w:date="2017-07-25T15:05:00Z"/>
                <w:rFonts w:ascii="Arial Narrow" w:hAnsi="Arial Narrow" w:cs="Arial"/>
                <w:color w:val="000000"/>
                <w:sz w:val="18"/>
                <w:szCs w:val="18"/>
              </w:rPr>
            </w:pPr>
            <w:ins w:id="45" w:author="Benjamin Chan" w:date="2017-07-25T15:05:00Z">
              <w:r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Solid cancer</w:t>
              </w:r>
            </w:ins>
          </w:p>
        </w:tc>
        <w:tc>
          <w:tcPr>
            <w:tcW w:w="594" w:type="dxa"/>
          </w:tcPr>
          <w:p w14:paraId="19305EBA" w14:textId="05E11AE0" w:rsidR="00F92D4E" w:rsidRPr="00F92D4E" w:rsidRDefault="00F92D4E" w:rsidP="00F92D4E">
            <w:pPr>
              <w:jc w:val="center"/>
              <w:rPr>
                <w:ins w:id="46" w:author="Benjamin Chan" w:date="2017-07-25T15:05:00Z"/>
                <w:rFonts w:ascii="Arial Narrow" w:hAnsi="Arial Narrow"/>
                <w:sz w:val="18"/>
                <w:szCs w:val="18"/>
              </w:rPr>
            </w:pPr>
            <w:ins w:id="47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2.7</w:t>
              </w:r>
            </w:ins>
          </w:p>
        </w:tc>
        <w:tc>
          <w:tcPr>
            <w:tcW w:w="900" w:type="dxa"/>
          </w:tcPr>
          <w:p w14:paraId="6FAED0F2" w14:textId="27D0BD99" w:rsidR="00F92D4E" w:rsidRPr="00F92D4E" w:rsidRDefault="00F92D4E" w:rsidP="00F92D4E">
            <w:pPr>
              <w:jc w:val="center"/>
              <w:rPr>
                <w:ins w:id="48" w:author="Benjamin Chan" w:date="2017-07-25T15:05:00Z"/>
                <w:rFonts w:ascii="Arial Narrow" w:hAnsi="Arial Narrow"/>
                <w:sz w:val="18"/>
                <w:szCs w:val="18"/>
              </w:rPr>
            </w:pPr>
            <w:ins w:id="49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1.5</w:t>
              </w:r>
            </w:ins>
          </w:p>
        </w:tc>
        <w:tc>
          <w:tcPr>
            <w:tcW w:w="1132" w:type="dxa"/>
          </w:tcPr>
          <w:p w14:paraId="2092C9C7" w14:textId="0E064F3B" w:rsidR="00F92D4E" w:rsidRPr="00F92D4E" w:rsidRDefault="00F92D4E" w:rsidP="00F92D4E">
            <w:pPr>
              <w:jc w:val="center"/>
              <w:rPr>
                <w:ins w:id="50" w:author="Benjamin Chan" w:date="2017-07-25T15:05:00Z"/>
                <w:rFonts w:ascii="Arial Narrow" w:hAnsi="Arial Narrow"/>
                <w:sz w:val="18"/>
                <w:szCs w:val="18"/>
              </w:rPr>
            </w:pPr>
            <w:ins w:id="51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4.4</w:t>
              </w:r>
            </w:ins>
          </w:p>
        </w:tc>
        <w:tc>
          <w:tcPr>
            <w:tcW w:w="668" w:type="dxa"/>
          </w:tcPr>
          <w:p w14:paraId="3A53A67E" w14:textId="231A4A33" w:rsidR="00F92D4E" w:rsidRPr="00F92D4E" w:rsidRDefault="00F92D4E" w:rsidP="00F92D4E">
            <w:pPr>
              <w:jc w:val="center"/>
              <w:rPr>
                <w:ins w:id="52" w:author="Benjamin Chan" w:date="2017-07-25T15:05:00Z"/>
                <w:rFonts w:ascii="Arial Narrow" w:hAnsi="Arial Narrow"/>
                <w:sz w:val="18"/>
                <w:szCs w:val="18"/>
              </w:rPr>
            </w:pPr>
            <w:ins w:id="53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2.5</w:t>
              </w:r>
            </w:ins>
          </w:p>
        </w:tc>
        <w:tc>
          <w:tcPr>
            <w:tcW w:w="900" w:type="dxa"/>
          </w:tcPr>
          <w:p w14:paraId="36270963" w14:textId="429D501B" w:rsidR="00F92D4E" w:rsidRPr="00F92D4E" w:rsidRDefault="00F92D4E" w:rsidP="00F92D4E">
            <w:pPr>
              <w:jc w:val="center"/>
              <w:rPr>
                <w:ins w:id="54" w:author="Benjamin Chan" w:date="2017-07-25T15:05:00Z"/>
                <w:rFonts w:ascii="Arial Narrow" w:hAnsi="Arial Narrow"/>
                <w:sz w:val="18"/>
                <w:szCs w:val="18"/>
              </w:rPr>
            </w:pPr>
            <w:ins w:id="55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5.2</w:t>
              </w:r>
            </w:ins>
          </w:p>
        </w:tc>
        <w:tc>
          <w:tcPr>
            <w:tcW w:w="1058" w:type="dxa"/>
          </w:tcPr>
          <w:p w14:paraId="129FFE19" w14:textId="281703E3" w:rsidR="00F92D4E" w:rsidRPr="00F92D4E" w:rsidRDefault="00F92D4E" w:rsidP="00F92D4E">
            <w:pPr>
              <w:jc w:val="center"/>
              <w:rPr>
                <w:ins w:id="56" w:author="Benjamin Chan" w:date="2017-07-25T15:05:00Z"/>
                <w:rFonts w:ascii="Arial Narrow" w:hAnsi="Arial Narrow"/>
                <w:sz w:val="18"/>
                <w:szCs w:val="18"/>
              </w:rPr>
            </w:pPr>
            <w:ins w:id="57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5.3</w:t>
              </w:r>
            </w:ins>
          </w:p>
        </w:tc>
        <w:tc>
          <w:tcPr>
            <w:tcW w:w="652" w:type="dxa"/>
          </w:tcPr>
          <w:p w14:paraId="1EE3C479" w14:textId="15FCDA68" w:rsidR="00F92D4E" w:rsidRPr="00F92D4E" w:rsidRDefault="00F92D4E" w:rsidP="00F92D4E">
            <w:pPr>
              <w:jc w:val="center"/>
              <w:rPr>
                <w:ins w:id="58" w:author="Benjamin Chan" w:date="2017-07-25T15:05:00Z"/>
                <w:rFonts w:ascii="Arial Narrow" w:hAnsi="Arial Narrow"/>
                <w:sz w:val="18"/>
                <w:szCs w:val="18"/>
              </w:rPr>
            </w:pPr>
            <w:ins w:id="59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7.5</w:t>
              </w:r>
            </w:ins>
          </w:p>
        </w:tc>
        <w:tc>
          <w:tcPr>
            <w:tcW w:w="900" w:type="dxa"/>
          </w:tcPr>
          <w:p w14:paraId="22F5230F" w14:textId="20539170" w:rsidR="00F92D4E" w:rsidRPr="00F92D4E" w:rsidRDefault="00F92D4E" w:rsidP="00F92D4E">
            <w:pPr>
              <w:jc w:val="center"/>
              <w:rPr>
                <w:ins w:id="60" w:author="Benjamin Chan" w:date="2017-07-25T15:05:00Z"/>
                <w:rFonts w:ascii="Arial Narrow" w:hAnsi="Arial Narrow"/>
                <w:sz w:val="18"/>
                <w:szCs w:val="18"/>
              </w:rPr>
            </w:pPr>
            <w:ins w:id="61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10.1</w:t>
              </w:r>
            </w:ins>
          </w:p>
        </w:tc>
        <w:tc>
          <w:tcPr>
            <w:tcW w:w="1075" w:type="dxa"/>
          </w:tcPr>
          <w:p w14:paraId="314ECCC5" w14:textId="40FF3E5E" w:rsidR="00F92D4E" w:rsidRPr="00F92D4E" w:rsidRDefault="00F92D4E" w:rsidP="00F92D4E">
            <w:pPr>
              <w:jc w:val="center"/>
              <w:rPr>
                <w:ins w:id="62" w:author="Benjamin Chan" w:date="2017-07-25T15:05:00Z"/>
                <w:rFonts w:ascii="Arial Narrow" w:hAnsi="Arial Narrow"/>
                <w:sz w:val="18"/>
                <w:szCs w:val="18"/>
              </w:rPr>
            </w:pPr>
            <w:ins w:id="63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13.5</w:t>
              </w:r>
            </w:ins>
          </w:p>
        </w:tc>
      </w:tr>
      <w:tr w:rsidR="00F92D4E" w:rsidRPr="00845C70" w14:paraId="21888025" w14:textId="77777777" w:rsidTr="0028400D">
        <w:trPr>
          <w:ins w:id="64" w:author="Benjamin Chan" w:date="2017-07-25T15:04:00Z"/>
        </w:trPr>
        <w:tc>
          <w:tcPr>
            <w:tcW w:w="1466" w:type="dxa"/>
            <w:vAlign w:val="center"/>
          </w:tcPr>
          <w:p w14:paraId="69B54907" w14:textId="75CED8E8" w:rsidR="00F92D4E" w:rsidRPr="00845C70" w:rsidRDefault="00F92D4E" w:rsidP="00F92D4E">
            <w:pPr>
              <w:rPr>
                <w:ins w:id="65" w:author="Benjamin Chan" w:date="2017-07-25T15:04:00Z"/>
                <w:rFonts w:ascii="Arial Narrow" w:hAnsi="Arial Narrow" w:cs="Arial"/>
                <w:color w:val="000000"/>
                <w:sz w:val="18"/>
                <w:szCs w:val="18"/>
              </w:rPr>
            </w:pPr>
            <w:ins w:id="66" w:author="Benjamin Chan" w:date="2017-07-25T15:05:00Z">
              <w:r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Hospitalized infection</w:t>
              </w:r>
            </w:ins>
          </w:p>
        </w:tc>
        <w:tc>
          <w:tcPr>
            <w:tcW w:w="594" w:type="dxa"/>
          </w:tcPr>
          <w:p w14:paraId="6ABF8528" w14:textId="204CC926" w:rsidR="00F92D4E" w:rsidRPr="00F92D4E" w:rsidRDefault="00F92D4E" w:rsidP="00F92D4E">
            <w:pPr>
              <w:jc w:val="center"/>
              <w:rPr>
                <w:ins w:id="67" w:author="Benjamin Chan" w:date="2017-07-25T15:04:00Z"/>
                <w:rFonts w:ascii="Arial Narrow" w:hAnsi="Arial Narrow"/>
                <w:sz w:val="18"/>
                <w:szCs w:val="18"/>
              </w:rPr>
            </w:pPr>
            <w:ins w:id="68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36.2</w:t>
              </w:r>
            </w:ins>
          </w:p>
        </w:tc>
        <w:tc>
          <w:tcPr>
            <w:tcW w:w="900" w:type="dxa"/>
          </w:tcPr>
          <w:p w14:paraId="506433C9" w14:textId="3CCD7F90" w:rsidR="00F92D4E" w:rsidRPr="00F92D4E" w:rsidRDefault="00F92D4E" w:rsidP="00F92D4E">
            <w:pPr>
              <w:jc w:val="center"/>
              <w:rPr>
                <w:ins w:id="69" w:author="Benjamin Chan" w:date="2017-07-25T15:04:00Z"/>
                <w:rFonts w:ascii="Arial Narrow" w:hAnsi="Arial Narrow"/>
                <w:sz w:val="18"/>
                <w:szCs w:val="18"/>
              </w:rPr>
            </w:pPr>
            <w:ins w:id="70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37.8</w:t>
              </w:r>
            </w:ins>
          </w:p>
        </w:tc>
        <w:tc>
          <w:tcPr>
            <w:tcW w:w="1132" w:type="dxa"/>
          </w:tcPr>
          <w:p w14:paraId="2F238135" w14:textId="32A3791A" w:rsidR="00F92D4E" w:rsidRPr="00F92D4E" w:rsidRDefault="00F92D4E" w:rsidP="00F92D4E">
            <w:pPr>
              <w:jc w:val="center"/>
              <w:rPr>
                <w:ins w:id="71" w:author="Benjamin Chan" w:date="2017-07-25T15:04:00Z"/>
                <w:rFonts w:ascii="Arial Narrow" w:hAnsi="Arial Narrow"/>
                <w:sz w:val="18"/>
                <w:szCs w:val="18"/>
              </w:rPr>
            </w:pPr>
            <w:ins w:id="72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38.3</w:t>
              </w:r>
            </w:ins>
          </w:p>
        </w:tc>
        <w:tc>
          <w:tcPr>
            <w:tcW w:w="668" w:type="dxa"/>
          </w:tcPr>
          <w:p w14:paraId="0020AA45" w14:textId="4469A05A" w:rsidR="00F92D4E" w:rsidRPr="00F92D4E" w:rsidRDefault="00F92D4E" w:rsidP="00F92D4E">
            <w:pPr>
              <w:jc w:val="center"/>
              <w:rPr>
                <w:ins w:id="73" w:author="Benjamin Chan" w:date="2017-07-25T15:04:00Z"/>
                <w:rFonts w:ascii="Arial Narrow" w:hAnsi="Arial Narrow"/>
                <w:sz w:val="18"/>
                <w:szCs w:val="18"/>
              </w:rPr>
            </w:pPr>
            <w:ins w:id="74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50.8</w:t>
              </w:r>
            </w:ins>
          </w:p>
        </w:tc>
        <w:tc>
          <w:tcPr>
            <w:tcW w:w="900" w:type="dxa"/>
          </w:tcPr>
          <w:p w14:paraId="0030CEA5" w14:textId="23398898" w:rsidR="00F92D4E" w:rsidRPr="00F92D4E" w:rsidRDefault="00F92D4E" w:rsidP="00F92D4E">
            <w:pPr>
              <w:jc w:val="center"/>
              <w:rPr>
                <w:ins w:id="75" w:author="Benjamin Chan" w:date="2017-07-25T15:04:00Z"/>
                <w:rFonts w:ascii="Arial Narrow" w:hAnsi="Arial Narrow"/>
                <w:sz w:val="18"/>
                <w:szCs w:val="18"/>
              </w:rPr>
            </w:pPr>
            <w:ins w:id="76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53.8</w:t>
              </w:r>
            </w:ins>
          </w:p>
        </w:tc>
        <w:tc>
          <w:tcPr>
            <w:tcW w:w="1058" w:type="dxa"/>
          </w:tcPr>
          <w:p w14:paraId="6B743E8C" w14:textId="7139F845" w:rsidR="00F92D4E" w:rsidRPr="00F92D4E" w:rsidRDefault="00F92D4E" w:rsidP="00F92D4E">
            <w:pPr>
              <w:jc w:val="center"/>
              <w:rPr>
                <w:ins w:id="77" w:author="Benjamin Chan" w:date="2017-07-25T15:04:00Z"/>
                <w:rFonts w:ascii="Arial Narrow" w:hAnsi="Arial Narrow"/>
                <w:sz w:val="18"/>
                <w:szCs w:val="18"/>
              </w:rPr>
            </w:pPr>
            <w:ins w:id="78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48.6</w:t>
              </w:r>
            </w:ins>
          </w:p>
        </w:tc>
        <w:tc>
          <w:tcPr>
            <w:tcW w:w="652" w:type="dxa"/>
          </w:tcPr>
          <w:p w14:paraId="65906852" w14:textId="57F67317" w:rsidR="00F92D4E" w:rsidRPr="00F92D4E" w:rsidRDefault="00F92D4E" w:rsidP="00F92D4E">
            <w:pPr>
              <w:jc w:val="center"/>
              <w:rPr>
                <w:ins w:id="79" w:author="Benjamin Chan" w:date="2017-07-25T15:04:00Z"/>
                <w:rFonts w:ascii="Arial Narrow" w:hAnsi="Arial Narrow"/>
                <w:sz w:val="18"/>
                <w:szCs w:val="18"/>
              </w:rPr>
            </w:pPr>
            <w:ins w:id="80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60.6</w:t>
              </w:r>
            </w:ins>
          </w:p>
        </w:tc>
        <w:tc>
          <w:tcPr>
            <w:tcW w:w="900" w:type="dxa"/>
          </w:tcPr>
          <w:p w14:paraId="6FFF0673" w14:textId="24AA154B" w:rsidR="00F92D4E" w:rsidRPr="00F92D4E" w:rsidRDefault="00F92D4E" w:rsidP="00F92D4E">
            <w:pPr>
              <w:jc w:val="center"/>
              <w:rPr>
                <w:ins w:id="81" w:author="Benjamin Chan" w:date="2017-07-25T15:04:00Z"/>
                <w:rFonts w:ascii="Arial Narrow" w:hAnsi="Arial Narrow"/>
                <w:sz w:val="18"/>
                <w:szCs w:val="18"/>
              </w:rPr>
            </w:pPr>
            <w:ins w:id="82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66.3</w:t>
              </w:r>
            </w:ins>
          </w:p>
        </w:tc>
        <w:tc>
          <w:tcPr>
            <w:tcW w:w="1075" w:type="dxa"/>
          </w:tcPr>
          <w:p w14:paraId="25A762DD" w14:textId="2BFFB337" w:rsidR="00F92D4E" w:rsidRPr="00F92D4E" w:rsidRDefault="00F92D4E" w:rsidP="00F92D4E">
            <w:pPr>
              <w:jc w:val="center"/>
              <w:rPr>
                <w:ins w:id="83" w:author="Benjamin Chan" w:date="2017-07-25T15:04:00Z"/>
                <w:rFonts w:ascii="Arial Narrow" w:hAnsi="Arial Narrow"/>
                <w:sz w:val="18"/>
                <w:szCs w:val="18"/>
              </w:rPr>
            </w:pPr>
            <w:ins w:id="84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64.5</w:t>
              </w:r>
            </w:ins>
          </w:p>
        </w:tc>
      </w:tr>
      <w:tr w:rsidR="00F92D4E" w:rsidRPr="00845C70" w14:paraId="50F5969D" w14:textId="77777777" w:rsidTr="0028400D">
        <w:trPr>
          <w:ins w:id="85" w:author="Benjamin Chan" w:date="2017-07-25T15:04:00Z"/>
        </w:trPr>
        <w:tc>
          <w:tcPr>
            <w:tcW w:w="1466" w:type="dxa"/>
            <w:vAlign w:val="center"/>
          </w:tcPr>
          <w:p w14:paraId="7A8244CA" w14:textId="1B64384A" w:rsidR="00F92D4E" w:rsidRPr="00845C70" w:rsidRDefault="00F92D4E" w:rsidP="00F92D4E">
            <w:pPr>
              <w:rPr>
                <w:ins w:id="86" w:author="Benjamin Chan" w:date="2017-07-25T15:04:00Z"/>
                <w:rFonts w:ascii="Arial Narrow" w:hAnsi="Arial Narrow" w:cs="Arial"/>
                <w:color w:val="000000"/>
                <w:sz w:val="18"/>
                <w:szCs w:val="18"/>
              </w:rPr>
            </w:pPr>
            <w:ins w:id="87" w:author="Benjamin Chan" w:date="2017-07-25T15:05:00Z">
              <w:r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Opportunistic infection</w:t>
              </w:r>
            </w:ins>
          </w:p>
        </w:tc>
        <w:tc>
          <w:tcPr>
            <w:tcW w:w="594" w:type="dxa"/>
          </w:tcPr>
          <w:p w14:paraId="7295E1C1" w14:textId="0E7D8599" w:rsidR="00F92D4E" w:rsidRPr="00F92D4E" w:rsidRDefault="00F92D4E" w:rsidP="00F92D4E">
            <w:pPr>
              <w:jc w:val="center"/>
              <w:rPr>
                <w:ins w:id="88" w:author="Benjamin Chan" w:date="2017-07-25T15:04:00Z"/>
                <w:rFonts w:ascii="Arial Narrow" w:hAnsi="Arial Narrow"/>
                <w:sz w:val="18"/>
                <w:szCs w:val="18"/>
              </w:rPr>
            </w:pPr>
            <w:ins w:id="89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1.4</w:t>
              </w:r>
            </w:ins>
          </w:p>
        </w:tc>
        <w:tc>
          <w:tcPr>
            <w:tcW w:w="900" w:type="dxa"/>
          </w:tcPr>
          <w:p w14:paraId="7B02AA5C" w14:textId="007AFE46" w:rsidR="00F92D4E" w:rsidRPr="00F92D4E" w:rsidRDefault="00F92D4E" w:rsidP="00F92D4E">
            <w:pPr>
              <w:jc w:val="center"/>
              <w:rPr>
                <w:ins w:id="90" w:author="Benjamin Chan" w:date="2017-07-25T15:04:00Z"/>
                <w:rFonts w:ascii="Arial Narrow" w:hAnsi="Arial Narrow"/>
                <w:sz w:val="18"/>
                <w:szCs w:val="18"/>
              </w:rPr>
            </w:pPr>
            <w:ins w:id="91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1.2</w:t>
              </w:r>
            </w:ins>
          </w:p>
        </w:tc>
        <w:tc>
          <w:tcPr>
            <w:tcW w:w="1132" w:type="dxa"/>
          </w:tcPr>
          <w:p w14:paraId="304E985D" w14:textId="0979860B" w:rsidR="00F92D4E" w:rsidRPr="00F92D4E" w:rsidRDefault="00F92D4E" w:rsidP="00F92D4E">
            <w:pPr>
              <w:jc w:val="center"/>
              <w:rPr>
                <w:ins w:id="92" w:author="Benjamin Chan" w:date="2017-07-25T15:04:00Z"/>
                <w:rFonts w:ascii="Arial Narrow" w:hAnsi="Arial Narrow"/>
                <w:sz w:val="18"/>
                <w:szCs w:val="18"/>
              </w:rPr>
            </w:pPr>
            <w:ins w:id="93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0.9</w:t>
              </w:r>
            </w:ins>
          </w:p>
        </w:tc>
        <w:tc>
          <w:tcPr>
            <w:tcW w:w="668" w:type="dxa"/>
          </w:tcPr>
          <w:p w14:paraId="5237F4E3" w14:textId="161819D5" w:rsidR="00F92D4E" w:rsidRPr="00F92D4E" w:rsidRDefault="00F92D4E" w:rsidP="00F92D4E">
            <w:pPr>
              <w:jc w:val="center"/>
              <w:rPr>
                <w:ins w:id="94" w:author="Benjamin Chan" w:date="2017-07-25T15:04:00Z"/>
                <w:rFonts w:ascii="Arial Narrow" w:hAnsi="Arial Narrow"/>
                <w:sz w:val="18"/>
                <w:szCs w:val="18"/>
              </w:rPr>
            </w:pPr>
            <w:ins w:id="95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2.4</w:t>
              </w:r>
            </w:ins>
          </w:p>
        </w:tc>
        <w:tc>
          <w:tcPr>
            <w:tcW w:w="900" w:type="dxa"/>
          </w:tcPr>
          <w:p w14:paraId="47BA7EC8" w14:textId="35A3CA72" w:rsidR="00F92D4E" w:rsidRPr="00F92D4E" w:rsidRDefault="00F92D4E" w:rsidP="00F92D4E">
            <w:pPr>
              <w:jc w:val="center"/>
              <w:rPr>
                <w:ins w:id="96" w:author="Benjamin Chan" w:date="2017-07-25T15:04:00Z"/>
                <w:rFonts w:ascii="Arial Narrow" w:hAnsi="Arial Narrow"/>
                <w:sz w:val="18"/>
                <w:szCs w:val="18"/>
              </w:rPr>
            </w:pPr>
            <w:ins w:id="97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2.5</w:t>
              </w:r>
            </w:ins>
          </w:p>
        </w:tc>
        <w:tc>
          <w:tcPr>
            <w:tcW w:w="1058" w:type="dxa"/>
          </w:tcPr>
          <w:p w14:paraId="589EA216" w14:textId="679A533D" w:rsidR="00F92D4E" w:rsidRPr="00F92D4E" w:rsidRDefault="00F92D4E" w:rsidP="00F92D4E">
            <w:pPr>
              <w:jc w:val="center"/>
              <w:rPr>
                <w:ins w:id="98" w:author="Benjamin Chan" w:date="2017-07-25T15:04:00Z"/>
                <w:rFonts w:ascii="Arial Narrow" w:hAnsi="Arial Narrow"/>
                <w:sz w:val="18"/>
                <w:szCs w:val="18"/>
              </w:rPr>
            </w:pPr>
            <w:ins w:id="99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1.4</w:t>
              </w:r>
            </w:ins>
          </w:p>
        </w:tc>
        <w:tc>
          <w:tcPr>
            <w:tcW w:w="652" w:type="dxa"/>
          </w:tcPr>
          <w:p w14:paraId="58BD0141" w14:textId="267828D3" w:rsidR="00F92D4E" w:rsidRPr="00F92D4E" w:rsidRDefault="00F92D4E" w:rsidP="00F92D4E">
            <w:pPr>
              <w:jc w:val="center"/>
              <w:rPr>
                <w:ins w:id="100" w:author="Benjamin Chan" w:date="2017-07-25T15:04:00Z"/>
                <w:rFonts w:ascii="Arial Narrow" w:hAnsi="Arial Narrow"/>
                <w:sz w:val="18"/>
                <w:szCs w:val="18"/>
              </w:rPr>
            </w:pPr>
            <w:ins w:id="101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4.3</w:t>
              </w:r>
            </w:ins>
          </w:p>
        </w:tc>
        <w:tc>
          <w:tcPr>
            <w:tcW w:w="900" w:type="dxa"/>
          </w:tcPr>
          <w:p w14:paraId="65E5FD97" w14:textId="6AC2DC13" w:rsidR="00F92D4E" w:rsidRPr="00F92D4E" w:rsidRDefault="00F92D4E" w:rsidP="00F92D4E">
            <w:pPr>
              <w:jc w:val="center"/>
              <w:rPr>
                <w:ins w:id="102" w:author="Benjamin Chan" w:date="2017-07-25T15:04:00Z"/>
                <w:rFonts w:ascii="Arial Narrow" w:hAnsi="Arial Narrow"/>
                <w:sz w:val="18"/>
                <w:szCs w:val="18"/>
              </w:rPr>
            </w:pPr>
            <w:ins w:id="103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4.1</w:t>
              </w:r>
            </w:ins>
          </w:p>
        </w:tc>
        <w:tc>
          <w:tcPr>
            <w:tcW w:w="1075" w:type="dxa"/>
          </w:tcPr>
          <w:p w14:paraId="433E8809" w14:textId="5081B24C" w:rsidR="00F92D4E" w:rsidRPr="00F92D4E" w:rsidRDefault="00F92D4E" w:rsidP="00F92D4E">
            <w:pPr>
              <w:jc w:val="center"/>
              <w:rPr>
                <w:ins w:id="104" w:author="Benjamin Chan" w:date="2017-07-25T15:04:00Z"/>
                <w:rFonts w:ascii="Arial Narrow" w:hAnsi="Arial Narrow"/>
                <w:sz w:val="18"/>
                <w:szCs w:val="18"/>
              </w:rPr>
            </w:pPr>
            <w:ins w:id="105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3.0</w:t>
              </w:r>
            </w:ins>
          </w:p>
        </w:tc>
      </w:tr>
      <w:tr w:rsidR="00F92D4E" w:rsidRPr="00845C70" w14:paraId="6108A655" w14:textId="77777777" w:rsidTr="0028400D">
        <w:trPr>
          <w:ins w:id="106" w:author="Benjamin Chan" w:date="2017-07-25T15:09:00Z"/>
        </w:trPr>
        <w:tc>
          <w:tcPr>
            <w:tcW w:w="1466" w:type="dxa"/>
            <w:vAlign w:val="center"/>
          </w:tcPr>
          <w:p w14:paraId="1171CC0E" w14:textId="16595B64" w:rsidR="00F92D4E" w:rsidRDefault="00F92D4E" w:rsidP="00F92D4E">
            <w:pPr>
              <w:rPr>
                <w:ins w:id="107" w:author="Benjamin Chan" w:date="2017-07-25T15:09:00Z"/>
                <w:rFonts w:ascii="Arial Narrow" w:hAnsi="Arial Narrow" w:cs="Arial"/>
                <w:color w:val="000000"/>
                <w:sz w:val="18"/>
                <w:szCs w:val="18"/>
              </w:rPr>
            </w:pPr>
            <w:ins w:id="108" w:author="Benjamin Chan" w:date="2017-07-25T15:09:00Z">
              <w:r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Clinical vertebral fracture</w:t>
              </w:r>
            </w:ins>
          </w:p>
        </w:tc>
        <w:tc>
          <w:tcPr>
            <w:tcW w:w="594" w:type="dxa"/>
          </w:tcPr>
          <w:p w14:paraId="55ADF0A7" w14:textId="77777777" w:rsidR="00F92D4E" w:rsidRPr="00F92D4E" w:rsidRDefault="00F92D4E" w:rsidP="00F92D4E">
            <w:pPr>
              <w:jc w:val="center"/>
              <w:rPr>
                <w:ins w:id="109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0CF62005" w14:textId="77777777" w:rsidR="00F92D4E" w:rsidRPr="00F92D4E" w:rsidRDefault="00F92D4E" w:rsidP="00F92D4E">
            <w:pPr>
              <w:jc w:val="center"/>
              <w:rPr>
                <w:ins w:id="110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32" w:type="dxa"/>
          </w:tcPr>
          <w:p w14:paraId="59372220" w14:textId="77777777" w:rsidR="00F92D4E" w:rsidRPr="00F92D4E" w:rsidRDefault="00F92D4E" w:rsidP="00F92D4E">
            <w:pPr>
              <w:jc w:val="center"/>
              <w:rPr>
                <w:ins w:id="111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68" w:type="dxa"/>
          </w:tcPr>
          <w:p w14:paraId="33251C50" w14:textId="77777777" w:rsidR="00F92D4E" w:rsidRPr="00F92D4E" w:rsidRDefault="00F92D4E" w:rsidP="00F92D4E">
            <w:pPr>
              <w:jc w:val="center"/>
              <w:rPr>
                <w:ins w:id="112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31BBF81D" w14:textId="77777777" w:rsidR="00F92D4E" w:rsidRPr="00F92D4E" w:rsidRDefault="00F92D4E" w:rsidP="00F92D4E">
            <w:pPr>
              <w:jc w:val="center"/>
              <w:rPr>
                <w:ins w:id="113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8" w:type="dxa"/>
          </w:tcPr>
          <w:p w14:paraId="132A3C37" w14:textId="77777777" w:rsidR="00F92D4E" w:rsidRPr="00F92D4E" w:rsidRDefault="00F92D4E" w:rsidP="00F92D4E">
            <w:pPr>
              <w:jc w:val="center"/>
              <w:rPr>
                <w:ins w:id="114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52" w:type="dxa"/>
          </w:tcPr>
          <w:p w14:paraId="5654CEFD" w14:textId="77777777" w:rsidR="00F92D4E" w:rsidRPr="00F92D4E" w:rsidRDefault="00F92D4E" w:rsidP="00F92D4E">
            <w:pPr>
              <w:jc w:val="center"/>
              <w:rPr>
                <w:ins w:id="115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0E95A4EB" w14:textId="77777777" w:rsidR="00F92D4E" w:rsidRPr="00F92D4E" w:rsidRDefault="00F92D4E" w:rsidP="00F92D4E">
            <w:pPr>
              <w:jc w:val="center"/>
              <w:rPr>
                <w:ins w:id="116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5" w:type="dxa"/>
          </w:tcPr>
          <w:p w14:paraId="1DE47928" w14:textId="77777777" w:rsidR="00F92D4E" w:rsidRPr="00F92D4E" w:rsidRDefault="00F92D4E" w:rsidP="00F92D4E">
            <w:pPr>
              <w:jc w:val="center"/>
              <w:rPr>
                <w:ins w:id="117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</w:tr>
      <w:tr w:rsidR="00F92D4E" w:rsidRPr="00845C70" w14:paraId="068C8E7F" w14:textId="77777777" w:rsidTr="0028400D">
        <w:trPr>
          <w:ins w:id="118" w:author="Benjamin Chan" w:date="2017-07-25T15:09:00Z"/>
        </w:trPr>
        <w:tc>
          <w:tcPr>
            <w:tcW w:w="1466" w:type="dxa"/>
            <w:vAlign w:val="center"/>
          </w:tcPr>
          <w:p w14:paraId="39B08D66" w14:textId="7B895313" w:rsidR="00F92D4E" w:rsidRDefault="00F92D4E" w:rsidP="00F92D4E">
            <w:pPr>
              <w:rPr>
                <w:ins w:id="119" w:author="Benjamin Chan" w:date="2017-07-25T15:09:00Z"/>
                <w:rFonts w:ascii="Arial Narrow" w:hAnsi="Arial Narrow" w:cs="Arial"/>
                <w:color w:val="000000"/>
                <w:sz w:val="18"/>
                <w:szCs w:val="18"/>
              </w:rPr>
            </w:pPr>
            <w:ins w:id="120" w:author="Benjamin Chan" w:date="2017-07-25T15:09:00Z">
              <w:r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Non-vertebral osteoporotic fracture</w:t>
              </w:r>
            </w:ins>
          </w:p>
        </w:tc>
        <w:tc>
          <w:tcPr>
            <w:tcW w:w="594" w:type="dxa"/>
          </w:tcPr>
          <w:p w14:paraId="452D450A" w14:textId="77777777" w:rsidR="00F92D4E" w:rsidRPr="00F92D4E" w:rsidRDefault="00F92D4E" w:rsidP="00F92D4E">
            <w:pPr>
              <w:jc w:val="center"/>
              <w:rPr>
                <w:ins w:id="121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74BE794E" w14:textId="77777777" w:rsidR="00F92D4E" w:rsidRPr="00F92D4E" w:rsidRDefault="00F92D4E" w:rsidP="00F92D4E">
            <w:pPr>
              <w:jc w:val="center"/>
              <w:rPr>
                <w:ins w:id="122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32" w:type="dxa"/>
          </w:tcPr>
          <w:p w14:paraId="4A409C06" w14:textId="77777777" w:rsidR="00F92D4E" w:rsidRPr="00F92D4E" w:rsidRDefault="00F92D4E" w:rsidP="00F92D4E">
            <w:pPr>
              <w:jc w:val="center"/>
              <w:rPr>
                <w:ins w:id="123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68" w:type="dxa"/>
          </w:tcPr>
          <w:p w14:paraId="2BAE613B" w14:textId="77777777" w:rsidR="00F92D4E" w:rsidRPr="00F92D4E" w:rsidRDefault="00F92D4E" w:rsidP="00F92D4E">
            <w:pPr>
              <w:jc w:val="center"/>
              <w:rPr>
                <w:ins w:id="124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5BD4E01C" w14:textId="77777777" w:rsidR="00F92D4E" w:rsidRPr="00F92D4E" w:rsidRDefault="00F92D4E" w:rsidP="00F92D4E">
            <w:pPr>
              <w:jc w:val="center"/>
              <w:rPr>
                <w:ins w:id="125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8" w:type="dxa"/>
          </w:tcPr>
          <w:p w14:paraId="10A67D8C" w14:textId="77777777" w:rsidR="00F92D4E" w:rsidRPr="00F92D4E" w:rsidRDefault="00F92D4E" w:rsidP="00F92D4E">
            <w:pPr>
              <w:jc w:val="center"/>
              <w:rPr>
                <w:ins w:id="126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52" w:type="dxa"/>
          </w:tcPr>
          <w:p w14:paraId="5E2B227F" w14:textId="77777777" w:rsidR="00F92D4E" w:rsidRPr="00F92D4E" w:rsidRDefault="00F92D4E" w:rsidP="00F92D4E">
            <w:pPr>
              <w:jc w:val="center"/>
              <w:rPr>
                <w:ins w:id="127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37D75CA5" w14:textId="77777777" w:rsidR="00F92D4E" w:rsidRPr="00F92D4E" w:rsidRDefault="00F92D4E" w:rsidP="00F92D4E">
            <w:pPr>
              <w:jc w:val="center"/>
              <w:rPr>
                <w:ins w:id="128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5" w:type="dxa"/>
          </w:tcPr>
          <w:p w14:paraId="5C09FF1B" w14:textId="77777777" w:rsidR="00F92D4E" w:rsidRPr="00F92D4E" w:rsidRDefault="00F92D4E" w:rsidP="00F92D4E">
            <w:pPr>
              <w:jc w:val="center"/>
              <w:rPr>
                <w:ins w:id="129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</w:tr>
      <w:bookmarkEnd w:id="0"/>
    </w:tbl>
    <w:p w14:paraId="164F298C" w14:textId="77777777" w:rsidR="004B305D" w:rsidRDefault="004B305D" w:rsidP="00A92707"/>
    <w:p w14:paraId="3DBC7D2C" w14:textId="1C422D1F" w:rsidR="00211416" w:rsidRDefault="004841B7" w:rsidP="00A92707">
      <w:r w:rsidRPr="00447346">
        <w:rPr>
          <w:b/>
          <w:u w:val="single"/>
        </w:rPr>
        <w:t>Table 2:</w:t>
      </w:r>
      <w:r>
        <w:t xml:space="preserve"> </w:t>
      </w:r>
      <w:r w:rsidR="0068359A">
        <w:t xml:space="preserve">Crude </w:t>
      </w:r>
      <w:r w:rsidR="005D3D43">
        <w:t>i</w:t>
      </w:r>
      <w:r>
        <w:t xml:space="preserve">ncidence </w:t>
      </w:r>
      <w:r w:rsidR="005D3D43">
        <w:t>r</w:t>
      </w:r>
      <w:r>
        <w:t xml:space="preserve">ates of comorbidities and </w:t>
      </w:r>
      <w:r w:rsidR="0078114B">
        <w:t>EAMs</w:t>
      </w:r>
      <w:r>
        <w:t xml:space="preserve"> </w:t>
      </w:r>
      <w:r w:rsidR="00EB2B71">
        <w:t xml:space="preserve">per 100 </w:t>
      </w:r>
      <w:r w:rsidR="00E16A0F">
        <w:t>patient-years</w:t>
      </w:r>
      <w:r w:rsidR="00E16A0F" w:rsidRPr="00A92707">
        <w:rPr>
          <w:rFonts w:cs="Arial"/>
          <w:bCs/>
        </w:rPr>
        <w:t xml:space="preserve"> </w:t>
      </w:r>
      <w:r w:rsidRPr="00A92707">
        <w:rPr>
          <w:rFonts w:cs="Arial"/>
          <w:bCs/>
        </w:rPr>
        <w:t>by treatment exposures</w:t>
      </w:r>
      <w:r w:rsidR="0025572E">
        <w:rPr>
          <w:rFonts w:cs="Arial"/>
        </w:rPr>
        <w:t xml:space="preserve">: 1) </w:t>
      </w:r>
      <w:proofErr w:type="spellStart"/>
      <w:r w:rsidR="0016709F">
        <w:rPr>
          <w:rFonts w:cs="Arial"/>
        </w:rPr>
        <w:t>TNFi</w:t>
      </w:r>
      <w:proofErr w:type="spellEnd"/>
      <w:r w:rsidR="0016709F">
        <w:rPr>
          <w:rFonts w:cs="Arial"/>
        </w:rPr>
        <w:t xml:space="preserve"> </w:t>
      </w:r>
      <w:r w:rsidR="0025572E">
        <w:rPr>
          <w:rFonts w:cs="Arial"/>
        </w:rPr>
        <w:t>vs.</w:t>
      </w:r>
      <w:r w:rsidR="0016709F">
        <w:rPr>
          <w:rFonts w:cs="Arial"/>
        </w:rPr>
        <w:t xml:space="preserve"> NSAIDs/No treatment, </w:t>
      </w:r>
      <w:r w:rsidR="0025572E">
        <w:rPr>
          <w:rFonts w:cs="Arial"/>
        </w:rPr>
        <w:t xml:space="preserve">2) </w:t>
      </w:r>
      <w:proofErr w:type="spellStart"/>
      <w:r w:rsidR="0016709F">
        <w:rPr>
          <w:rFonts w:cs="Arial"/>
        </w:rPr>
        <w:t>TNFi</w:t>
      </w:r>
      <w:proofErr w:type="spellEnd"/>
      <w:r w:rsidR="0016709F">
        <w:rPr>
          <w:rFonts w:cs="Arial"/>
        </w:rPr>
        <w:t xml:space="preserve"> </w:t>
      </w:r>
      <w:r w:rsidR="0025572E">
        <w:rPr>
          <w:rFonts w:cs="Arial"/>
        </w:rPr>
        <w:t>vs.</w:t>
      </w:r>
      <w:r w:rsidR="0016709F">
        <w:rPr>
          <w:rFonts w:cs="Arial"/>
        </w:rPr>
        <w:t xml:space="preserve"> DMARDs</w:t>
      </w:r>
      <w:r w:rsidR="00B93E35">
        <w:rPr>
          <w:rFonts w:cs="Arial"/>
        </w:rPr>
        <w:t>,</w:t>
      </w:r>
      <w:r w:rsidR="0016709F">
        <w:rPr>
          <w:rFonts w:cs="Arial"/>
        </w:rPr>
        <w:t xml:space="preserve"> </w:t>
      </w:r>
      <w:r w:rsidRPr="00A92707">
        <w:rPr>
          <w:rFonts w:cs="Arial"/>
        </w:rPr>
        <w:t>stratified by data source</w:t>
      </w:r>
      <w:r w:rsidR="0016709F">
        <w:rPr>
          <w:rFonts w:cs="Arial"/>
        </w:rPr>
        <w:t xml:space="preserve">. Only significant data </w:t>
      </w:r>
      <w:r w:rsidR="009D3146">
        <w:rPr>
          <w:rFonts w:cs="Arial"/>
        </w:rPr>
        <w:t>are</w:t>
      </w:r>
      <w:r w:rsidR="0016709F">
        <w:rPr>
          <w:rFonts w:cs="Arial"/>
        </w:rPr>
        <w:t xml:space="preserve"> shown.</w:t>
      </w:r>
      <w: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4"/>
        <w:gridCol w:w="651"/>
        <w:gridCol w:w="1193"/>
        <w:gridCol w:w="711"/>
        <w:gridCol w:w="616"/>
        <w:gridCol w:w="1260"/>
        <w:gridCol w:w="679"/>
        <w:gridCol w:w="581"/>
        <w:gridCol w:w="1260"/>
        <w:gridCol w:w="715"/>
      </w:tblGrid>
      <w:tr w:rsidR="005F393E" w:rsidRPr="00AD7CE8" w14:paraId="283A15B7" w14:textId="77777777" w:rsidTr="00FF03D4">
        <w:trPr>
          <w:trHeight w:val="557"/>
        </w:trPr>
        <w:tc>
          <w:tcPr>
            <w:tcW w:w="1684" w:type="dxa"/>
            <w:vAlign w:val="center"/>
          </w:tcPr>
          <w:p w14:paraId="77E6F34C" w14:textId="77777777" w:rsidR="005F393E" w:rsidRPr="00AD7CE8" w:rsidRDefault="005F393E" w:rsidP="005D3D43">
            <w:pPr>
              <w:rPr>
                <w:rFonts w:ascii="Arial Narrow" w:hAnsi="Arial Narrow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2555" w:type="dxa"/>
            <w:gridSpan w:val="3"/>
            <w:vAlign w:val="center"/>
          </w:tcPr>
          <w:p w14:paraId="72109CDF" w14:textId="07A529FD" w:rsidR="005F393E" w:rsidRPr="00AD7CE8" w:rsidRDefault="005D3D43" w:rsidP="007C21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MPCD</w:t>
            </w:r>
          </w:p>
        </w:tc>
        <w:tc>
          <w:tcPr>
            <w:tcW w:w="2555" w:type="dxa"/>
            <w:gridSpan w:val="3"/>
            <w:vAlign w:val="center"/>
          </w:tcPr>
          <w:p w14:paraId="025F175E" w14:textId="66487A5E" w:rsidR="005F393E" w:rsidRPr="00AD7CE8" w:rsidRDefault="005F393E" w:rsidP="007C21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Market</w:t>
            </w:r>
            <w:r w:rsidR="007A54DB" w:rsidRPr="00AD7CE8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can</w:t>
            </w:r>
            <w:proofErr w:type="spellEnd"/>
          </w:p>
        </w:tc>
        <w:tc>
          <w:tcPr>
            <w:tcW w:w="2556" w:type="dxa"/>
            <w:gridSpan w:val="3"/>
            <w:vAlign w:val="center"/>
          </w:tcPr>
          <w:p w14:paraId="15102A79" w14:textId="058B4F7A" w:rsidR="005F393E" w:rsidRPr="00AD7CE8" w:rsidRDefault="005D3D43" w:rsidP="007C21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Medicare</w:t>
            </w:r>
          </w:p>
        </w:tc>
      </w:tr>
      <w:tr w:rsidR="007A54DB" w:rsidRPr="00AD7CE8" w14:paraId="2914F223" w14:textId="77777777" w:rsidTr="00AD7CE8">
        <w:tc>
          <w:tcPr>
            <w:tcW w:w="1684" w:type="dxa"/>
            <w:vAlign w:val="center"/>
          </w:tcPr>
          <w:p w14:paraId="575FC8F9" w14:textId="26A3485B" w:rsidR="005F393E" w:rsidRPr="00AD7CE8" w:rsidRDefault="005F393E" w:rsidP="005D3D43">
            <w:pPr>
              <w:rPr>
                <w:rFonts w:ascii="Arial Narrow" w:hAnsi="Arial Narrow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651" w:type="dxa"/>
            <w:vAlign w:val="center"/>
          </w:tcPr>
          <w:p w14:paraId="10ADDAD7" w14:textId="77777777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1193" w:type="dxa"/>
            <w:vAlign w:val="center"/>
          </w:tcPr>
          <w:p w14:paraId="78B13089" w14:textId="79609CD7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NSAIDs/No </w:t>
            </w:r>
            <w:r w:rsidR="00B93E35"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Treatment</w:t>
            </w:r>
            <w:r w:rsidR="005D3D43"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 or DMARDs</w:t>
            </w:r>
          </w:p>
        </w:tc>
        <w:tc>
          <w:tcPr>
            <w:tcW w:w="711" w:type="dxa"/>
            <w:vAlign w:val="center"/>
          </w:tcPr>
          <w:p w14:paraId="409FEE15" w14:textId="45B351DB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 xml:space="preserve">p </w:t>
            </w: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Value</w:t>
            </w:r>
          </w:p>
        </w:tc>
        <w:tc>
          <w:tcPr>
            <w:tcW w:w="616" w:type="dxa"/>
            <w:vAlign w:val="center"/>
          </w:tcPr>
          <w:p w14:paraId="527D6E46" w14:textId="77777777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TNFi</w:t>
            </w:r>
            <w:proofErr w:type="spellEnd"/>
          </w:p>
        </w:tc>
        <w:tc>
          <w:tcPr>
            <w:tcW w:w="1260" w:type="dxa"/>
            <w:vAlign w:val="center"/>
          </w:tcPr>
          <w:p w14:paraId="30FC5AAF" w14:textId="0A6DD3FA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NSAIDs/No </w:t>
            </w:r>
            <w:r w:rsidR="00B93E35"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Treatment</w:t>
            </w:r>
            <w:r w:rsidR="005D3D43"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 or DMARDs</w:t>
            </w:r>
          </w:p>
        </w:tc>
        <w:tc>
          <w:tcPr>
            <w:tcW w:w="679" w:type="dxa"/>
            <w:vAlign w:val="center"/>
          </w:tcPr>
          <w:p w14:paraId="5C2FAA96" w14:textId="0B581B79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 xml:space="preserve">p </w:t>
            </w: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Value</w:t>
            </w:r>
          </w:p>
        </w:tc>
        <w:tc>
          <w:tcPr>
            <w:tcW w:w="581" w:type="dxa"/>
            <w:vAlign w:val="center"/>
          </w:tcPr>
          <w:p w14:paraId="2BB0337B" w14:textId="77777777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TNFi</w:t>
            </w:r>
            <w:proofErr w:type="spellEnd"/>
          </w:p>
        </w:tc>
        <w:tc>
          <w:tcPr>
            <w:tcW w:w="1260" w:type="dxa"/>
            <w:vAlign w:val="center"/>
          </w:tcPr>
          <w:p w14:paraId="21B3BA3F" w14:textId="21A8D59C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NSAIDs/No </w:t>
            </w:r>
            <w:r w:rsidR="007A54DB"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Treatment</w:t>
            </w:r>
            <w:r w:rsidR="005D3D43"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 or DMARDs</w:t>
            </w:r>
          </w:p>
        </w:tc>
        <w:tc>
          <w:tcPr>
            <w:tcW w:w="715" w:type="dxa"/>
            <w:vAlign w:val="center"/>
          </w:tcPr>
          <w:p w14:paraId="06FCBE15" w14:textId="4E22AD6C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 xml:space="preserve">p </w:t>
            </w: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Value</w:t>
            </w:r>
          </w:p>
        </w:tc>
      </w:tr>
      <w:tr w:rsidR="00F81E11" w:rsidRPr="00AD7CE8" w14:paraId="2DE75BDA" w14:textId="77777777" w:rsidTr="007A54DB">
        <w:trPr>
          <w:trHeight w:val="314"/>
        </w:trPr>
        <w:tc>
          <w:tcPr>
            <w:tcW w:w="9350" w:type="dxa"/>
            <w:gridSpan w:val="10"/>
            <w:vAlign w:val="center"/>
          </w:tcPr>
          <w:p w14:paraId="6F5513D9" w14:textId="5386E734" w:rsidR="00F81E11" w:rsidRPr="00AD7CE8" w:rsidRDefault="00F81E11" w:rsidP="007A54D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Comparison of </w:t>
            </w:r>
            <w:proofErr w:type="spellStart"/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 vs NSAIDs</w:t>
            </w:r>
            <w:r w:rsidR="005D3D43" w:rsidRPr="00AD7CE8">
              <w:rPr>
                <w:rFonts w:ascii="Arial Narrow" w:hAnsi="Arial Narrow" w:cs="Arial"/>
                <w:b/>
                <w:sz w:val="18"/>
                <w:szCs w:val="18"/>
              </w:rPr>
              <w:t>/No Treatment</w:t>
            </w:r>
          </w:p>
        </w:tc>
      </w:tr>
      <w:tr w:rsidR="00AD7CE8" w:rsidRPr="00AD7CE8" w14:paraId="34B891D7" w14:textId="77777777" w:rsidTr="00AD7CE8">
        <w:trPr>
          <w:trHeight w:val="314"/>
        </w:trPr>
        <w:tc>
          <w:tcPr>
            <w:tcW w:w="1684" w:type="dxa"/>
            <w:vAlign w:val="center"/>
          </w:tcPr>
          <w:p w14:paraId="2399FFA2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Aortic Insufficiency</w:t>
            </w:r>
          </w:p>
        </w:tc>
        <w:tc>
          <w:tcPr>
            <w:tcW w:w="651" w:type="dxa"/>
          </w:tcPr>
          <w:p w14:paraId="65F0B84D" w14:textId="25F0A9D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1.3</w:t>
            </w:r>
          </w:p>
        </w:tc>
        <w:tc>
          <w:tcPr>
            <w:tcW w:w="1193" w:type="dxa"/>
          </w:tcPr>
          <w:p w14:paraId="5EDB42A1" w14:textId="4B681D6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1.9</w:t>
            </w:r>
          </w:p>
        </w:tc>
        <w:tc>
          <w:tcPr>
            <w:tcW w:w="711" w:type="dxa"/>
          </w:tcPr>
          <w:p w14:paraId="1C980078" w14:textId="2363F87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0E56B73D" w14:textId="2410983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1.2</w:t>
            </w:r>
          </w:p>
        </w:tc>
        <w:tc>
          <w:tcPr>
            <w:tcW w:w="1260" w:type="dxa"/>
          </w:tcPr>
          <w:p w14:paraId="2FC0691E" w14:textId="5FCE7FAD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2.1</w:t>
            </w:r>
          </w:p>
        </w:tc>
        <w:tc>
          <w:tcPr>
            <w:tcW w:w="679" w:type="dxa"/>
          </w:tcPr>
          <w:p w14:paraId="038D6218" w14:textId="2A8DF3B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581" w:type="dxa"/>
          </w:tcPr>
          <w:p w14:paraId="61F8DD0D" w14:textId="5363E2C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3.2</w:t>
            </w:r>
          </w:p>
        </w:tc>
        <w:tc>
          <w:tcPr>
            <w:tcW w:w="1260" w:type="dxa"/>
          </w:tcPr>
          <w:p w14:paraId="23452D9E" w14:textId="2F001DA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715" w:type="dxa"/>
          </w:tcPr>
          <w:p w14:paraId="2FF3BD79" w14:textId="60FD0A1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5CA5AD16" w14:textId="77777777" w:rsidTr="00AD7CE8">
        <w:tc>
          <w:tcPr>
            <w:tcW w:w="1684" w:type="dxa"/>
            <w:vAlign w:val="center"/>
          </w:tcPr>
          <w:p w14:paraId="27BFB881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Conduction Block</w:t>
            </w:r>
          </w:p>
        </w:tc>
        <w:tc>
          <w:tcPr>
            <w:tcW w:w="651" w:type="dxa"/>
          </w:tcPr>
          <w:p w14:paraId="0115E6B6" w14:textId="3BA697F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193" w:type="dxa"/>
          </w:tcPr>
          <w:p w14:paraId="40409049" w14:textId="6CFCED7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0.9</w:t>
            </w:r>
          </w:p>
        </w:tc>
        <w:tc>
          <w:tcPr>
            <w:tcW w:w="711" w:type="dxa"/>
          </w:tcPr>
          <w:p w14:paraId="07EC14E5" w14:textId="0ED5E8A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0.028</w:t>
            </w:r>
          </w:p>
        </w:tc>
        <w:tc>
          <w:tcPr>
            <w:tcW w:w="616" w:type="dxa"/>
          </w:tcPr>
          <w:p w14:paraId="06EA4201" w14:textId="1FCDF775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1.1</w:t>
            </w:r>
          </w:p>
        </w:tc>
        <w:tc>
          <w:tcPr>
            <w:tcW w:w="1260" w:type="dxa"/>
          </w:tcPr>
          <w:p w14:paraId="63F2C54D" w14:textId="436C281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2.4</w:t>
            </w:r>
          </w:p>
        </w:tc>
        <w:tc>
          <w:tcPr>
            <w:tcW w:w="679" w:type="dxa"/>
          </w:tcPr>
          <w:p w14:paraId="738809DD" w14:textId="6010BE0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581" w:type="dxa"/>
          </w:tcPr>
          <w:p w14:paraId="44EF5CE5" w14:textId="69949AE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2.9</w:t>
            </w:r>
          </w:p>
        </w:tc>
        <w:tc>
          <w:tcPr>
            <w:tcW w:w="1260" w:type="dxa"/>
          </w:tcPr>
          <w:p w14:paraId="2DCB8F8A" w14:textId="19A4C30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5.9</w:t>
            </w:r>
          </w:p>
        </w:tc>
        <w:tc>
          <w:tcPr>
            <w:tcW w:w="715" w:type="dxa"/>
          </w:tcPr>
          <w:p w14:paraId="754E6C82" w14:textId="3987D30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1C8427C4" w14:textId="77777777" w:rsidTr="00AD7CE8">
        <w:tc>
          <w:tcPr>
            <w:tcW w:w="1684" w:type="dxa"/>
            <w:vAlign w:val="center"/>
          </w:tcPr>
          <w:p w14:paraId="5AEE1A8E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Myocardial Infarction</w:t>
            </w:r>
          </w:p>
        </w:tc>
        <w:tc>
          <w:tcPr>
            <w:tcW w:w="651" w:type="dxa"/>
          </w:tcPr>
          <w:p w14:paraId="7B7D9332" w14:textId="5EB7BA4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193" w:type="dxa"/>
          </w:tcPr>
          <w:p w14:paraId="1B84EEA9" w14:textId="31FD8E8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0.6</w:t>
            </w:r>
          </w:p>
        </w:tc>
        <w:tc>
          <w:tcPr>
            <w:tcW w:w="711" w:type="dxa"/>
          </w:tcPr>
          <w:p w14:paraId="55C488DC" w14:textId="2FB9D0B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6FC333FD" w14:textId="62A0047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1260" w:type="dxa"/>
          </w:tcPr>
          <w:p w14:paraId="2EAE6979" w14:textId="74668D8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0.6</w:t>
            </w:r>
          </w:p>
        </w:tc>
        <w:tc>
          <w:tcPr>
            <w:tcW w:w="679" w:type="dxa"/>
          </w:tcPr>
          <w:p w14:paraId="74110478" w14:textId="2CCE689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581" w:type="dxa"/>
          </w:tcPr>
          <w:p w14:paraId="4BE574AA" w14:textId="63BC5B4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0.7</w:t>
            </w:r>
          </w:p>
        </w:tc>
        <w:tc>
          <w:tcPr>
            <w:tcW w:w="1260" w:type="dxa"/>
          </w:tcPr>
          <w:p w14:paraId="3CB98E60" w14:textId="62EF646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1.5</w:t>
            </w:r>
          </w:p>
        </w:tc>
        <w:tc>
          <w:tcPr>
            <w:tcW w:w="715" w:type="dxa"/>
          </w:tcPr>
          <w:p w14:paraId="3597D2F1" w14:textId="3DC368F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5FE5C1CA" w14:textId="77777777" w:rsidTr="00AD7CE8">
        <w:tc>
          <w:tcPr>
            <w:tcW w:w="1684" w:type="dxa"/>
            <w:vAlign w:val="center"/>
          </w:tcPr>
          <w:p w14:paraId="14F6573B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Restrictive Lung Disease</w:t>
            </w:r>
          </w:p>
        </w:tc>
        <w:tc>
          <w:tcPr>
            <w:tcW w:w="651" w:type="dxa"/>
          </w:tcPr>
          <w:p w14:paraId="497D41C8" w14:textId="20DD0AC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4.7</w:t>
            </w:r>
          </w:p>
        </w:tc>
        <w:tc>
          <w:tcPr>
            <w:tcW w:w="1193" w:type="dxa"/>
          </w:tcPr>
          <w:p w14:paraId="65517D35" w14:textId="411236A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711" w:type="dxa"/>
          </w:tcPr>
          <w:p w14:paraId="023D3525" w14:textId="6ED37EC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0.006</w:t>
            </w:r>
          </w:p>
        </w:tc>
        <w:tc>
          <w:tcPr>
            <w:tcW w:w="616" w:type="dxa"/>
          </w:tcPr>
          <w:p w14:paraId="012C8C96" w14:textId="7D3365C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4.8</w:t>
            </w:r>
          </w:p>
        </w:tc>
        <w:tc>
          <w:tcPr>
            <w:tcW w:w="1260" w:type="dxa"/>
          </w:tcPr>
          <w:p w14:paraId="2519F631" w14:textId="09DD98C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2.6</w:t>
            </w:r>
          </w:p>
        </w:tc>
        <w:tc>
          <w:tcPr>
            <w:tcW w:w="679" w:type="dxa"/>
          </w:tcPr>
          <w:p w14:paraId="700679E7" w14:textId="600BFE5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581" w:type="dxa"/>
          </w:tcPr>
          <w:p w14:paraId="437F843F" w14:textId="28E19AD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3.9</w:t>
            </w:r>
          </w:p>
        </w:tc>
        <w:tc>
          <w:tcPr>
            <w:tcW w:w="1260" w:type="dxa"/>
          </w:tcPr>
          <w:p w14:paraId="0E0147B8" w14:textId="1C34174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2.5</w:t>
            </w:r>
          </w:p>
        </w:tc>
        <w:tc>
          <w:tcPr>
            <w:tcW w:w="715" w:type="dxa"/>
          </w:tcPr>
          <w:p w14:paraId="622927B9" w14:textId="2A7428B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1C87D0F3" w14:textId="77777777" w:rsidTr="00AD7CE8">
        <w:tc>
          <w:tcPr>
            <w:tcW w:w="1684" w:type="dxa"/>
            <w:vAlign w:val="center"/>
          </w:tcPr>
          <w:p w14:paraId="0C485D92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Spinal Cord Compression</w:t>
            </w:r>
          </w:p>
        </w:tc>
        <w:tc>
          <w:tcPr>
            <w:tcW w:w="651" w:type="dxa"/>
          </w:tcPr>
          <w:p w14:paraId="4F3A4ED4" w14:textId="6EC95C7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2.5</w:t>
            </w:r>
          </w:p>
        </w:tc>
        <w:tc>
          <w:tcPr>
            <w:tcW w:w="1193" w:type="dxa"/>
          </w:tcPr>
          <w:p w14:paraId="0AEEFBFA" w14:textId="5ED23CDD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1.6</w:t>
            </w:r>
          </w:p>
        </w:tc>
        <w:tc>
          <w:tcPr>
            <w:tcW w:w="711" w:type="dxa"/>
          </w:tcPr>
          <w:p w14:paraId="0D455AF3" w14:textId="62DDD1BD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0.050</w:t>
            </w:r>
          </w:p>
        </w:tc>
        <w:tc>
          <w:tcPr>
            <w:tcW w:w="616" w:type="dxa"/>
          </w:tcPr>
          <w:p w14:paraId="38BEC770" w14:textId="36E966E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3.1</w:t>
            </w:r>
          </w:p>
        </w:tc>
        <w:tc>
          <w:tcPr>
            <w:tcW w:w="1260" w:type="dxa"/>
          </w:tcPr>
          <w:p w14:paraId="09F5DF25" w14:textId="2358A68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2.1</w:t>
            </w:r>
          </w:p>
        </w:tc>
        <w:tc>
          <w:tcPr>
            <w:tcW w:w="679" w:type="dxa"/>
          </w:tcPr>
          <w:p w14:paraId="387E3E8C" w14:textId="02246E7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581" w:type="dxa"/>
          </w:tcPr>
          <w:p w14:paraId="5E324BDC" w14:textId="52C773FE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2.4</w:t>
            </w:r>
          </w:p>
        </w:tc>
        <w:tc>
          <w:tcPr>
            <w:tcW w:w="1260" w:type="dxa"/>
          </w:tcPr>
          <w:p w14:paraId="4A95304E" w14:textId="160EBFB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1.8</w:t>
            </w:r>
          </w:p>
        </w:tc>
        <w:tc>
          <w:tcPr>
            <w:tcW w:w="715" w:type="dxa"/>
          </w:tcPr>
          <w:p w14:paraId="586B0410" w14:textId="5166ABC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00B9B28B" w14:textId="77777777" w:rsidTr="00AD7CE8">
        <w:tc>
          <w:tcPr>
            <w:tcW w:w="1684" w:type="dxa"/>
            <w:vAlign w:val="center"/>
          </w:tcPr>
          <w:p w14:paraId="2167CCC7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Psoriasis</w:t>
            </w:r>
          </w:p>
        </w:tc>
        <w:tc>
          <w:tcPr>
            <w:tcW w:w="651" w:type="dxa"/>
          </w:tcPr>
          <w:p w14:paraId="2627A13F" w14:textId="23AEF90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0.9</w:t>
            </w:r>
          </w:p>
        </w:tc>
        <w:tc>
          <w:tcPr>
            <w:tcW w:w="1193" w:type="dxa"/>
          </w:tcPr>
          <w:p w14:paraId="5961B524" w14:textId="784912D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711" w:type="dxa"/>
          </w:tcPr>
          <w:p w14:paraId="146F1C51" w14:textId="1A47508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0.008</w:t>
            </w:r>
          </w:p>
        </w:tc>
        <w:tc>
          <w:tcPr>
            <w:tcW w:w="616" w:type="dxa"/>
          </w:tcPr>
          <w:p w14:paraId="059E1B08" w14:textId="60B5B67E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1.9</w:t>
            </w:r>
          </w:p>
        </w:tc>
        <w:tc>
          <w:tcPr>
            <w:tcW w:w="1260" w:type="dxa"/>
          </w:tcPr>
          <w:p w14:paraId="1D7FBFF3" w14:textId="0CB63F5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3.2</w:t>
            </w:r>
          </w:p>
        </w:tc>
        <w:tc>
          <w:tcPr>
            <w:tcW w:w="679" w:type="dxa"/>
          </w:tcPr>
          <w:p w14:paraId="48F3900A" w14:textId="656FEA2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581" w:type="dxa"/>
          </w:tcPr>
          <w:p w14:paraId="42E9A367" w14:textId="312FB9F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5.9</w:t>
            </w:r>
          </w:p>
        </w:tc>
        <w:tc>
          <w:tcPr>
            <w:tcW w:w="1260" w:type="dxa"/>
          </w:tcPr>
          <w:p w14:paraId="182E831B" w14:textId="479374C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8.7</w:t>
            </w:r>
          </w:p>
        </w:tc>
        <w:tc>
          <w:tcPr>
            <w:tcW w:w="715" w:type="dxa"/>
          </w:tcPr>
          <w:p w14:paraId="4B6870BC" w14:textId="4118771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347E72D8" w14:textId="77777777" w:rsidTr="00AD7CE8">
        <w:tc>
          <w:tcPr>
            <w:tcW w:w="1684" w:type="dxa"/>
            <w:vAlign w:val="center"/>
          </w:tcPr>
          <w:p w14:paraId="6F033497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Crohn’s Disease</w:t>
            </w:r>
          </w:p>
        </w:tc>
        <w:tc>
          <w:tcPr>
            <w:tcW w:w="651" w:type="dxa"/>
          </w:tcPr>
          <w:p w14:paraId="69058A9A" w14:textId="68E4002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193" w:type="dxa"/>
          </w:tcPr>
          <w:p w14:paraId="14A3242B" w14:textId="44BACAD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711" w:type="dxa"/>
          </w:tcPr>
          <w:p w14:paraId="51AF4084" w14:textId="27AE27C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4B4AD8F3" w14:textId="1C6F4C6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260" w:type="dxa"/>
          </w:tcPr>
          <w:p w14:paraId="1171C9AE" w14:textId="66D50F5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0.5</w:t>
            </w:r>
          </w:p>
        </w:tc>
        <w:tc>
          <w:tcPr>
            <w:tcW w:w="679" w:type="dxa"/>
          </w:tcPr>
          <w:p w14:paraId="5552E529" w14:textId="0193D32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0.013</w:t>
            </w:r>
          </w:p>
        </w:tc>
        <w:tc>
          <w:tcPr>
            <w:tcW w:w="581" w:type="dxa"/>
          </w:tcPr>
          <w:p w14:paraId="682E44A3" w14:textId="5D3073A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0.4</w:t>
            </w:r>
          </w:p>
        </w:tc>
        <w:tc>
          <w:tcPr>
            <w:tcW w:w="1260" w:type="dxa"/>
          </w:tcPr>
          <w:p w14:paraId="520C0CE3" w14:textId="4659E60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0.8</w:t>
            </w:r>
          </w:p>
        </w:tc>
        <w:tc>
          <w:tcPr>
            <w:tcW w:w="715" w:type="dxa"/>
          </w:tcPr>
          <w:p w14:paraId="33573AFB" w14:textId="427F463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3C1ED616" w14:textId="77777777" w:rsidTr="00AD7CE8">
        <w:tc>
          <w:tcPr>
            <w:tcW w:w="1684" w:type="dxa"/>
            <w:vAlign w:val="center"/>
          </w:tcPr>
          <w:p w14:paraId="7208A321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Ulcerative Colitis</w:t>
            </w:r>
          </w:p>
        </w:tc>
        <w:tc>
          <w:tcPr>
            <w:tcW w:w="651" w:type="dxa"/>
          </w:tcPr>
          <w:p w14:paraId="506720F3" w14:textId="67CD81E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3.5</w:t>
            </w:r>
          </w:p>
        </w:tc>
        <w:tc>
          <w:tcPr>
            <w:tcW w:w="1193" w:type="dxa"/>
          </w:tcPr>
          <w:p w14:paraId="1F67DCC7" w14:textId="18741F1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1.6</w:t>
            </w:r>
          </w:p>
        </w:tc>
        <w:tc>
          <w:tcPr>
            <w:tcW w:w="711" w:type="dxa"/>
          </w:tcPr>
          <w:p w14:paraId="6E8D713E" w14:textId="65F9152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616" w:type="dxa"/>
          </w:tcPr>
          <w:p w14:paraId="433E4525" w14:textId="4A8C38B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3.8</w:t>
            </w:r>
          </w:p>
        </w:tc>
        <w:tc>
          <w:tcPr>
            <w:tcW w:w="1260" w:type="dxa"/>
          </w:tcPr>
          <w:p w14:paraId="46EF6C64" w14:textId="338693B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1.8</w:t>
            </w:r>
          </w:p>
        </w:tc>
        <w:tc>
          <w:tcPr>
            <w:tcW w:w="679" w:type="dxa"/>
          </w:tcPr>
          <w:p w14:paraId="6A1E0AE6" w14:textId="4827A5CE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581" w:type="dxa"/>
          </w:tcPr>
          <w:p w14:paraId="1D94F9D7" w14:textId="00D6A62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3.8</w:t>
            </w:r>
          </w:p>
        </w:tc>
        <w:tc>
          <w:tcPr>
            <w:tcW w:w="1260" w:type="dxa"/>
          </w:tcPr>
          <w:p w14:paraId="7741703D" w14:textId="4151D20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2.1</w:t>
            </w:r>
          </w:p>
        </w:tc>
        <w:tc>
          <w:tcPr>
            <w:tcW w:w="715" w:type="dxa"/>
          </w:tcPr>
          <w:p w14:paraId="247BCAC6" w14:textId="425F362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1561AB07" w14:textId="77777777" w:rsidTr="00AD7CE8">
        <w:tc>
          <w:tcPr>
            <w:tcW w:w="1684" w:type="dxa"/>
            <w:vAlign w:val="center"/>
          </w:tcPr>
          <w:p w14:paraId="0607E0C3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Uveitis</w:t>
            </w:r>
          </w:p>
        </w:tc>
        <w:tc>
          <w:tcPr>
            <w:tcW w:w="651" w:type="dxa"/>
          </w:tcPr>
          <w:p w14:paraId="7746595A" w14:textId="56B27FE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193" w:type="dxa"/>
          </w:tcPr>
          <w:p w14:paraId="60DEBA98" w14:textId="27CBD32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4.9</w:t>
            </w:r>
          </w:p>
        </w:tc>
        <w:tc>
          <w:tcPr>
            <w:tcW w:w="711" w:type="dxa"/>
          </w:tcPr>
          <w:p w14:paraId="5BA93E72" w14:textId="65CD1A6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06CD8478" w14:textId="04A61425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7.6</w:t>
            </w:r>
          </w:p>
        </w:tc>
        <w:tc>
          <w:tcPr>
            <w:tcW w:w="1260" w:type="dxa"/>
          </w:tcPr>
          <w:p w14:paraId="155F9609" w14:textId="57EBA37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679" w:type="dxa"/>
          </w:tcPr>
          <w:p w14:paraId="0F0B91B8" w14:textId="40C5936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</w:tcPr>
          <w:p w14:paraId="49E1E708" w14:textId="12B72225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260" w:type="dxa"/>
          </w:tcPr>
          <w:p w14:paraId="7A68F7AB" w14:textId="6969C6B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715" w:type="dxa"/>
          </w:tcPr>
          <w:p w14:paraId="27F24C31" w14:textId="23740745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C4D45" w:rsidRPr="00AD7CE8" w14:paraId="2ABDD246" w14:textId="77777777" w:rsidTr="007A54DB">
        <w:trPr>
          <w:trHeight w:val="377"/>
        </w:trPr>
        <w:tc>
          <w:tcPr>
            <w:tcW w:w="9350" w:type="dxa"/>
            <w:gridSpan w:val="10"/>
            <w:vAlign w:val="center"/>
          </w:tcPr>
          <w:p w14:paraId="7066970D" w14:textId="73E6F3B5" w:rsidR="00AC4D45" w:rsidRPr="00AD7CE8" w:rsidRDefault="00AC4D45" w:rsidP="007A54D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Comparison of </w:t>
            </w:r>
            <w:proofErr w:type="spellStart"/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 vs DMARDs</w:t>
            </w:r>
          </w:p>
        </w:tc>
      </w:tr>
      <w:tr w:rsidR="00AD7CE8" w:rsidRPr="00AD7CE8" w14:paraId="256B9882" w14:textId="77777777" w:rsidTr="00AD7CE8">
        <w:tc>
          <w:tcPr>
            <w:tcW w:w="1684" w:type="dxa"/>
            <w:vAlign w:val="center"/>
          </w:tcPr>
          <w:p w14:paraId="6D8D319D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Aortic Insufficiency</w:t>
            </w:r>
          </w:p>
        </w:tc>
        <w:tc>
          <w:tcPr>
            <w:tcW w:w="651" w:type="dxa"/>
          </w:tcPr>
          <w:p w14:paraId="5CB53C8F" w14:textId="3244438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1.3</w:t>
            </w:r>
          </w:p>
        </w:tc>
        <w:tc>
          <w:tcPr>
            <w:tcW w:w="1193" w:type="dxa"/>
          </w:tcPr>
          <w:p w14:paraId="2FE122C6" w14:textId="2560736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0.5</w:t>
            </w:r>
          </w:p>
        </w:tc>
        <w:tc>
          <w:tcPr>
            <w:tcW w:w="711" w:type="dxa"/>
          </w:tcPr>
          <w:p w14:paraId="6AFFE430" w14:textId="1E14C04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75E1F29B" w14:textId="0C63697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1.2</w:t>
            </w:r>
          </w:p>
        </w:tc>
        <w:tc>
          <w:tcPr>
            <w:tcW w:w="1260" w:type="dxa"/>
          </w:tcPr>
          <w:p w14:paraId="7825172C" w14:textId="4DE875B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1.5</w:t>
            </w:r>
          </w:p>
        </w:tc>
        <w:tc>
          <w:tcPr>
            <w:tcW w:w="679" w:type="dxa"/>
          </w:tcPr>
          <w:p w14:paraId="41F6DE5B" w14:textId="0D3EEA3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</w:tcPr>
          <w:p w14:paraId="36BD2E23" w14:textId="65412EB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3.2</w:t>
            </w:r>
          </w:p>
        </w:tc>
        <w:tc>
          <w:tcPr>
            <w:tcW w:w="1260" w:type="dxa"/>
          </w:tcPr>
          <w:p w14:paraId="129FCFD5" w14:textId="40EE7E5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4.7</w:t>
            </w:r>
          </w:p>
        </w:tc>
        <w:tc>
          <w:tcPr>
            <w:tcW w:w="715" w:type="dxa"/>
          </w:tcPr>
          <w:p w14:paraId="17F4CD10" w14:textId="3E639B4D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442A9002" w14:textId="77777777" w:rsidTr="00AD7CE8">
        <w:tc>
          <w:tcPr>
            <w:tcW w:w="1684" w:type="dxa"/>
            <w:vAlign w:val="center"/>
          </w:tcPr>
          <w:p w14:paraId="2BC687D2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Conduction Block</w:t>
            </w:r>
          </w:p>
        </w:tc>
        <w:tc>
          <w:tcPr>
            <w:tcW w:w="651" w:type="dxa"/>
          </w:tcPr>
          <w:p w14:paraId="7A555FE6" w14:textId="39108D4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193" w:type="dxa"/>
          </w:tcPr>
          <w:p w14:paraId="384CE7E0" w14:textId="091C1E0E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711" w:type="dxa"/>
          </w:tcPr>
          <w:p w14:paraId="796856CF" w14:textId="6AD6691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32D74C9E" w14:textId="4829712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1.1</w:t>
            </w:r>
          </w:p>
        </w:tc>
        <w:tc>
          <w:tcPr>
            <w:tcW w:w="1260" w:type="dxa"/>
          </w:tcPr>
          <w:p w14:paraId="08A32856" w14:textId="450FBA5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1.4</w:t>
            </w:r>
          </w:p>
        </w:tc>
        <w:tc>
          <w:tcPr>
            <w:tcW w:w="679" w:type="dxa"/>
          </w:tcPr>
          <w:p w14:paraId="764F2409" w14:textId="0208EF6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</w:tcPr>
          <w:p w14:paraId="55266155" w14:textId="02D0211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2.9</w:t>
            </w:r>
          </w:p>
        </w:tc>
        <w:tc>
          <w:tcPr>
            <w:tcW w:w="1260" w:type="dxa"/>
          </w:tcPr>
          <w:p w14:paraId="3C70E1A8" w14:textId="01D6D39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4.2</w:t>
            </w:r>
          </w:p>
        </w:tc>
        <w:tc>
          <w:tcPr>
            <w:tcW w:w="715" w:type="dxa"/>
          </w:tcPr>
          <w:p w14:paraId="518DB376" w14:textId="5B19986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5D44B418" w14:textId="77777777" w:rsidTr="00AD7CE8">
        <w:tc>
          <w:tcPr>
            <w:tcW w:w="1684" w:type="dxa"/>
            <w:vAlign w:val="center"/>
          </w:tcPr>
          <w:p w14:paraId="2FE363E9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Myocardial Infarction</w:t>
            </w:r>
          </w:p>
        </w:tc>
        <w:tc>
          <w:tcPr>
            <w:tcW w:w="651" w:type="dxa"/>
          </w:tcPr>
          <w:p w14:paraId="417CAA8D" w14:textId="637667A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193" w:type="dxa"/>
          </w:tcPr>
          <w:p w14:paraId="66A7B2F2" w14:textId="03E23F9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711" w:type="dxa"/>
          </w:tcPr>
          <w:p w14:paraId="4A88D1F1" w14:textId="2A90458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7DEAF731" w14:textId="2F0D448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1260" w:type="dxa"/>
          </w:tcPr>
          <w:p w14:paraId="3A1A218A" w14:textId="5F777F5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679" w:type="dxa"/>
          </w:tcPr>
          <w:p w14:paraId="17858606" w14:textId="148002B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</w:tcPr>
          <w:p w14:paraId="78735451" w14:textId="7EB4AA3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0.7</w:t>
            </w:r>
          </w:p>
        </w:tc>
        <w:tc>
          <w:tcPr>
            <w:tcW w:w="1260" w:type="dxa"/>
          </w:tcPr>
          <w:p w14:paraId="7B7693D8" w14:textId="66B26D6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1.2</w:t>
            </w:r>
          </w:p>
        </w:tc>
        <w:tc>
          <w:tcPr>
            <w:tcW w:w="715" w:type="dxa"/>
          </w:tcPr>
          <w:p w14:paraId="0F12BF61" w14:textId="746E39F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66023466" w14:textId="77777777" w:rsidTr="00AD7CE8">
        <w:tc>
          <w:tcPr>
            <w:tcW w:w="1684" w:type="dxa"/>
            <w:vAlign w:val="center"/>
          </w:tcPr>
          <w:p w14:paraId="2FBDDDFA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Restrictive Lung Disease</w:t>
            </w:r>
          </w:p>
        </w:tc>
        <w:tc>
          <w:tcPr>
            <w:tcW w:w="651" w:type="dxa"/>
          </w:tcPr>
          <w:p w14:paraId="21F990D2" w14:textId="3B75EEA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4.7</w:t>
            </w:r>
          </w:p>
        </w:tc>
        <w:tc>
          <w:tcPr>
            <w:tcW w:w="1193" w:type="dxa"/>
          </w:tcPr>
          <w:p w14:paraId="7E358953" w14:textId="07D5CCD1" w:rsidR="00AD7CE8" w:rsidRPr="00AD7CE8" w:rsidRDefault="00AD7CE8" w:rsidP="00AD7CE8">
            <w:pPr>
              <w:tabs>
                <w:tab w:val="left" w:pos="720"/>
              </w:tabs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3.6</w:t>
            </w:r>
          </w:p>
        </w:tc>
        <w:tc>
          <w:tcPr>
            <w:tcW w:w="711" w:type="dxa"/>
          </w:tcPr>
          <w:p w14:paraId="66E22877" w14:textId="3673910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0D374C0E" w14:textId="41E1FF1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4.8</w:t>
            </w:r>
          </w:p>
        </w:tc>
        <w:tc>
          <w:tcPr>
            <w:tcW w:w="1260" w:type="dxa"/>
          </w:tcPr>
          <w:p w14:paraId="1D6D5B01" w14:textId="320FEAE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4.1</w:t>
            </w:r>
          </w:p>
        </w:tc>
        <w:tc>
          <w:tcPr>
            <w:tcW w:w="679" w:type="dxa"/>
          </w:tcPr>
          <w:p w14:paraId="0748E565" w14:textId="377BED1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</w:tcPr>
          <w:p w14:paraId="129517BB" w14:textId="3A8B77F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3.9</w:t>
            </w:r>
          </w:p>
        </w:tc>
        <w:tc>
          <w:tcPr>
            <w:tcW w:w="1260" w:type="dxa"/>
          </w:tcPr>
          <w:p w14:paraId="7CBC11B5" w14:textId="3867314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3.7</w:t>
            </w:r>
          </w:p>
        </w:tc>
        <w:tc>
          <w:tcPr>
            <w:tcW w:w="715" w:type="dxa"/>
          </w:tcPr>
          <w:p w14:paraId="56005679" w14:textId="7C8C940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</w:tr>
      <w:tr w:rsidR="00AD7CE8" w:rsidRPr="00AD7CE8" w14:paraId="39AAE911" w14:textId="77777777" w:rsidTr="00AD7CE8">
        <w:tc>
          <w:tcPr>
            <w:tcW w:w="1684" w:type="dxa"/>
            <w:vAlign w:val="center"/>
          </w:tcPr>
          <w:p w14:paraId="7DA12217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Psoriasis</w:t>
            </w:r>
          </w:p>
        </w:tc>
        <w:tc>
          <w:tcPr>
            <w:tcW w:w="651" w:type="dxa"/>
          </w:tcPr>
          <w:p w14:paraId="29A5C1EB" w14:textId="12BBFF6D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2.5</w:t>
            </w:r>
          </w:p>
        </w:tc>
        <w:tc>
          <w:tcPr>
            <w:tcW w:w="1193" w:type="dxa"/>
          </w:tcPr>
          <w:p w14:paraId="570D2E0F" w14:textId="059F48C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0.9</w:t>
            </w:r>
          </w:p>
        </w:tc>
        <w:tc>
          <w:tcPr>
            <w:tcW w:w="711" w:type="dxa"/>
          </w:tcPr>
          <w:p w14:paraId="2FACDF8D" w14:textId="02811C8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0.041</w:t>
            </w:r>
          </w:p>
        </w:tc>
        <w:tc>
          <w:tcPr>
            <w:tcW w:w="616" w:type="dxa"/>
          </w:tcPr>
          <w:p w14:paraId="1608DF7E" w14:textId="0792C53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3.1</w:t>
            </w:r>
          </w:p>
        </w:tc>
        <w:tc>
          <w:tcPr>
            <w:tcW w:w="1260" w:type="dxa"/>
          </w:tcPr>
          <w:p w14:paraId="6D72B23F" w14:textId="336A249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3.2</w:t>
            </w:r>
          </w:p>
        </w:tc>
        <w:tc>
          <w:tcPr>
            <w:tcW w:w="679" w:type="dxa"/>
          </w:tcPr>
          <w:p w14:paraId="642D140B" w14:textId="32D43C1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</w:tcPr>
          <w:p w14:paraId="3066DF43" w14:textId="654380F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2.4</w:t>
            </w:r>
          </w:p>
        </w:tc>
        <w:tc>
          <w:tcPr>
            <w:tcW w:w="1260" w:type="dxa"/>
          </w:tcPr>
          <w:p w14:paraId="758FCB14" w14:textId="519DB21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2.6</w:t>
            </w:r>
          </w:p>
        </w:tc>
        <w:tc>
          <w:tcPr>
            <w:tcW w:w="715" w:type="dxa"/>
          </w:tcPr>
          <w:p w14:paraId="286EB1E2" w14:textId="157D9FF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</w:tr>
      <w:tr w:rsidR="00AD7CE8" w:rsidRPr="00AD7CE8" w14:paraId="723918F4" w14:textId="77777777" w:rsidTr="00AD7CE8">
        <w:tc>
          <w:tcPr>
            <w:tcW w:w="1684" w:type="dxa"/>
            <w:vAlign w:val="center"/>
          </w:tcPr>
          <w:p w14:paraId="6CBC1354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Ulcerative Colitis</w:t>
            </w:r>
          </w:p>
        </w:tc>
        <w:tc>
          <w:tcPr>
            <w:tcW w:w="651" w:type="dxa"/>
          </w:tcPr>
          <w:p w14:paraId="063E7BC6" w14:textId="748D9EF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0.9</w:t>
            </w:r>
          </w:p>
        </w:tc>
        <w:tc>
          <w:tcPr>
            <w:tcW w:w="1193" w:type="dxa"/>
          </w:tcPr>
          <w:p w14:paraId="261F10F4" w14:textId="06A0588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711" w:type="dxa"/>
          </w:tcPr>
          <w:p w14:paraId="10DA390F" w14:textId="04CF973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0.029</w:t>
            </w:r>
          </w:p>
        </w:tc>
        <w:tc>
          <w:tcPr>
            <w:tcW w:w="616" w:type="dxa"/>
          </w:tcPr>
          <w:p w14:paraId="1ECBB4D1" w14:textId="4C4128B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1.9</w:t>
            </w:r>
          </w:p>
        </w:tc>
        <w:tc>
          <w:tcPr>
            <w:tcW w:w="1260" w:type="dxa"/>
          </w:tcPr>
          <w:p w14:paraId="07E46A87" w14:textId="25025FB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2.4</w:t>
            </w:r>
          </w:p>
        </w:tc>
        <w:tc>
          <w:tcPr>
            <w:tcW w:w="679" w:type="dxa"/>
          </w:tcPr>
          <w:p w14:paraId="60D78426" w14:textId="1E94D4B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</w:tcPr>
          <w:p w14:paraId="46F58E1B" w14:textId="7936A84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5.9</w:t>
            </w:r>
          </w:p>
        </w:tc>
        <w:tc>
          <w:tcPr>
            <w:tcW w:w="1260" w:type="dxa"/>
          </w:tcPr>
          <w:p w14:paraId="555975A7" w14:textId="570EF7C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7.7</w:t>
            </w:r>
          </w:p>
        </w:tc>
        <w:tc>
          <w:tcPr>
            <w:tcW w:w="715" w:type="dxa"/>
          </w:tcPr>
          <w:p w14:paraId="64036B52" w14:textId="1420841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473E1789" w14:textId="77777777" w:rsidTr="0028400D">
        <w:tc>
          <w:tcPr>
            <w:tcW w:w="1684" w:type="dxa"/>
            <w:tcBorders>
              <w:bottom w:val="single" w:sz="4" w:space="0" w:color="auto"/>
            </w:tcBorders>
            <w:vAlign w:val="center"/>
          </w:tcPr>
          <w:p w14:paraId="137F45A0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Uveitis</w:t>
            </w:r>
          </w:p>
        </w:tc>
        <w:tc>
          <w:tcPr>
            <w:tcW w:w="651" w:type="dxa"/>
            <w:tcBorders>
              <w:bottom w:val="single" w:sz="4" w:space="0" w:color="auto"/>
            </w:tcBorders>
          </w:tcPr>
          <w:p w14:paraId="149EBDB4" w14:textId="257A58E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14:paraId="28E06D2C" w14:textId="5B059E6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44C8EF1A" w14:textId="09D9CFD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6B89822C" w14:textId="2A53A265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53C800" w14:textId="6FB7F206" w:rsidR="00AD7CE8" w:rsidRPr="00AD7CE8" w:rsidRDefault="00AD7CE8" w:rsidP="00AD7CE8">
            <w:pPr>
              <w:tabs>
                <w:tab w:val="left" w:pos="720"/>
              </w:tabs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A2C5EC6" w14:textId="133AA7B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233CA34E" w14:textId="7FAB105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851A4DA" w14:textId="752070B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0.5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1F2E1DE8" w14:textId="027959C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</w:tr>
    </w:tbl>
    <w:p w14:paraId="7B47A3DF" w14:textId="77777777" w:rsidR="00D82ECE" w:rsidRDefault="00D82ECE" w:rsidP="00A92707"/>
    <w:p w14:paraId="3A620DDC" w14:textId="77777777" w:rsidR="000D03D5" w:rsidRDefault="000D03D5" w:rsidP="00A92707"/>
    <w:p w14:paraId="616F6A43" w14:textId="25BA37A4" w:rsidR="000D03D5" w:rsidRPr="00E70CCD" w:rsidRDefault="000D03D5" w:rsidP="00A92707">
      <w:pPr>
        <w:rPr>
          <w:b/>
          <w:u w:val="single"/>
        </w:rPr>
      </w:pPr>
      <w:r w:rsidRPr="00E70CCD">
        <w:rPr>
          <w:b/>
          <w:u w:val="single"/>
        </w:rPr>
        <w:t>CONFLICTS:</w:t>
      </w:r>
    </w:p>
    <w:p w14:paraId="102C4964" w14:textId="6F273245" w:rsidR="000D03D5" w:rsidRDefault="000D03D5" w:rsidP="005D3D43">
      <w:pPr>
        <w:pStyle w:val="ListParagraph"/>
        <w:numPr>
          <w:ilvl w:val="0"/>
          <w:numId w:val="4"/>
        </w:numPr>
      </w:pPr>
      <w:r>
        <w:t>AD has received research grants from Amgen, Eli Lilly, GSK, Janssen, Novartis, UCB; and has served on the advisory boards of Eli Lilly, Janssen, Novartis, UCB</w:t>
      </w:r>
    </w:p>
    <w:p w14:paraId="602EF8C5" w14:textId="2EEDEB44" w:rsidR="005D3D43" w:rsidRDefault="005D3D43" w:rsidP="005D3D43">
      <w:pPr>
        <w:pStyle w:val="ListParagraph"/>
        <w:numPr>
          <w:ilvl w:val="0"/>
          <w:numId w:val="4"/>
        </w:numPr>
      </w:pPr>
      <w:r>
        <w:t>JC has research grants and consulting with UCB, Janssen, Amgen, Roche, Myriad Genetics, Lilly, Novartis, BMS, and Pfizer</w:t>
      </w:r>
    </w:p>
    <w:p w14:paraId="609205F7" w14:textId="489DA9F3" w:rsidR="00C13817" w:rsidRDefault="00C13817" w:rsidP="005D3D43">
      <w:pPr>
        <w:pStyle w:val="ListParagraph"/>
        <w:numPr>
          <w:ilvl w:val="0"/>
          <w:numId w:val="4"/>
        </w:numPr>
      </w:pPr>
      <w:r>
        <w:t>KLW has consulting with UCB, Roche, Lilly, Pfizer, GSK, AbbV</w:t>
      </w:r>
      <w:r w:rsidR="008A0CD8">
        <w:t xml:space="preserve">ie, </w:t>
      </w:r>
      <w:r>
        <w:t>Galapagos</w:t>
      </w:r>
      <w:r w:rsidR="008A0CD8">
        <w:t xml:space="preserve">, and BMS; and has research grants with BMS. </w:t>
      </w:r>
      <w:r>
        <w:t xml:space="preserve"> </w:t>
      </w:r>
    </w:p>
    <w:p w14:paraId="7D03F79A" w14:textId="64275EE4" w:rsidR="001F6EC1" w:rsidRDefault="001F6EC1" w:rsidP="005D3D43">
      <w:pPr>
        <w:pStyle w:val="ListParagraph"/>
        <w:numPr>
          <w:ilvl w:val="0"/>
          <w:numId w:val="4"/>
        </w:numPr>
      </w:pPr>
      <w:r>
        <w:t>HY has research grants from BMS</w:t>
      </w:r>
    </w:p>
    <w:p w14:paraId="65AC5799" w14:textId="77777777" w:rsidR="005D3D43" w:rsidRDefault="007A54DB" w:rsidP="005D3D43">
      <w:pPr>
        <w:pStyle w:val="ListParagraph"/>
        <w:numPr>
          <w:ilvl w:val="0"/>
          <w:numId w:val="4"/>
        </w:numPr>
      </w:pPr>
      <w:r>
        <w:t>LP, JS, RYS are employed by UCB Biosciences, the sponsor of this study.</w:t>
      </w:r>
      <w:r w:rsidR="005D3D43" w:rsidRPr="005D3D43">
        <w:t xml:space="preserve"> </w:t>
      </w:r>
    </w:p>
    <w:p w14:paraId="206F0178" w14:textId="5FA191A2" w:rsidR="007A54DB" w:rsidRPr="00A92707" w:rsidRDefault="005D3D43" w:rsidP="005D3D43">
      <w:pPr>
        <w:pStyle w:val="ListParagraph"/>
        <w:numPr>
          <w:ilvl w:val="0"/>
          <w:numId w:val="4"/>
        </w:numPr>
      </w:pPr>
      <w:r>
        <w:t xml:space="preserve">RLB is a Contractor for UCB and Owner of Bohn Epidemiology, LLC; There are no conflicts with other clients </w:t>
      </w:r>
    </w:p>
    <w:sectPr w:rsidR="007A54DB" w:rsidRPr="00A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70CE5"/>
    <w:multiLevelType w:val="multilevel"/>
    <w:tmpl w:val="99280434"/>
    <w:styleLink w:val="UCBBullets"/>
    <w:lvl w:ilvl="0">
      <w:start w:val="1"/>
      <w:numFmt w:val="bullet"/>
      <w:pStyle w:val="C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C-BulletIndented2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17460D"/>
    <w:multiLevelType w:val="hybridMultilevel"/>
    <w:tmpl w:val="29AE4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630A7"/>
    <w:multiLevelType w:val="hybridMultilevel"/>
    <w:tmpl w:val="6F883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-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  <w:sz w:val="24"/>
        </w:rPr>
      </w:lvl>
    </w:lvlOverride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553"/>
    <w:rsid w:val="00012841"/>
    <w:rsid w:val="0009446C"/>
    <w:rsid w:val="000A69A8"/>
    <w:rsid w:val="000B35AE"/>
    <w:rsid w:val="000B3738"/>
    <w:rsid w:val="000D03D5"/>
    <w:rsid w:val="000D2358"/>
    <w:rsid w:val="00103490"/>
    <w:rsid w:val="00106EA7"/>
    <w:rsid w:val="00113280"/>
    <w:rsid w:val="00130E9C"/>
    <w:rsid w:val="00132A61"/>
    <w:rsid w:val="0016709F"/>
    <w:rsid w:val="001736E0"/>
    <w:rsid w:val="00194D89"/>
    <w:rsid w:val="0019719D"/>
    <w:rsid w:val="001A07B3"/>
    <w:rsid w:val="001A32EE"/>
    <w:rsid w:val="001E06B7"/>
    <w:rsid w:val="001E66C0"/>
    <w:rsid w:val="001F6EC1"/>
    <w:rsid w:val="00201CD8"/>
    <w:rsid w:val="00211416"/>
    <w:rsid w:val="002335EA"/>
    <w:rsid w:val="0024373E"/>
    <w:rsid w:val="0025572E"/>
    <w:rsid w:val="00266695"/>
    <w:rsid w:val="0028400D"/>
    <w:rsid w:val="002A5670"/>
    <w:rsid w:val="00304D52"/>
    <w:rsid w:val="00317388"/>
    <w:rsid w:val="00321634"/>
    <w:rsid w:val="00340230"/>
    <w:rsid w:val="0034215B"/>
    <w:rsid w:val="00346F0B"/>
    <w:rsid w:val="003479DC"/>
    <w:rsid w:val="00356BED"/>
    <w:rsid w:val="00395830"/>
    <w:rsid w:val="003A3483"/>
    <w:rsid w:val="003B1659"/>
    <w:rsid w:val="003C028E"/>
    <w:rsid w:val="003C15A9"/>
    <w:rsid w:val="003C5550"/>
    <w:rsid w:val="003F3507"/>
    <w:rsid w:val="003F597E"/>
    <w:rsid w:val="00447346"/>
    <w:rsid w:val="00463A37"/>
    <w:rsid w:val="004679BE"/>
    <w:rsid w:val="00476CF3"/>
    <w:rsid w:val="004841B7"/>
    <w:rsid w:val="00497911"/>
    <w:rsid w:val="004A79D8"/>
    <w:rsid w:val="004B305D"/>
    <w:rsid w:val="004E6D40"/>
    <w:rsid w:val="004F44E2"/>
    <w:rsid w:val="00537983"/>
    <w:rsid w:val="00544227"/>
    <w:rsid w:val="00552BE3"/>
    <w:rsid w:val="00573126"/>
    <w:rsid w:val="00585D34"/>
    <w:rsid w:val="005A5C13"/>
    <w:rsid w:val="005A7A47"/>
    <w:rsid w:val="005B5E7D"/>
    <w:rsid w:val="005C544C"/>
    <w:rsid w:val="005D3D43"/>
    <w:rsid w:val="005F393E"/>
    <w:rsid w:val="00604466"/>
    <w:rsid w:val="00634588"/>
    <w:rsid w:val="0063769F"/>
    <w:rsid w:val="0066163F"/>
    <w:rsid w:val="006656E1"/>
    <w:rsid w:val="00673BBF"/>
    <w:rsid w:val="0068359A"/>
    <w:rsid w:val="00685D1B"/>
    <w:rsid w:val="006A3DA6"/>
    <w:rsid w:val="006A7C67"/>
    <w:rsid w:val="006C1D8B"/>
    <w:rsid w:val="006C2D4D"/>
    <w:rsid w:val="006C6B81"/>
    <w:rsid w:val="006C7FB4"/>
    <w:rsid w:val="006F5F6A"/>
    <w:rsid w:val="00722A63"/>
    <w:rsid w:val="0078114B"/>
    <w:rsid w:val="007862D2"/>
    <w:rsid w:val="007864D1"/>
    <w:rsid w:val="00790794"/>
    <w:rsid w:val="007A433B"/>
    <w:rsid w:val="007A54DB"/>
    <w:rsid w:val="007C2156"/>
    <w:rsid w:val="007F2023"/>
    <w:rsid w:val="00806FB3"/>
    <w:rsid w:val="00810153"/>
    <w:rsid w:val="008157F6"/>
    <w:rsid w:val="00817912"/>
    <w:rsid w:val="008230C0"/>
    <w:rsid w:val="00831ACA"/>
    <w:rsid w:val="00845C70"/>
    <w:rsid w:val="00847520"/>
    <w:rsid w:val="00850A95"/>
    <w:rsid w:val="00861152"/>
    <w:rsid w:val="00866200"/>
    <w:rsid w:val="008946BC"/>
    <w:rsid w:val="008A0CD8"/>
    <w:rsid w:val="008A61C7"/>
    <w:rsid w:val="008B6E21"/>
    <w:rsid w:val="008B7F5F"/>
    <w:rsid w:val="008D12B5"/>
    <w:rsid w:val="008D5232"/>
    <w:rsid w:val="00901FFC"/>
    <w:rsid w:val="00921546"/>
    <w:rsid w:val="0095722F"/>
    <w:rsid w:val="00983521"/>
    <w:rsid w:val="009902F4"/>
    <w:rsid w:val="009C4553"/>
    <w:rsid w:val="009C5025"/>
    <w:rsid w:val="009D3146"/>
    <w:rsid w:val="009D72FF"/>
    <w:rsid w:val="009E02D6"/>
    <w:rsid w:val="009F01EC"/>
    <w:rsid w:val="00A1598E"/>
    <w:rsid w:val="00A541B1"/>
    <w:rsid w:val="00A62C37"/>
    <w:rsid w:val="00A717A5"/>
    <w:rsid w:val="00A925C0"/>
    <w:rsid w:val="00A92707"/>
    <w:rsid w:val="00AA1290"/>
    <w:rsid w:val="00AA7F92"/>
    <w:rsid w:val="00AC209F"/>
    <w:rsid w:val="00AC4D45"/>
    <w:rsid w:val="00AD0F8E"/>
    <w:rsid w:val="00AD7CE8"/>
    <w:rsid w:val="00AF76B1"/>
    <w:rsid w:val="00B0232A"/>
    <w:rsid w:val="00B108BF"/>
    <w:rsid w:val="00B14A64"/>
    <w:rsid w:val="00B24789"/>
    <w:rsid w:val="00B848FD"/>
    <w:rsid w:val="00B93E35"/>
    <w:rsid w:val="00BA55B0"/>
    <w:rsid w:val="00BC273C"/>
    <w:rsid w:val="00BD4CDC"/>
    <w:rsid w:val="00C053CA"/>
    <w:rsid w:val="00C06674"/>
    <w:rsid w:val="00C13670"/>
    <w:rsid w:val="00C13817"/>
    <w:rsid w:val="00C13874"/>
    <w:rsid w:val="00C20566"/>
    <w:rsid w:val="00C566A3"/>
    <w:rsid w:val="00CA4C4C"/>
    <w:rsid w:val="00CB2B25"/>
    <w:rsid w:val="00CC224A"/>
    <w:rsid w:val="00CC715E"/>
    <w:rsid w:val="00CE72D0"/>
    <w:rsid w:val="00CF4595"/>
    <w:rsid w:val="00D050BD"/>
    <w:rsid w:val="00D16F69"/>
    <w:rsid w:val="00D37BBD"/>
    <w:rsid w:val="00D82ECE"/>
    <w:rsid w:val="00D9730A"/>
    <w:rsid w:val="00DF6004"/>
    <w:rsid w:val="00E02B5B"/>
    <w:rsid w:val="00E05F50"/>
    <w:rsid w:val="00E11DBF"/>
    <w:rsid w:val="00E16A0F"/>
    <w:rsid w:val="00E2335B"/>
    <w:rsid w:val="00E24471"/>
    <w:rsid w:val="00E42C17"/>
    <w:rsid w:val="00E70CCD"/>
    <w:rsid w:val="00EA7121"/>
    <w:rsid w:val="00EB2B71"/>
    <w:rsid w:val="00EC2E13"/>
    <w:rsid w:val="00EC6058"/>
    <w:rsid w:val="00ED201F"/>
    <w:rsid w:val="00ED2870"/>
    <w:rsid w:val="00EE070B"/>
    <w:rsid w:val="00EE4526"/>
    <w:rsid w:val="00EF0686"/>
    <w:rsid w:val="00EF17F3"/>
    <w:rsid w:val="00F145BD"/>
    <w:rsid w:val="00F30EB2"/>
    <w:rsid w:val="00F32A90"/>
    <w:rsid w:val="00F54792"/>
    <w:rsid w:val="00F56165"/>
    <w:rsid w:val="00F62B25"/>
    <w:rsid w:val="00F65FED"/>
    <w:rsid w:val="00F7552A"/>
    <w:rsid w:val="00F81E11"/>
    <w:rsid w:val="00F92D4E"/>
    <w:rsid w:val="00F94F46"/>
    <w:rsid w:val="00FC002A"/>
    <w:rsid w:val="00FD2703"/>
    <w:rsid w:val="00FD3AB9"/>
    <w:rsid w:val="00FF03D4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8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Title">
    <w:name w:val="C-Title"/>
    <w:next w:val="Normal"/>
    <w:rsid w:val="009C4553"/>
    <w:pPr>
      <w:spacing w:before="240" w:after="240" w:line="240" w:lineRule="auto"/>
      <w:jc w:val="center"/>
    </w:pPr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styleId="Hyperlink">
    <w:name w:val="Hyperlink"/>
    <w:uiPriority w:val="99"/>
    <w:rsid w:val="00A92707"/>
    <w:rPr>
      <w:color w:val="0000FF"/>
      <w:u w:val="single"/>
    </w:rPr>
  </w:style>
  <w:style w:type="paragraph" w:customStyle="1" w:styleId="C-Bullet">
    <w:name w:val="C-Bullet"/>
    <w:rsid w:val="00A92707"/>
    <w:pPr>
      <w:numPr>
        <w:numId w:val="1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A92707"/>
    <w:pPr>
      <w:numPr>
        <w:ilvl w:val="1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BulletIndented2">
    <w:name w:val="C-Bullet Indented 2"/>
    <w:rsid w:val="00A92707"/>
    <w:pPr>
      <w:numPr>
        <w:ilvl w:val="2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numbering" w:customStyle="1" w:styleId="UCBBullets">
    <w:name w:val="UCB Bullets"/>
    <w:rsid w:val="00A92707"/>
    <w:pPr>
      <w:numPr>
        <w:numId w:val="2"/>
      </w:numPr>
    </w:pPr>
  </w:style>
  <w:style w:type="character" w:customStyle="1" w:styleId="cite">
    <w:name w:val="cite"/>
    <w:basedOn w:val="DefaultParagraphFont"/>
    <w:rsid w:val="00A92707"/>
  </w:style>
  <w:style w:type="character" w:styleId="PageNumber">
    <w:name w:val="page number"/>
    <w:basedOn w:val="DefaultParagraphFont"/>
    <w:rsid w:val="00A92707"/>
  </w:style>
  <w:style w:type="table" w:styleId="TableGrid">
    <w:name w:val="Table Grid"/>
    <w:basedOn w:val="TableNormal"/>
    <w:uiPriority w:val="59"/>
    <w:rsid w:val="00AD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D0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6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2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B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B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B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3146"/>
    <w:pPr>
      <w:spacing w:after="0" w:line="240" w:lineRule="auto"/>
    </w:pPr>
  </w:style>
  <w:style w:type="table" w:customStyle="1" w:styleId="PlainTable110">
    <w:name w:val="Plain Table 11"/>
    <w:basedOn w:val="TableNormal"/>
    <w:uiPriority w:val="41"/>
    <w:rsid w:val="00AC4D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D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AE7F1-1D5B-4ED7-905B-941B7CF78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Deodhar</dc:creator>
  <cp:lastModifiedBy>Benjamin Chan</cp:lastModifiedBy>
  <cp:revision>7</cp:revision>
  <dcterms:created xsi:type="dcterms:W3CDTF">2017-06-14T04:38:00Z</dcterms:created>
  <dcterms:modified xsi:type="dcterms:W3CDTF">2017-07-26T15:56:00Z</dcterms:modified>
</cp:coreProperties>
</file>