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83" w:rsidRDefault="006F633C" w:rsidP="006F633C">
      <w:pPr>
        <w:pStyle w:val="Heading1"/>
      </w:pPr>
      <w:r>
        <w:t>AS Prevalence</w:t>
      </w:r>
    </w:p>
    <w:p w:rsidR="00117589" w:rsidRPr="006F633C" w:rsidRDefault="00117589" w:rsidP="00117589">
      <w:pPr>
        <w:pStyle w:val="Heading2"/>
        <w:rPr>
          <w:caps/>
        </w:rPr>
      </w:pPr>
      <w:r>
        <w:t xml:space="preserve">Method </w:t>
      </w:r>
      <w:r>
        <w:rPr>
          <w:caps/>
        </w:rPr>
        <w:t>A</w:t>
      </w:r>
    </w:p>
    <w:p w:rsidR="00117589" w:rsidRDefault="00117589" w:rsidP="00117589">
      <w:pPr>
        <w:sectPr w:rsidR="001175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7589" w:rsidRPr="006F633C" w:rsidRDefault="00117589" w:rsidP="00117589">
      <w:r w:rsidRPr="006F633C">
        <w:t>Denominator: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At least 12 months of continuous enrollment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 w:rsidRPr="006F350D">
        <w:rPr>
          <w:b/>
        </w:rPr>
        <w:t>For annual prevalence,</w:t>
      </w:r>
      <w:r>
        <w:rPr>
          <w:b/>
        </w:rPr>
        <w:t xml:space="preserve"> continuous enrollment for at least 6 months of the </w:t>
      </w:r>
      <w:r w:rsidRPr="006F350D">
        <w:rPr>
          <w:b/>
        </w:rPr>
        <w:t>year</w:t>
      </w:r>
    </w:p>
    <w:p w:rsidR="00117589" w:rsidRPr="006F633C" w:rsidRDefault="00117589" w:rsidP="00117589">
      <w:r>
        <w:br w:type="column"/>
      </w:r>
      <w:r w:rsidRPr="006F633C">
        <w:t>Numerator: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>
        <w:rPr>
          <w:b/>
        </w:rPr>
        <w:t>Single</w:t>
      </w:r>
      <w:r w:rsidRPr="006F350D">
        <w:rPr>
          <w:b/>
        </w:rPr>
        <w:t xml:space="preserve"> diagnosis codes of 720.</w:t>
      </w:r>
      <w:r>
        <w:rPr>
          <w:b/>
        </w:rPr>
        <w:t>0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>
        <w:rPr>
          <w:b/>
        </w:rPr>
        <w:t>Must</w:t>
      </w:r>
      <w:r w:rsidRPr="006F350D">
        <w:rPr>
          <w:b/>
        </w:rPr>
        <w:t xml:space="preserve"> be from a rheumatologist ambulatory visit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AS date must be within enrollment window (i.e., patient must also be in the denominator)</w:t>
      </w:r>
    </w:p>
    <w:p w:rsidR="00117589" w:rsidRDefault="00117589" w:rsidP="00117589">
      <w:pPr>
        <w:sectPr w:rsidR="00117589" w:rsidSect="001175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7589" w:rsidRDefault="00117589" w:rsidP="0011758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36"/>
        <w:gridCol w:w="1069"/>
        <w:gridCol w:w="1462"/>
        <w:gridCol w:w="1495"/>
        <w:gridCol w:w="761"/>
      </w:tblGrid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36694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36694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36694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830,317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3,640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16,606,340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0.022%</w:t>
            </w:r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896,578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5,320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17,931,560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0.030%</w:t>
            </w:r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900,910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7,060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18,018,200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0.039%</w:t>
            </w:r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904,231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8,380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18,084,620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0.046%</w:t>
            </w:r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921,241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10,080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18,424,820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0.055%</w:t>
            </w:r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956,052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11,920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19,121,040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0.062%</w:t>
            </w:r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1,003,251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13,960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20,065,020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0.070%</w:t>
            </w:r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1,123,450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16,920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22,469,000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0.075%</w:t>
            </w:r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1,097,812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18,420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21,956,240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0.084%</w:t>
            </w:r>
          </w:p>
        </w:tc>
      </w:tr>
      <w:tr w:rsidR="00366941" w:rsidRPr="00366941" w:rsidTr="00366941">
        <w:trPr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893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1,734,873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17,860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34,697,460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366941" w:rsidRPr="00366941" w:rsidRDefault="00366941" w:rsidP="0036694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366941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0.051%</w:t>
            </w:r>
          </w:p>
        </w:tc>
      </w:tr>
    </w:tbl>
    <w:p w:rsidR="00117589" w:rsidRDefault="00117589" w:rsidP="00117589">
      <w:bookmarkStart w:id="0" w:name="_GoBack"/>
      <w:bookmarkEnd w:id="0"/>
    </w:p>
    <w:p w:rsidR="00117589" w:rsidRDefault="00117589" w:rsidP="006F633C">
      <w:pPr>
        <w:pStyle w:val="Heading2"/>
      </w:pPr>
      <w:r>
        <w:pict>
          <v:rect id="_x0000_i1025" style="width:0;height:1.5pt" o:hralign="center" o:hrstd="t" o:hr="t" fillcolor="#a0a0a0" stroked="f"/>
        </w:pict>
      </w:r>
    </w:p>
    <w:p w:rsidR="00117589" w:rsidRPr="006F633C" w:rsidRDefault="00117589" w:rsidP="00117589">
      <w:pPr>
        <w:pStyle w:val="Heading2"/>
        <w:rPr>
          <w:caps/>
        </w:rPr>
      </w:pPr>
      <w:r>
        <w:t xml:space="preserve">Method </w:t>
      </w:r>
      <w:r>
        <w:rPr>
          <w:caps/>
        </w:rPr>
        <w:t>B</w:t>
      </w:r>
    </w:p>
    <w:p w:rsidR="00117589" w:rsidRDefault="00117589" w:rsidP="00117589">
      <w:pPr>
        <w:sectPr w:rsidR="00117589" w:rsidSect="00DB46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7589" w:rsidRPr="006F633C" w:rsidRDefault="00117589" w:rsidP="00117589">
      <w:r w:rsidRPr="006F633C">
        <w:t>Denominator: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At least 12 months of continuous enrollment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 w:rsidRPr="006F350D">
        <w:rPr>
          <w:b/>
        </w:rPr>
        <w:t>For annual prevalence,</w:t>
      </w:r>
      <w:r>
        <w:rPr>
          <w:b/>
        </w:rPr>
        <w:t xml:space="preserve"> continuous enrollment for at least 6 months of the </w:t>
      </w:r>
      <w:r w:rsidRPr="006F350D">
        <w:rPr>
          <w:b/>
        </w:rPr>
        <w:t>year</w:t>
      </w:r>
    </w:p>
    <w:p w:rsidR="00117589" w:rsidRPr="006F633C" w:rsidRDefault="00117589" w:rsidP="00117589">
      <w:r>
        <w:br w:type="column"/>
      </w:r>
      <w:r w:rsidRPr="006F633C">
        <w:t>Numerator: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 w:rsidRPr="006F350D">
        <w:rPr>
          <w:b/>
        </w:rPr>
        <w:t>At least 2 diagnosis codes of 720.xx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 w:rsidRPr="006F350D">
        <w:rPr>
          <w:b/>
        </w:rPr>
        <w:t>Both must be from a rheumatologist ambulatory visit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Both must be between 7-365 days apart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AS date must be within enrollment window (i.e., patient must also be in the denominator)</w:t>
      </w:r>
    </w:p>
    <w:p w:rsidR="00117589" w:rsidRDefault="00117589" w:rsidP="00117589">
      <w:pPr>
        <w:sectPr w:rsidR="00117589" w:rsidSect="00DB4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7589" w:rsidRDefault="00117589" w:rsidP="0011758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36"/>
        <w:gridCol w:w="1069"/>
        <w:gridCol w:w="1462"/>
        <w:gridCol w:w="1495"/>
        <w:gridCol w:w="761"/>
      </w:tblGrid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2467C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2467C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2467C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830,317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4,580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16,606,340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0.028%</w:t>
            </w:r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896,578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8,340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17,931,560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0.047%</w:t>
            </w:r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900,910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11,260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18,018,200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0.062%</w:t>
            </w:r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904,231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14,040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18,084,620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0.078%</w:t>
            </w:r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921,241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16,600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18,424,820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0.090%</w:t>
            </w:r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1,009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956,052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20,180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19,121,040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0.106%</w:t>
            </w:r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1,169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1,003,251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23,380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20,065,020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0.117%</w:t>
            </w:r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1,449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1,123,450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28,980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22,469,000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0.129%</w:t>
            </w:r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1,551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1,097,812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31,020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21,956,240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0.141%</w:t>
            </w:r>
          </w:p>
        </w:tc>
      </w:tr>
      <w:tr w:rsidR="00117589" w:rsidRPr="002467C7" w:rsidTr="00676DA8">
        <w:trPr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1,615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1,734,873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32,300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34,697,460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117589" w:rsidRPr="002467C7" w:rsidRDefault="00117589" w:rsidP="00676DA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467C7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0.093%</w:t>
            </w:r>
          </w:p>
        </w:tc>
      </w:tr>
    </w:tbl>
    <w:p w:rsidR="00117589" w:rsidRDefault="00117589" w:rsidP="00117589"/>
    <w:p w:rsidR="00117589" w:rsidRDefault="00117589" w:rsidP="00117589">
      <w:pPr>
        <w:pStyle w:val="Heading2"/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117589" w:rsidRPr="006F633C" w:rsidRDefault="00117589" w:rsidP="00117589">
      <w:pPr>
        <w:pStyle w:val="Heading2"/>
        <w:rPr>
          <w:caps/>
        </w:rPr>
      </w:pPr>
      <w:r>
        <w:t xml:space="preserve">Method </w:t>
      </w:r>
      <w:r>
        <w:rPr>
          <w:caps/>
        </w:rPr>
        <w:t>C</w:t>
      </w:r>
    </w:p>
    <w:p w:rsidR="00117589" w:rsidRDefault="00117589" w:rsidP="00117589">
      <w:pPr>
        <w:sectPr w:rsidR="00117589" w:rsidSect="00DB46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7589" w:rsidRPr="006F633C" w:rsidRDefault="00117589" w:rsidP="00117589">
      <w:r w:rsidRPr="006F633C">
        <w:t>Denominator: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At least 12 months of continuous enrollment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 w:rsidRPr="006F350D">
        <w:rPr>
          <w:b/>
        </w:rPr>
        <w:t>For annual prevalence,</w:t>
      </w:r>
      <w:r>
        <w:rPr>
          <w:b/>
        </w:rPr>
        <w:t xml:space="preserve"> continuous enrollment for at least 6 months of the </w:t>
      </w:r>
      <w:r w:rsidRPr="006F350D">
        <w:rPr>
          <w:b/>
        </w:rPr>
        <w:t>year</w:t>
      </w:r>
    </w:p>
    <w:p w:rsidR="00117589" w:rsidRPr="006F633C" w:rsidRDefault="00117589" w:rsidP="00117589">
      <w:r>
        <w:br w:type="column"/>
      </w:r>
      <w:r w:rsidRPr="006F633C">
        <w:t>Numerator: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 w:rsidRPr="006F350D">
        <w:rPr>
          <w:b/>
        </w:rPr>
        <w:t>At least 2 diagnosis codes of 720.xx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>
        <w:rPr>
          <w:b/>
        </w:rPr>
        <w:t>Only one</w:t>
      </w:r>
      <w:r w:rsidRPr="006F350D">
        <w:rPr>
          <w:b/>
        </w:rPr>
        <w:t xml:space="preserve"> must be from a rheumatologist ambulatory visit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Both must be between 7-365 days apart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:rsidR="00117589" w:rsidRDefault="00117589" w:rsidP="00117589">
      <w:pPr>
        <w:numPr>
          <w:ilvl w:val="0"/>
          <w:numId w:val="1"/>
        </w:numPr>
      </w:pPr>
      <w:r w:rsidRPr="006F633C">
        <w:t>AS date must be within enrollment window (i.e., patient must also be in the denominator)</w:t>
      </w:r>
    </w:p>
    <w:p w:rsidR="00117589" w:rsidRDefault="00117589" w:rsidP="00117589">
      <w:pPr>
        <w:sectPr w:rsidR="00117589" w:rsidSect="00875C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7589" w:rsidRDefault="00117589" w:rsidP="0011758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24"/>
        <w:gridCol w:w="1056"/>
        <w:gridCol w:w="1436"/>
        <w:gridCol w:w="1468"/>
        <w:gridCol w:w="761"/>
      </w:tblGrid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FFFFFF" w:themeColor="background1"/>
                <w:sz w:val="18"/>
                <w:szCs w:val="18"/>
              </w:rPr>
            </w:pPr>
            <w:r w:rsidRPr="00875C60">
              <w:rPr>
                <w:color w:val="FFFFFF" w:themeColor="background1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75C60">
              <w:rPr>
                <w:color w:val="FFFFFF" w:themeColor="background1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75C60">
              <w:rPr>
                <w:color w:val="FFFFFF" w:themeColor="background1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75C60">
              <w:rPr>
                <w:color w:val="FFFFFF" w:themeColor="background1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75C60">
              <w:rPr>
                <w:color w:val="FFFFFF" w:themeColor="background1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75C60">
              <w:rPr>
                <w:color w:val="FFFFFF" w:themeColor="background1"/>
                <w:sz w:val="18"/>
                <w:szCs w:val="18"/>
              </w:rPr>
              <w:t>prev</w:t>
            </w:r>
            <w:proofErr w:type="spellEnd"/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830,317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5,460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16,606,340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0.033%</w:t>
            </w:r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480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896,578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9,600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17,931,560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0.054%</w:t>
            </w:r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900,910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12,960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18,018,200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0.072%</w:t>
            </w:r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831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904,231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16,620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18,084,620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0.092%</w:t>
            </w:r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921,241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19,980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18,424,820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0.108%</w:t>
            </w:r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1,217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956,052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24,340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19,121,040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0.127%</w:t>
            </w:r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1,417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1,003,251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28,340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20,065,020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0.141%</w:t>
            </w:r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1,741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1,123,450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34,820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22,469,000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0.155%</w:t>
            </w:r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1,862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1,097,812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37,240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21,956,240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color w:val="000000"/>
                <w:sz w:val="18"/>
                <w:szCs w:val="18"/>
              </w:rPr>
            </w:pPr>
            <w:r w:rsidRPr="00875C60">
              <w:rPr>
                <w:color w:val="000000"/>
                <w:sz w:val="18"/>
                <w:szCs w:val="18"/>
              </w:rPr>
              <w:t>0.170%</w:t>
            </w:r>
          </w:p>
        </w:tc>
      </w:tr>
      <w:tr w:rsidR="00117589" w:rsidRPr="00875C60" w:rsidTr="00676DA8">
        <w:trPr>
          <w:jc w:val="center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rPr>
                <w:b/>
                <w:color w:val="000000"/>
                <w:sz w:val="18"/>
                <w:szCs w:val="18"/>
              </w:rPr>
            </w:pPr>
            <w:r w:rsidRPr="00875C60">
              <w:rPr>
                <w:b/>
                <w:color w:val="000000"/>
                <w:sz w:val="18"/>
                <w:szCs w:val="18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875C60">
              <w:rPr>
                <w:b/>
                <w:color w:val="000000"/>
                <w:sz w:val="18"/>
                <w:szCs w:val="18"/>
              </w:rPr>
              <w:t>1,930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875C60">
              <w:rPr>
                <w:b/>
                <w:color w:val="000000"/>
                <w:sz w:val="18"/>
                <w:szCs w:val="18"/>
              </w:rPr>
              <w:t>1,734,873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875C60">
              <w:rPr>
                <w:b/>
                <w:color w:val="000000"/>
                <w:sz w:val="18"/>
                <w:szCs w:val="18"/>
              </w:rPr>
              <w:t>38,600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875C60">
              <w:rPr>
                <w:b/>
                <w:color w:val="000000"/>
                <w:sz w:val="18"/>
                <w:szCs w:val="18"/>
              </w:rPr>
              <w:t>34,697,460</w:t>
            </w:r>
          </w:p>
        </w:tc>
        <w:tc>
          <w:tcPr>
            <w:tcW w:w="0" w:type="auto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117589" w:rsidRPr="00875C60" w:rsidRDefault="00117589" w:rsidP="00676DA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875C60">
              <w:rPr>
                <w:b/>
                <w:color w:val="000000"/>
                <w:sz w:val="18"/>
                <w:szCs w:val="18"/>
              </w:rPr>
              <w:t>0.111%</w:t>
            </w:r>
          </w:p>
        </w:tc>
      </w:tr>
    </w:tbl>
    <w:p w:rsidR="00117589" w:rsidRPr="006F633C" w:rsidRDefault="00117589" w:rsidP="00117589"/>
    <w:p w:rsidR="00117589" w:rsidRDefault="00117589" w:rsidP="00117589">
      <w:pPr>
        <w:pStyle w:val="Heading2"/>
      </w:pPr>
      <w:r>
        <w:pict>
          <v:rect id="_x0000_i1028" style="width:0;height:1.5pt" o:hralign="center" o:hrstd="t" o:hr="t" fillcolor="#a0a0a0" stroked="f"/>
        </w:pict>
      </w:r>
    </w:p>
    <w:p w:rsidR="00117589" w:rsidRPr="006F633C" w:rsidRDefault="00117589" w:rsidP="00117589">
      <w:pPr>
        <w:pStyle w:val="Heading2"/>
        <w:rPr>
          <w:caps/>
        </w:rPr>
      </w:pPr>
      <w:r>
        <w:t xml:space="preserve">Method </w:t>
      </w:r>
      <w:r>
        <w:rPr>
          <w:caps/>
        </w:rPr>
        <w:t>D</w:t>
      </w:r>
    </w:p>
    <w:p w:rsidR="00E40A02" w:rsidRDefault="00E40A02" w:rsidP="00117589">
      <w:pPr>
        <w:sectPr w:rsidR="00E40A02" w:rsidSect="001175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7589" w:rsidRPr="006F633C" w:rsidRDefault="00117589" w:rsidP="00117589">
      <w:r w:rsidRPr="006F633C">
        <w:t>Denominator: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At least 12 months of continuous enrollment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 w:rsidRPr="006F350D">
        <w:rPr>
          <w:b/>
        </w:rPr>
        <w:t>For annual prevalence,</w:t>
      </w:r>
      <w:r>
        <w:rPr>
          <w:b/>
        </w:rPr>
        <w:t xml:space="preserve"> continuous enrollment for at least 6 months of the </w:t>
      </w:r>
      <w:r w:rsidRPr="006F350D">
        <w:rPr>
          <w:b/>
        </w:rPr>
        <w:t>year</w:t>
      </w:r>
    </w:p>
    <w:p w:rsidR="00117589" w:rsidRPr="006F633C" w:rsidRDefault="00E40A02" w:rsidP="00117589">
      <w:r>
        <w:br w:type="column"/>
      </w:r>
      <w:r w:rsidR="00117589" w:rsidRPr="006F633C">
        <w:t>Numerator: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>
        <w:rPr>
          <w:b/>
        </w:rPr>
        <w:t>Single</w:t>
      </w:r>
      <w:r w:rsidRPr="006F350D">
        <w:rPr>
          <w:b/>
        </w:rPr>
        <w:t xml:space="preserve"> diagnosis codes of 720.xx</w:t>
      </w:r>
    </w:p>
    <w:p w:rsidR="00117589" w:rsidRPr="006F350D" w:rsidRDefault="00117589" w:rsidP="00117589">
      <w:pPr>
        <w:numPr>
          <w:ilvl w:val="0"/>
          <w:numId w:val="1"/>
        </w:numPr>
        <w:rPr>
          <w:b/>
        </w:rPr>
      </w:pPr>
      <w:r>
        <w:rPr>
          <w:b/>
        </w:rPr>
        <w:t>Must</w:t>
      </w:r>
      <w:r w:rsidRPr="006F350D">
        <w:rPr>
          <w:b/>
        </w:rPr>
        <w:t xml:space="preserve"> be from a rheumatologist ambulatory visit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AS date must be within enrollment window (i.e., patient must also be in the denominator)</w:t>
      </w:r>
    </w:p>
    <w:p w:rsidR="00E40A02" w:rsidRDefault="00E40A02" w:rsidP="00117589">
      <w:pPr>
        <w:sectPr w:rsidR="00E40A02" w:rsidSect="00E40A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7589" w:rsidRDefault="00117589" w:rsidP="0011758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36"/>
        <w:gridCol w:w="1069"/>
        <w:gridCol w:w="1462"/>
        <w:gridCol w:w="1495"/>
        <w:gridCol w:w="761"/>
      </w:tblGrid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40A0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40A0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C000" w:fill="FFC000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40A0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830,317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10,100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16,606,340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0.061%</w:t>
            </w:r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896,578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17,340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17,931,560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0.097%</w:t>
            </w:r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1,182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900,910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23,640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18,018,200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0.131%</w:t>
            </w:r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1,513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904,231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30,260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18,084,620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0.167%</w:t>
            </w:r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1,810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921,241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36,200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18,424,820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0.196%</w:t>
            </w:r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2,162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956,052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43,240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19,121,040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0.226%</w:t>
            </w:r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2,551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1,003,251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51,020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20,065,020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0.254%</w:t>
            </w:r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3,063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1,123,450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61,260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22,469,000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0.273%</w:t>
            </w:r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3,283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1,097,812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65,660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21,956,240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0.299%</w:t>
            </w:r>
          </w:p>
        </w:tc>
      </w:tr>
      <w:tr w:rsidR="00E40A02" w:rsidRPr="00E40A02" w:rsidTr="00E40A02">
        <w:trPr>
          <w:jc w:val="center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3,421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1,734,873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68,420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34,697,460</w:t>
            </w:r>
          </w:p>
        </w:tc>
        <w:tc>
          <w:tcPr>
            <w:tcW w:w="0" w:type="auto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:rsidR="00E40A02" w:rsidRPr="00E40A02" w:rsidRDefault="00E40A02" w:rsidP="00E40A0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E40A0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0.197%</w:t>
            </w:r>
          </w:p>
        </w:tc>
      </w:tr>
    </w:tbl>
    <w:p w:rsidR="00E40A02" w:rsidRDefault="00E40A02" w:rsidP="00117589"/>
    <w:p w:rsidR="006F633C" w:rsidRPr="006F633C" w:rsidRDefault="00117589" w:rsidP="00117589">
      <w:pPr>
        <w:pStyle w:val="Heading2"/>
        <w:rPr>
          <w:caps/>
        </w:rPr>
      </w:pPr>
      <w:r>
        <w:pict>
          <v:rect id="_x0000_i1027" style="width:0;height:1.5pt" o:hralign="center" o:hrstd="t" o:hr="t" fillcolor="#a0a0a0" stroked="f"/>
        </w:pict>
      </w:r>
      <w:r w:rsidR="006F633C">
        <w:t xml:space="preserve">Method </w:t>
      </w:r>
      <w:r>
        <w:rPr>
          <w:caps/>
        </w:rPr>
        <w:t>E</w:t>
      </w:r>
    </w:p>
    <w:p w:rsidR="00DB4661" w:rsidRDefault="00DB4661" w:rsidP="006F633C">
      <w:pPr>
        <w:numPr>
          <w:ilvl w:val="0"/>
          <w:numId w:val="1"/>
        </w:numPr>
        <w:sectPr w:rsidR="00DB4661" w:rsidSect="001175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633C" w:rsidRPr="006F633C" w:rsidRDefault="006F633C" w:rsidP="00DB4661">
      <w:r w:rsidRPr="006F633C">
        <w:lastRenderedPageBreak/>
        <w:t>Denominator:</w:t>
      </w:r>
    </w:p>
    <w:p w:rsidR="006F633C" w:rsidRPr="006F633C" w:rsidRDefault="006F633C" w:rsidP="00DB4661">
      <w:pPr>
        <w:numPr>
          <w:ilvl w:val="0"/>
          <w:numId w:val="1"/>
        </w:numPr>
      </w:pPr>
      <w:r w:rsidRPr="006F633C">
        <w:t>At least 12 months of continuous enrollment</w:t>
      </w:r>
    </w:p>
    <w:p w:rsidR="006F633C" w:rsidRPr="006F350D" w:rsidRDefault="006F633C" w:rsidP="00DB4661">
      <w:pPr>
        <w:numPr>
          <w:ilvl w:val="0"/>
          <w:numId w:val="1"/>
        </w:numPr>
        <w:rPr>
          <w:b/>
        </w:rPr>
      </w:pPr>
      <w:r w:rsidRPr="006F350D">
        <w:rPr>
          <w:b/>
        </w:rPr>
        <w:t xml:space="preserve">For annual </w:t>
      </w:r>
      <w:r w:rsidR="006F350D" w:rsidRPr="006F350D">
        <w:rPr>
          <w:b/>
        </w:rPr>
        <w:t>prevalence,</w:t>
      </w:r>
      <w:r w:rsidRPr="006F350D">
        <w:rPr>
          <w:b/>
        </w:rPr>
        <w:t xml:space="preserve"> enrolled for the entire year</w:t>
      </w:r>
    </w:p>
    <w:p w:rsidR="006F633C" w:rsidRPr="006F633C" w:rsidRDefault="00DB4661" w:rsidP="00DB4661">
      <w:r>
        <w:br w:type="column"/>
      </w:r>
      <w:r w:rsidR="006F633C" w:rsidRPr="006F633C">
        <w:t>Numerator:</w:t>
      </w:r>
    </w:p>
    <w:p w:rsidR="006F633C" w:rsidRPr="006F350D" w:rsidRDefault="006F633C" w:rsidP="00DB4661">
      <w:pPr>
        <w:numPr>
          <w:ilvl w:val="0"/>
          <w:numId w:val="1"/>
        </w:numPr>
        <w:rPr>
          <w:b/>
        </w:rPr>
      </w:pPr>
      <w:r w:rsidRPr="006F350D">
        <w:rPr>
          <w:b/>
        </w:rPr>
        <w:t>At least 2 diagnosis codes of 720.xx</w:t>
      </w:r>
    </w:p>
    <w:p w:rsidR="006F633C" w:rsidRPr="006F350D" w:rsidRDefault="006F633C" w:rsidP="00DB4661">
      <w:pPr>
        <w:numPr>
          <w:ilvl w:val="0"/>
          <w:numId w:val="1"/>
        </w:numPr>
        <w:rPr>
          <w:b/>
        </w:rPr>
      </w:pPr>
      <w:r w:rsidRPr="006F350D">
        <w:rPr>
          <w:b/>
        </w:rPr>
        <w:t>Both must be from a rheumatologist ambulatory visit</w:t>
      </w:r>
    </w:p>
    <w:p w:rsidR="006F633C" w:rsidRPr="006F633C" w:rsidRDefault="006F633C" w:rsidP="00DB4661">
      <w:pPr>
        <w:numPr>
          <w:ilvl w:val="0"/>
          <w:numId w:val="1"/>
        </w:numPr>
      </w:pPr>
      <w:r w:rsidRPr="006F633C">
        <w:t>Both must be between 7-365 days apart</w:t>
      </w:r>
    </w:p>
    <w:p w:rsidR="006F633C" w:rsidRPr="006F633C" w:rsidRDefault="006F633C" w:rsidP="00DB4661">
      <w:pPr>
        <w:numPr>
          <w:ilvl w:val="0"/>
          <w:numId w:val="1"/>
        </w:numPr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:rsidR="00DB4661" w:rsidRDefault="006F633C" w:rsidP="00DB4661">
      <w:pPr>
        <w:numPr>
          <w:ilvl w:val="0"/>
          <w:numId w:val="1"/>
        </w:numPr>
        <w:sectPr w:rsidR="00DB4661" w:rsidSect="00DB4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633C">
        <w:t>AS date must be within enrollment window (i.e., patient must also be in the denominator)</w:t>
      </w:r>
    </w:p>
    <w:p w:rsidR="006F633C" w:rsidRPr="006F633C" w:rsidRDefault="006F633C" w:rsidP="006F633C">
      <w:pPr>
        <w:spacing w:after="160" w:line="259" w:lineRule="auto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036"/>
        <w:gridCol w:w="1069"/>
        <w:gridCol w:w="1462"/>
        <w:gridCol w:w="1495"/>
        <w:gridCol w:w="761"/>
      </w:tblGrid>
      <w:tr w:rsidR="006F633C" w:rsidRPr="006F633C" w:rsidTr="00DB4661">
        <w:trPr>
          <w:jc w:val="center"/>
        </w:trPr>
        <w:tc>
          <w:tcPr>
            <w:tcW w:w="0" w:type="auto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F633C">
              <w:rPr>
                <w:b/>
                <w:bCs/>
                <w:color w:val="FFFFFF" w:themeColor="background1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F633C">
              <w:rPr>
                <w:b/>
                <w:bCs/>
                <w:color w:val="FFFFFF" w:themeColor="background1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F633C">
              <w:rPr>
                <w:b/>
                <w:bCs/>
                <w:color w:val="FFFFFF" w:themeColor="background1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F633C">
              <w:rPr>
                <w:b/>
                <w:bCs/>
                <w:color w:val="FFFFFF" w:themeColor="background1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F633C">
              <w:rPr>
                <w:b/>
                <w:bCs/>
                <w:color w:val="FFFFFF" w:themeColor="background1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F633C">
              <w:rPr>
                <w:b/>
                <w:bCs/>
                <w:color w:val="FFFFFF" w:themeColor="background1"/>
                <w:sz w:val="18"/>
                <w:szCs w:val="18"/>
              </w:rPr>
              <w:t>prev</w:t>
            </w:r>
            <w:proofErr w:type="spellEnd"/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501,031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2,900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10,020,620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0.029%</w:t>
            </w:r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816,970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7,820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16,339,400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0.048%</w:t>
            </w:r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825,445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10,540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16,508,900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0.064%</w:t>
            </w:r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830,967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13,360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16,619,340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0.080%</w:t>
            </w:r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844,528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15,860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16,890,560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0.094%</w:t>
            </w:r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879,996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19,000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17,599,920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0.108%</w:t>
            </w:r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1,103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921,994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22,060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18,439,880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0.120%</w:t>
            </w:r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1,384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1,032,827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27,680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20,656,540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0.134%</w:t>
            </w:r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1,487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1,046,107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29,740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20,922,140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sz w:val="18"/>
                <w:szCs w:val="18"/>
              </w:rPr>
            </w:pPr>
            <w:r w:rsidRPr="006F633C">
              <w:rPr>
                <w:sz w:val="18"/>
                <w:szCs w:val="18"/>
              </w:rPr>
              <w:t>0.142%</w:t>
            </w:r>
          </w:p>
        </w:tc>
      </w:tr>
      <w:tr w:rsidR="006F633C" w:rsidRPr="006F633C" w:rsidTr="00DB4661">
        <w:trPr>
          <w:jc w:val="center"/>
        </w:trPr>
        <w:tc>
          <w:tcPr>
            <w:tcW w:w="0" w:type="auto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2467C7" w:rsidP="006F350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sz w:val="18"/>
                <w:szCs w:val="18"/>
              </w:rPr>
            </w:pPr>
            <w:r w:rsidRPr="006F633C">
              <w:rPr>
                <w:b/>
                <w:bCs/>
                <w:sz w:val="18"/>
                <w:szCs w:val="18"/>
              </w:rPr>
              <w:t>1,615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sz w:val="18"/>
                <w:szCs w:val="18"/>
              </w:rPr>
            </w:pPr>
            <w:r w:rsidRPr="006F633C">
              <w:rPr>
                <w:b/>
                <w:bCs/>
                <w:sz w:val="18"/>
                <w:szCs w:val="18"/>
              </w:rPr>
              <w:t>1,734,873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sz w:val="18"/>
                <w:szCs w:val="18"/>
              </w:rPr>
            </w:pPr>
            <w:r w:rsidRPr="006F633C">
              <w:rPr>
                <w:b/>
                <w:bCs/>
                <w:sz w:val="18"/>
                <w:szCs w:val="18"/>
              </w:rPr>
              <w:t>32,300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sz w:val="18"/>
                <w:szCs w:val="18"/>
              </w:rPr>
            </w:pPr>
            <w:r w:rsidRPr="006F633C">
              <w:rPr>
                <w:b/>
                <w:bCs/>
                <w:sz w:val="18"/>
                <w:szCs w:val="18"/>
              </w:rPr>
              <w:t>34,697,460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F633C" w:rsidRPr="006F633C" w:rsidRDefault="006F633C" w:rsidP="006F350D">
            <w:pPr>
              <w:jc w:val="center"/>
              <w:rPr>
                <w:b/>
                <w:bCs/>
                <w:sz w:val="18"/>
                <w:szCs w:val="18"/>
              </w:rPr>
            </w:pPr>
            <w:r w:rsidRPr="006F633C">
              <w:rPr>
                <w:b/>
                <w:bCs/>
                <w:sz w:val="18"/>
                <w:szCs w:val="18"/>
              </w:rPr>
              <w:t>0.093%</w:t>
            </w:r>
          </w:p>
        </w:tc>
      </w:tr>
    </w:tbl>
    <w:p w:rsidR="006F350D" w:rsidRDefault="006F350D" w:rsidP="006F350D"/>
    <w:sectPr w:rsidR="006F350D" w:rsidSect="00DB46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65691"/>
    <w:multiLevelType w:val="hybridMultilevel"/>
    <w:tmpl w:val="843C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3C"/>
    <w:rsid w:val="000C12B9"/>
    <w:rsid w:val="00117589"/>
    <w:rsid w:val="002467C7"/>
    <w:rsid w:val="00366941"/>
    <w:rsid w:val="00603F68"/>
    <w:rsid w:val="006F350D"/>
    <w:rsid w:val="006F633C"/>
    <w:rsid w:val="00875C60"/>
    <w:rsid w:val="00AC4A88"/>
    <w:rsid w:val="00BF13A5"/>
    <w:rsid w:val="00DB4661"/>
    <w:rsid w:val="00E40A02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2A076-2B5E-4D3D-BE54-BC1B3B68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33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3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3</cp:revision>
  <dcterms:created xsi:type="dcterms:W3CDTF">2018-05-09T20:05:00Z</dcterms:created>
  <dcterms:modified xsi:type="dcterms:W3CDTF">2018-05-09T21:51:00Z</dcterms:modified>
</cp:coreProperties>
</file>