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44B27" w:rsidRDefault="0090180E">
      <w:pPr>
        <w:pStyle w:val="Heading1"/>
      </w:pPr>
      <w:bookmarkStart w:id="0" w:name="propensity-score"/>
      <w:bookmarkStart w:id="1" w:name="_GoBack"/>
      <w:bookmarkEnd w:id="0"/>
      <w:bookmarkEnd w:id="1"/>
      <w:r>
        <w:t>Propensity score</w:t>
      </w:r>
    </w:p>
    <w:p w:rsidR="00F44B27" w:rsidRDefault="0090180E">
      <w:pPr>
        <w:pStyle w:val="FirstParagraph"/>
      </w:pPr>
      <w:r>
        <w:t xml:space="preserve">Read deidentified propensity score data. Data was created by </w:t>
      </w:r>
      <w:hyperlink r:id="rId7">
        <w:r>
          <w:rPr>
            <w:rStyle w:val="Hyperlink"/>
          </w:rPr>
          <w:t>modelPropensityScore.sas</w:t>
        </w:r>
      </w:hyperlink>
      <w:r>
        <w:t>.</w:t>
      </w:r>
    </w:p>
    <w:p w:rsidR="00F44B27" w:rsidRDefault="0090180E">
      <w:pPr>
        <w:pStyle w:val="Compact"/>
        <w:numPr>
          <w:ilvl w:val="0"/>
          <w:numId w:val="3"/>
        </w:numPr>
      </w:pPr>
      <w:r>
        <w:t xml:space="preserve">Image files saved as </w:t>
      </w:r>
      <w:hyperlink r:id="rId8">
        <w:r>
          <w:rPr>
            <w:rStyle w:val="Hyperlink"/>
          </w:rPr>
          <w:t>PNG</w:t>
        </w:r>
      </w:hyperlink>
      <w:r>
        <w:t xml:space="preserve">, </w:t>
      </w:r>
      <w:hyperlink r:id="rId9">
        <w:r>
          <w:rPr>
            <w:rStyle w:val="Hyperlink"/>
          </w:rPr>
          <w:t>SVG</w:t>
        </w:r>
      </w:hyperlink>
    </w:p>
    <w:p w:rsidR="00F44B27" w:rsidRDefault="0090180E">
      <w:pPr>
        <w:pStyle w:val="FigurewithCaption"/>
      </w:pPr>
      <w:r>
        <w:rPr>
          <w:noProof/>
        </w:rPr>
        <w:drawing>
          <wp:inline distT="0" distB="0" distL="0" distR="0">
            <wp:extent cx="5334000" cy="5334000"/>
            <wp:effectExtent l="0" t="0" r="0" b="0"/>
            <wp:docPr id="1" name="Picture" descr="Densities propensity score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densityPS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B27" w:rsidRDefault="0090180E">
      <w:pPr>
        <w:pStyle w:val="ImageCaption"/>
      </w:pPr>
      <w:r>
        <w:t>Densities propensity scores.png</w:t>
      </w:r>
    </w:p>
    <w:p w:rsidR="00F44B27" w:rsidRDefault="00F44B27">
      <w:pPr>
        <w:pStyle w:val="BodyText"/>
      </w:pPr>
    </w:p>
    <w:tbl>
      <w:tblPr>
        <w:tblW w:w="0" w:type="pct"/>
        <w:tblLook w:val="07E0" w:firstRow="1" w:lastRow="1" w:firstColumn="1" w:lastColumn="1" w:noHBand="1" w:noVBand="1"/>
      </w:tblPr>
      <w:tblGrid>
        <w:gridCol w:w="1779"/>
        <w:gridCol w:w="1489"/>
        <w:gridCol w:w="1912"/>
        <w:gridCol w:w="715"/>
        <w:gridCol w:w="708"/>
        <w:gridCol w:w="733"/>
        <w:gridCol w:w="950"/>
        <w:gridCol w:w="974"/>
      </w:tblGrid>
      <w:tr w:rsidR="00F44B2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F44B27" w:rsidRDefault="0090180E">
            <w:pPr>
              <w:pStyle w:val="Compact"/>
            </w:pPr>
            <w:r>
              <w:t>indCommonSupport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F44B27" w:rsidRDefault="0090180E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F44B27" w:rsidRDefault="0090180E">
            <w:pPr>
              <w:pStyle w:val="Compact"/>
            </w:pPr>
            <w:r>
              <w:t>exposure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F44B27" w:rsidRDefault="0090180E">
            <w:pPr>
              <w:pStyle w:val="Compact"/>
              <w:jc w:val="right"/>
            </w:pPr>
            <w:r>
              <w:t>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F44B27" w:rsidRDefault="0090180E">
            <w:pPr>
              <w:pStyle w:val="Compact"/>
              <w:jc w:val="right"/>
            </w:pPr>
            <w:r>
              <w:t>minPS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F44B27" w:rsidRDefault="0090180E">
            <w:pPr>
              <w:pStyle w:val="Compact"/>
              <w:jc w:val="right"/>
            </w:pPr>
            <w:r>
              <w:t>maxPS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F44B27" w:rsidRDefault="0090180E">
            <w:pPr>
              <w:pStyle w:val="Compact"/>
              <w:jc w:val="right"/>
            </w:pPr>
            <w:r>
              <w:t>minIPTW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F44B27" w:rsidRDefault="0090180E">
            <w:pPr>
              <w:pStyle w:val="Compact"/>
              <w:jc w:val="right"/>
            </w:pPr>
            <w:r>
              <w:t>maxIPTW</w:t>
            </w:r>
          </w:p>
        </w:tc>
      </w:tr>
      <w:tr w:rsidR="00F44B27">
        <w:tc>
          <w:tcPr>
            <w:tcW w:w="0" w:type="auto"/>
          </w:tcPr>
          <w:p w:rsidR="00F44B27" w:rsidRDefault="0090180E">
            <w:pPr>
              <w:pStyle w:val="Compact"/>
            </w:pPr>
            <w:r>
              <w:t>FALSE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</w:pPr>
            <w:r>
              <w:t>3-level exposure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</w:pPr>
            <w:r>
              <w:t>TNF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0.055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0.080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1.058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1.087</w:t>
            </w:r>
          </w:p>
        </w:tc>
      </w:tr>
      <w:tr w:rsidR="00F44B27">
        <w:tc>
          <w:tcPr>
            <w:tcW w:w="0" w:type="auto"/>
          </w:tcPr>
          <w:p w:rsidR="00F44B27" w:rsidRDefault="0090180E">
            <w:pPr>
              <w:pStyle w:val="Compact"/>
            </w:pPr>
            <w:r>
              <w:t>FALSE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</w:pPr>
            <w:r>
              <w:t>3-level exposure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</w:pPr>
            <w:r>
              <w:t>DMARD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3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0.889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0.914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9.011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11.634</w:t>
            </w:r>
          </w:p>
        </w:tc>
      </w:tr>
      <w:tr w:rsidR="00F44B27">
        <w:tc>
          <w:tcPr>
            <w:tcW w:w="0" w:type="auto"/>
          </w:tcPr>
          <w:p w:rsidR="00F44B27" w:rsidRDefault="0090180E">
            <w:pPr>
              <w:pStyle w:val="Compact"/>
            </w:pPr>
            <w:r>
              <w:t>FALSE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</w:pPr>
            <w:r>
              <w:t>3-level exposure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</w:pPr>
            <w:r>
              <w:t>NSAID or no exposure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148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0.068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0.930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1.075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14.761</w:t>
            </w:r>
          </w:p>
        </w:tc>
      </w:tr>
      <w:tr w:rsidR="00F44B27">
        <w:tc>
          <w:tcPr>
            <w:tcW w:w="0" w:type="auto"/>
          </w:tcPr>
          <w:p w:rsidR="00F44B27" w:rsidRDefault="0090180E">
            <w:pPr>
              <w:pStyle w:val="Compact"/>
            </w:pPr>
            <w:r>
              <w:t>TRUE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</w:pPr>
            <w:r>
              <w:t>3-level exposure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</w:pPr>
            <w:r>
              <w:t>TNF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12981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0.089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0.886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1.097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8.760</w:t>
            </w:r>
          </w:p>
        </w:tc>
      </w:tr>
      <w:tr w:rsidR="00F44B27">
        <w:tc>
          <w:tcPr>
            <w:tcW w:w="0" w:type="auto"/>
          </w:tcPr>
          <w:p w:rsidR="00F44B27" w:rsidRDefault="0090180E">
            <w:pPr>
              <w:pStyle w:val="Compact"/>
            </w:pPr>
            <w:r>
              <w:t>TRUE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</w:pPr>
            <w:r>
              <w:t>3-level exposure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</w:pPr>
            <w:r>
              <w:t>DMARD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7716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0.082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0.885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1.089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8.687</w:t>
            </w:r>
          </w:p>
        </w:tc>
      </w:tr>
      <w:tr w:rsidR="00F44B27">
        <w:tc>
          <w:tcPr>
            <w:tcW w:w="0" w:type="auto"/>
          </w:tcPr>
          <w:p w:rsidR="00F44B27" w:rsidRDefault="0090180E">
            <w:pPr>
              <w:pStyle w:val="Compact"/>
            </w:pPr>
            <w:r>
              <w:t>TRUE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</w:pPr>
            <w:r>
              <w:t>3-level exposure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</w:pPr>
            <w:r>
              <w:t>NSAID or no exposure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39156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0.095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0.886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1.129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10.572</w:t>
            </w:r>
          </w:p>
        </w:tc>
      </w:tr>
      <w:tr w:rsidR="00F44B27">
        <w:tc>
          <w:tcPr>
            <w:tcW w:w="0" w:type="auto"/>
          </w:tcPr>
          <w:p w:rsidR="00F44B27" w:rsidRDefault="0090180E">
            <w:pPr>
              <w:pStyle w:val="Compact"/>
            </w:pPr>
            <w:r>
              <w:t>NA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</w:pPr>
            <w:r>
              <w:t>3-level exposure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</w:pPr>
            <w:r>
              <w:t>TNF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1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NA</w:t>
            </w:r>
          </w:p>
        </w:tc>
      </w:tr>
    </w:tbl>
    <w:p w:rsidR="00F44B27" w:rsidRDefault="00F44B27">
      <w:pPr>
        <w:pStyle w:val="BodyText"/>
      </w:pPr>
    </w:p>
    <w:tbl>
      <w:tblPr>
        <w:tblW w:w="0" w:type="pct"/>
        <w:tblLook w:val="07E0" w:firstRow="1" w:lastRow="1" w:firstColumn="1" w:lastColumn="1" w:noHBand="1" w:noVBand="1"/>
      </w:tblPr>
      <w:tblGrid>
        <w:gridCol w:w="1489"/>
        <w:gridCol w:w="2506"/>
        <w:gridCol w:w="2491"/>
      </w:tblGrid>
      <w:tr w:rsidR="00F44B2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F44B27" w:rsidRDefault="0090180E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F44B27" w:rsidRDefault="0090180E">
            <w:pPr>
              <w:pStyle w:val="Compact"/>
              <w:jc w:val="right"/>
            </w:pPr>
            <w:r>
              <w:t>commonSupportLowerBound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F44B27" w:rsidRDefault="0090180E">
            <w:pPr>
              <w:pStyle w:val="Compact"/>
              <w:jc w:val="right"/>
            </w:pPr>
            <w:r>
              <w:t>commonSupportUpperBound</w:t>
            </w:r>
          </w:p>
        </w:tc>
      </w:tr>
      <w:tr w:rsidR="00F44B27">
        <w:tc>
          <w:tcPr>
            <w:tcW w:w="0" w:type="auto"/>
          </w:tcPr>
          <w:p w:rsidR="00F44B27" w:rsidRDefault="0090180E">
            <w:pPr>
              <w:pStyle w:val="Compact"/>
            </w:pPr>
            <w:r>
              <w:t>3-level exposure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0.082114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0.8858425</w:t>
            </w:r>
          </w:p>
        </w:tc>
      </w:tr>
    </w:tbl>
    <w:p w:rsidR="00F44B27" w:rsidRDefault="0090180E">
      <w:pPr>
        <w:pStyle w:val="Heading2"/>
      </w:pPr>
      <w:bookmarkStart w:id="2" w:name="covariate-balance"/>
      <w:bookmarkEnd w:id="2"/>
      <w:r>
        <w:t>Covariate balance</w:t>
      </w:r>
    </w:p>
    <w:p w:rsidR="00F44B27" w:rsidRDefault="0090180E">
      <w:pPr>
        <w:pStyle w:val="FirstParagraph"/>
      </w:pPr>
      <w:r>
        <w:t>Include only episodes with propensity scores in the common support region.</w:t>
      </w:r>
    </w:p>
    <w:p w:rsidR="00F44B27" w:rsidRDefault="0090180E">
      <w:pPr>
        <w:pStyle w:val="BodyText"/>
      </w:pPr>
      <w:r>
        <w:rPr>
          <w:b/>
        </w:rPr>
        <w:t>Propensity of NSAID or no exposure.</w:t>
      </w:r>
      <w:r>
        <w:t xml:space="preserve"> Create propensity score deciles.</w:t>
      </w:r>
    </w:p>
    <w:tbl>
      <w:tblPr>
        <w:tblW w:w="0" w:type="pct"/>
        <w:tblLook w:val="07E0" w:firstRow="1" w:lastRow="1" w:firstColumn="1" w:lastColumn="1" w:noHBand="1" w:noVBand="1"/>
      </w:tblPr>
      <w:tblGrid>
        <w:gridCol w:w="1489"/>
        <w:gridCol w:w="1912"/>
        <w:gridCol w:w="867"/>
        <w:gridCol w:w="615"/>
        <w:gridCol w:w="552"/>
        <w:gridCol w:w="552"/>
      </w:tblGrid>
      <w:tr w:rsidR="00F44B2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F44B27" w:rsidRDefault="0090180E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F44B27" w:rsidRDefault="0090180E">
            <w:pPr>
              <w:pStyle w:val="Compact"/>
            </w:pPr>
            <w:r>
              <w:t>exposure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F44B27" w:rsidRDefault="0090180E">
            <w:pPr>
              <w:pStyle w:val="Compact"/>
              <w:jc w:val="right"/>
            </w:pPr>
            <w:r>
              <w:t>psDecile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F44B27" w:rsidRDefault="0090180E">
            <w:pPr>
              <w:pStyle w:val="Compact"/>
              <w:jc w:val="right"/>
            </w:pPr>
            <w:r>
              <w:t>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F44B27" w:rsidRDefault="0090180E">
            <w:pPr>
              <w:pStyle w:val="Compact"/>
              <w:jc w:val="right"/>
            </w:pPr>
            <w:r>
              <w:t>min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F44B27" w:rsidRDefault="0090180E">
            <w:pPr>
              <w:pStyle w:val="Compact"/>
              <w:jc w:val="right"/>
            </w:pPr>
            <w:r>
              <w:t>max</w:t>
            </w:r>
          </w:p>
        </w:tc>
      </w:tr>
      <w:tr w:rsidR="00F44B27">
        <w:tc>
          <w:tcPr>
            <w:tcW w:w="0" w:type="auto"/>
          </w:tcPr>
          <w:p w:rsidR="00F44B27" w:rsidRDefault="0090180E">
            <w:pPr>
              <w:pStyle w:val="Compact"/>
            </w:pPr>
            <w:r>
              <w:t>3-level exposure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</w:pPr>
            <w:r>
              <w:t>TNF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1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2585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0.09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0.47</w:t>
            </w:r>
          </w:p>
        </w:tc>
      </w:tr>
      <w:tr w:rsidR="00F44B27">
        <w:tc>
          <w:tcPr>
            <w:tcW w:w="0" w:type="auto"/>
          </w:tcPr>
          <w:p w:rsidR="00F44B27" w:rsidRDefault="0090180E">
            <w:pPr>
              <w:pStyle w:val="Compact"/>
            </w:pPr>
            <w:r>
              <w:t>3-level exposure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</w:pPr>
            <w:r>
              <w:t>TNF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1923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0.47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0.55</w:t>
            </w:r>
          </w:p>
        </w:tc>
      </w:tr>
      <w:tr w:rsidR="00F44B27">
        <w:tc>
          <w:tcPr>
            <w:tcW w:w="0" w:type="auto"/>
          </w:tcPr>
          <w:p w:rsidR="00F44B27" w:rsidRDefault="0090180E">
            <w:pPr>
              <w:pStyle w:val="Compact"/>
            </w:pPr>
            <w:r>
              <w:t>3-level exposure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</w:pPr>
            <w:r>
              <w:t>TNF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3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1836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0.55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0.60</w:t>
            </w:r>
          </w:p>
        </w:tc>
      </w:tr>
      <w:tr w:rsidR="00F44B27">
        <w:tc>
          <w:tcPr>
            <w:tcW w:w="0" w:type="auto"/>
          </w:tcPr>
          <w:p w:rsidR="00F44B27" w:rsidRDefault="0090180E">
            <w:pPr>
              <w:pStyle w:val="Compact"/>
            </w:pPr>
            <w:r>
              <w:t>3-level exposure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</w:pPr>
            <w:r>
              <w:t>TNF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1636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0.60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0.64</w:t>
            </w:r>
          </w:p>
        </w:tc>
      </w:tr>
      <w:tr w:rsidR="00F44B27">
        <w:tc>
          <w:tcPr>
            <w:tcW w:w="0" w:type="auto"/>
          </w:tcPr>
          <w:p w:rsidR="00F44B27" w:rsidRDefault="0090180E">
            <w:pPr>
              <w:pStyle w:val="Compact"/>
            </w:pPr>
            <w:r>
              <w:t>3-level exposure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</w:pPr>
            <w:r>
              <w:t>TNF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1424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0.64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0.68</w:t>
            </w:r>
          </w:p>
        </w:tc>
      </w:tr>
      <w:tr w:rsidR="00F44B27">
        <w:tc>
          <w:tcPr>
            <w:tcW w:w="0" w:type="auto"/>
          </w:tcPr>
          <w:p w:rsidR="00F44B27" w:rsidRDefault="0090180E">
            <w:pPr>
              <w:pStyle w:val="Compact"/>
            </w:pPr>
            <w:r>
              <w:t>3-level exposure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</w:pPr>
            <w:r>
              <w:t>TNF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6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1224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0.68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0.71</w:t>
            </w:r>
          </w:p>
        </w:tc>
      </w:tr>
      <w:tr w:rsidR="00F44B27">
        <w:tc>
          <w:tcPr>
            <w:tcW w:w="0" w:type="auto"/>
          </w:tcPr>
          <w:p w:rsidR="00F44B27" w:rsidRDefault="0090180E">
            <w:pPr>
              <w:pStyle w:val="Compact"/>
            </w:pPr>
            <w:r>
              <w:t>3-level exposure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</w:pPr>
            <w:r>
              <w:t>TNF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7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852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0.71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0.74</w:t>
            </w:r>
          </w:p>
        </w:tc>
      </w:tr>
      <w:tr w:rsidR="00F44B27">
        <w:tc>
          <w:tcPr>
            <w:tcW w:w="0" w:type="auto"/>
          </w:tcPr>
          <w:p w:rsidR="00F44B27" w:rsidRDefault="0090180E">
            <w:pPr>
              <w:pStyle w:val="Compact"/>
            </w:pPr>
            <w:r>
              <w:t>3-level exposure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</w:pPr>
            <w:r>
              <w:t>TNF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8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690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0.74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0.77</w:t>
            </w:r>
          </w:p>
        </w:tc>
      </w:tr>
      <w:tr w:rsidR="00F44B27">
        <w:tc>
          <w:tcPr>
            <w:tcW w:w="0" w:type="auto"/>
          </w:tcPr>
          <w:p w:rsidR="00F44B27" w:rsidRDefault="0090180E">
            <w:pPr>
              <w:pStyle w:val="Compact"/>
            </w:pPr>
            <w:r>
              <w:t>3-level exposure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</w:pPr>
            <w:r>
              <w:t>TNF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9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541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0.77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0.80</w:t>
            </w:r>
          </w:p>
        </w:tc>
      </w:tr>
      <w:tr w:rsidR="00F44B27">
        <w:tc>
          <w:tcPr>
            <w:tcW w:w="0" w:type="auto"/>
          </w:tcPr>
          <w:p w:rsidR="00F44B27" w:rsidRDefault="0090180E">
            <w:pPr>
              <w:pStyle w:val="Compact"/>
            </w:pPr>
            <w:r>
              <w:t>3-level exposure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</w:pPr>
            <w:r>
              <w:t>TNF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10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270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0.80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0.89</w:t>
            </w:r>
          </w:p>
        </w:tc>
      </w:tr>
      <w:tr w:rsidR="00F44B27">
        <w:tc>
          <w:tcPr>
            <w:tcW w:w="0" w:type="auto"/>
          </w:tcPr>
          <w:p w:rsidR="00F44B27" w:rsidRDefault="0090180E">
            <w:pPr>
              <w:pStyle w:val="Compact"/>
            </w:pPr>
            <w:r>
              <w:t>3-level exposure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</w:pPr>
            <w:r>
              <w:t>DMARD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1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950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0.08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0.47</w:t>
            </w:r>
          </w:p>
        </w:tc>
      </w:tr>
      <w:tr w:rsidR="00F44B27">
        <w:tc>
          <w:tcPr>
            <w:tcW w:w="0" w:type="auto"/>
          </w:tcPr>
          <w:p w:rsidR="00F44B27" w:rsidRDefault="0090180E">
            <w:pPr>
              <w:pStyle w:val="Compact"/>
            </w:pPr>
            <w:r>
              <w:t>3-level exposure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</w:pPr>
            <w:r>
              <w:t>DMARD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761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0.47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0.55</w:t>
            </w:r>
          </w:p>
        </w:tc>
      </w:tr>
      <w:tr w:rsidR="00F44B27">
        <w:tc>
          <w:tcPr>
            <w:tcW w:w="0" w:type="auto"/>
          </w:tcPr>
          <w:p w:rsidR="00F44B27" w:rsidRDefault="0090180E">
            <w:pPr>
              <w:pStyle w:val="Compact"/>
            </w:pPr>
            <w:r>
              <w:t>3-level exposure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</w:pPr>
            <w:r>
              <w:t>DMARD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3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785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0.55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0.60</w:t>
            </w:r>
          </w:p>
        </w:tc>
      </w:tr>
      <w:tr w:rsidR="00F44B27">
        <w:tc>
          <w:tcPr>
            <w:tcW w:w="0" w:type="auto"/>
          </w:tcPr>
          <w:p w:rsidR="00F44B27" w:rsidRDefault="0090180E">
            <w:pPr>
              <w:pStyle w:val="Compact"/>
            </w:pPr>
            <w:r>
              <w:t>3-level exposure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</w:pPr>
            <w:r>
              <w:t>DMARD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882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0.60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0.64</w:t>
            </w:r>
          </w:p>
        </w:tc>
      </w:tr>
      <w:tr w:rsidR="00F44B27">
        <w:tc>
          <w:tcPr>
            <w:tcW w:w="0" w:type="auto"/>
          </w:tcPr>
          <w:p w:rsidR="00F44B27" w:rsidRDefault="0090180E">
            <w:pPr>
              <w:pStyle w:val="Compact"/>
            </w:pPr>
            <w:r>
              <w:t>3-level exposure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</w:pPr>
            <w:r>
              <w:t>DMARD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800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0.64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0.68</w:t>
            </w:r>
          </w:p>
        </w:tc>
      </w:tr>
      <w:tr w:rsidR="00F44B27">
        <w:tc>
          <w:tcPr>
            <w:tcW w:w="0" w:type="auto"/>
          </w:tcPr>
          <w:p w:rsidR="00F44B27" w:rsidRDefault="0090180E">
            <w:pPr>
              <w:pStyle w:val="Compact"/>
            </w:pPr>
            <w:r>
              <w:t>3-level exposure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</w:pPr>
            <w:r>
              <w:t>DMARD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6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797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0.68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0.71</w:t>
            </w:r>
          </w:p>
        </w:tc>
      </w:tr>
      <w:tr w:rsidR="00F44B27">
        <w:tc>
          <w:tcPr>
            <w:tcW w:w="0" w:type="auto"/>
          </w:tcPr>
          <w:p w:rsidR="00F44B27" w:rsidRDefault="0090180E">
            <w:pPr>
              <w:pStyle w:val="Compact"/>
            </w:pPr>
            <w:r>
              <w:t>3-level exposure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</w:pPr>
            <w:r>
              <w:t>DMARD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7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856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0.71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0.74</w:t>
            </w:r>
          </w:p>
        </w:tc>
      </w:tr>
      <w:tr w:rsidR="00F44B27">
        <w:tc>
          <w:tcPr>
            <w:tcW w:w="0" w:type="auto"/>
          </w:tcPr>
          <w:p w:rsidR="00F44B27" w:rsidRDefault="0090180E">
            <w:pPr>
              <w:pStyle w:val="Compact"/>
            </w:pPr>
            <w:r>
              <w:t>3-level exposure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</w:pPr>
            <w:r>
              <w:t>DMARD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8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813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0.74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0.77</w:t>
            </w:r>
          </w:p>
        </w:tc>
      </w:tr>
      <w:tr w:rsidR="00F44B27">
        <w:tc>
          <w:tcPr>
            <w:tcW w:w="0" w:type="auto"/>
          </w:tcPr>
          <w:p w:rsidR="00F44B27" w:rsidRDefault="0090180E">
            <w:pPr>
              <w:pStyle w:val="Compact"/>
            </w:pPr>
            <w:r>
              <w:t>3-level exposure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</w:pPr>
            <w:r>
              <w:t>DMARD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9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623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0.77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0.80</w:t>
            </w:r>
          </w:p>
        </w:tc>
      </w:tr>
      <w:tr w:rsidR="00F44B27">
        <w:tc>
          <w:tcPr>
            <w:tcW w:w="0" w:type="auto"/>
          </w:tcPr>
          <w:p w:rsidR="00F44B27" w:rsidRDefault="0090180E">
            <w:pPr>
              <w:pStyle w:val="Compact"/>
            </w:pPr>
            <w:r>
              <w:t>3-level exposure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</w:pPr>
            <w:r>
              <w:t>DMARD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10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449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0.80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0.88</w:t>
            </w:r>
          </w:p>
        </w:tc>
      </w:tr>
      <w:tr w:rsidR="00F44B27">
        <w:tc>
          <w:tcPr>
            <w:tcW w:w="0" w:type="auto"/>
          </w:tcPr>
          <w:p w:rsidR="00F44B27" w:rsidRDefault="0090180E">
            <w:pPr>
              <w:pStyle w:val="Compact"/>
            </w:pPr>
            <w:r>
              <w:t>3-level exposure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</w:pPr>
            <w:r>
              <w:t>NSAID or no exposure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1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2512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0.09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0.47</w:t>
            </w:r>
          </w:p>
        </w:tc>
      </w:tr>
      <w:tr w:rsidR="00F44B27">
        <w:tc>
          <w:tcPr>
            <w:tcW w:w="0" w:type="auto"/>
          </w:tcPr>
          <w:p w:rsidR="00F44B27" w:rsidRDefault="0090180E">
            <w:pPr>
              <w:pStyle w:val="Compact"/>
            </w:pPr>
            <w:r>
              <w:t>3-level exposure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</w:pPr>
            <w:r>
              <w:t>NSAID or no exposure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3240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0.47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0.55</w:t>
            </w:r>
          </w:p>
        </w:tc>
      </w:tr>
      <w:tr w:rsidR="00F44B27">
        <w:tc>
          <w:tcPr>
            <w:tcW w:w="0" w:type="auto"/>
          </w:tcPr>
          <w:p w:rsidR="00F44B27" w:rsidRDefault="0090180E">
            <w:pPr>
              <w:pStyle w:val="Compact"/>
            </w:pPr>
            <w:r>
              <w:t>3-level exposure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</w:pPr>
            <w:r>
              <w:t>NSAID or no exposure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3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3374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0.55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0.60</w:t>
            </w:r>
          </w:p>
        </w:tc>
      </w:tr>
      <w:tr w:rsidR="00F44B27">
        <w:tc>
          <w:tcPr>
            <w:tcW w:w="0" w:type="auto"/>
          </w:tcPr>
          <w:p w:rsidR="00F44B27" w:rsidRDefault="0090180E">
            <w:pPr>
              <w:pStyle w:val="Compact"/>
            </w:pPr>
            <w:r>
              <w:t>3-level exposure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</w:pPr>
            <w:r>
              <w:t>NSAID or no exposure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3457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0.60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0.64</w:t>
            </w:r>
          </w:p>
        </w:tc>
      </w:tr>
      <w:tr w:rsidR="00F44B27">
        <w:tc>
          <w:tcPr>
            <w:tcW w:w="0" w:type="auto"/>
          </w:tcPr>
          <w:p w:rsidR="00F44B27" w:rsidRDefault="0090180E">
            <w:pPr>
              <w:pStyle w:val="Compact"/>
            </w:pPr>
            <w:r>
              <w:t>3-level exposure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</w:pPr>
            <w:r>
              <w:t>NSAID or no exposure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3782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0.64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0.68</w:t>
            </w:r>
          </w:p>
        </w:tc>
      </w:tr>
      <w:tr w:rsidR="00F44B27">
        <w:tc>
          <w:tcPr>
            <w:tcW w:w="0" w:type="auto"/>
          </w:tcPr>
          <w:p w:rsidR="00F44B27" w:rsidRDefault="0090180E">
            <w:pPr>
              <w:pStyle w:val="Compact"/>
            </w:pPr>
            <w:r>
              <w:t>3-level exposure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</w:pPr>
            <w:r>
              <w:t>NSAID or no exposure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6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3989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0.68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0.71</w:t>
            </w:r>
          </w:p>
        </w:tc>
      </w:tr>
      <w:tr w:rsidR="00F44B27">
        <w:tc>
          <w:tcPr>
            <w:tcW w:w="0" w:type="auto"/>
          </w:tcPr>
          <w:p w:rsidR="00F44B27" w:rsidRDefault="0090180E">
            <w:pPr>
              <w:pStyle w:val="Compact"/>
            </w:pPr>
            <w:r>
              <w:t>3-level exposure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</w:pPr>
            <w:r>
              <w:t>NSAID or no exposure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7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4244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0.71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0.74</w:t>
            </w:r>
          </w:p>
        </w:tc>
      </w:tr>
      <w:tr w:rsidR="00F44B27">
        <w:tc>
          <w:tcPr>
            <w:tcW w:w="0" w:type="auto"/>
          </w:tcPr>
          <w:p w:rsidR="00F44B27" w:rsidRDefault="0090180E">
            <w:pPr>
              <w:pStyle w:val="Compact"/>
            </w:pPr>
            <w:r>
              <w:t>3-level exposure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</w:pPr>
            <w:r>
              <w:t>NSAID or no exposure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8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4533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0.74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0.77</w:t>
            </w:r>
          </w:p>
        </w:tc>
      </w:tr>
      <w:tr w:rsidR="00F44B27">
        <w:tc>
          <w:tcPr>
            <w:tcW w:w="0" w:type="auto"/>
          </w:tcPr>
          <w:p w:rsidR="00F44B27" w:rsidRDefault="0090180E">
            <w:pPr>
              <w:pStyle w:val="Compact"/>
            </w:pPr>
            <w:r>
              <w:t>3-level exposure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</w:pPr>
            <w:r>
              <w:t>NSAID or no exposure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9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4825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0.77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0.80</w:t>
            </w:r>
          </w:p>
        </w:tc>
      </w:tr>
      <w:tr w:rsidR="00F44B27">
        <w:tc>
          <w:tcPr>
            <w:tcW w:w="0" w:type="auto"/>
          </w:tcPr>
          <w:p w:rsidR="00F44B27" w:rsidRDefault="0090180E">
            <w:pPr>
              <w:pStyle w:val="Compact"/>
            </w:pPr>
            <w:r>
              <w:t>3-level exposure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</w:pPr>
            <w:r>
              <w:t>NSAID or no exposure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10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5200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0.80</w:t>
            </w:r>
          </w:p>
        </w:tc>
        <w:tc>
          <w:tcPr>
            <w:tcW w:w="0" w:type="auto"/>
          </w:tcPr>
          <w:p w:rsidR="00F44B27" w:rsidRDefault="0090180E">
            <w:pPr>
              <w:pStyle w:val="Compact"/>
              <w:jc w:val="right"/>
            </w:pPr>
            <w:r>
              <w:t>0.89</w:t>
            </w:r>
          </w:p>
        </w:tc>
      </w:tr>
    </w:tbl>
    <w:p w:rsidR="00F44B27" w:rsidRDefault="00F44B27">
      <w:pPr>
        <w:pStyle w:val="BodyText"/>
      </w:pPr>
    </w:p>
    <w:p w:rsidR="00F44B27" w:rsidRDefault="0090180E">
      <w:pPr>
        <w:pStyle w:val="Heading3"/>
      </w:pPr>
      <w:bookmarkStart w:id="3" w:name="demographic-characteristics"/>
      <w:bookmarkEnd w:id="3"/>
      <w:r>
        <w:lastRenderedPageBreak/>
        <w:t>Demographic characteristics</w:t>
      </w:r>
    </w:p>
    <w:p w:rsidR="00F44B27" w:rsidRDefault="0090180E">
      <w:pPr>
        <w:pStyle w:val="FigurewithCaption"/>
      </w:pPr>
      <w:r>
        <w:rPr>
          <w:noProof/>
        </w:rPr>
        <w:drawing>
          <wp:inline distT="0" distB="0" distL="0" distR="0">
            <wp:extent cx="5334000" cy="5334000"/>
            <wp:effectExtent l="0" t="0" r="0" b="0"/>
            <wp:docPr id="2" name="Picture" descr="covarBalGende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Gender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B27" w:rsidRDefault="0090180E">
      <w:pPr>
        <w:pStyle w:val="ImageCaption"/>
      </w:pPr>
      <w:r>
        <w:t>covarBalGender.png</w:t>
      </w:r>
    </w:p>
    <w:p w:rsidR="00F44B27" w:rsidRDefault="0090180E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3" name="Picture" descr="covarBal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Age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B27" w:rsidRDefault="0090180E">
      <w:pPr>
        <w:pStyle w:val="ImageCaption"/>
      </w:pPr>
      <w:r>
        <w:t>covarBalAge.png</w:t>
      </w:r>
    </w:p>
    <w:p w:rsidR="00F44B27" w:rsidRDefault="0090180E">
      <w:pPr>
        <w:pStyle w:val="Heading3"/>
      </w:pPr>
      <w:bookmarkStart w:id="4" w:name="other-covariates"/>
      <w:bookmarkEnd w:id="4"/>
      <w:r>
        <w:lastRenderedPageBreak/>
        <w:t>Other covariates</w:t>
      </w:r>
    </w:p>
    <w:p w:rsidR="00F44B27" w:rsidRDefault="0090180E">
      <w:pPr>
        <w:pStyle w:val="FigurewithCaption"/>
      </w:pPr>
      <w:r>
        <w:rPr>
          <w:noProof/>
        </w:rPr>
        <w:drawing>
          <wp:inline distT="0" distB="0" distL="0" distR="0">
            <wp:extent cx="5334000" cy="5334000"/>
            <wp:effectExtent l="0" t="0" r="0" b="0"/>
            <wp:docPr id="4" name="Picture" descr="covarBalDiabete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Diabetes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B27" w:rsidRDefault="0090180E">
      <w:pPr>
        <w:pStyle w:val="ImageCaption"/>
      </w:pPr>
      <w:r>
        <w:t>covarBalDiabetes.png</w:t>
      </w:r>
    </w:p>
    <w:p w:rsidR="00F44B27" w:rsidRDefault="0090180E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5" name="Picture" descr="covarBalH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HT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B27" w:rsidRDefault="0090180E">
      <w:pPr>
        <w:pStyle w:val="ImageCaption"/>
      </w:pPr>
      <w:r>
        <w:t>covarBalHT.png</w:t>
      </w:r>
    </w:p>
    <w:p w:rsidR="00F44B27" w:rsidRDefault="0090180E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6" name="Picture" descr="covarBalMetabSy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MetabSyn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B27" w:rsidRDefault="0090180E">
      <w:pPr>
        <w:pStyle w:val="ImageCaption"/>
      </w:pPr>
      <w:r>
        <w:t>covarBalMetabSyn.png</w:t>
      </w:r>
    </w:p>
    <w:p w:rsidR="00F44B27" w:rsidRDefault="0090180E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7" name="Picture" descr="covarBalNAFattyLiverDi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NAFattyLiverDis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B27" w:rsidRDefault="0090180E">
      <w:pPr>
        <w:pStyle w:val="ImageCaption"/>
      </w:pPr>
      <w:r>
        <w:t>covarBalNAFattyLiverDis.png</w:t>
      </w:r>
    </w:p>
    <w:p w:rsidR="00F44B27" w:rsidRDefault="0090180E">
      <w:pPr>
        <w:pStyle w:val="Heading3"/>
      </w:pPr>
      <w:bookmarkStart w:id="5" w:name="comorbidities"/>
      <w:bookmarkEnd w:id="5"/>
      <w:r>
        <w:lastRenderedPageBreak/>
        <w:t>Comorbidities</w:t>
      </w:r>
    </w:p>
    <w:p w:rsidR="00F44B27" w:rsidRDefault="0090180E">
      <w:pPr>
        <w:pStyle w:val="FigurewithCaption"/>
      </w:pPr>
      <w:r>
        <w:rPr>
          <w:noProof/>
        </w:rPr>
        <w:drawing>
          <wp:inline distT="0" distB="0" distL="0" distR="0">
            <wp:extent cx="5334000" cy="5334000"/>
            <wp:effectExtent l="0" t="0" r="0" b="0"/>
            <wp:docPr id="8" name="Picture" descr="covarBalHematCa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HematCa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B27" w:rsidRDefault="0090180E">
      <w:pPr>
        <w:pStyle w:val="ImageCaption"/>
      </w:pPr>
      <w:r>
        <w:t>covarBalHematCa.png</w:t>
      </w:r>
    </w:p>
    <w:p w:rsidR="00F44B27" w:rsidRDefault="0090180E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9" name="Picture" descr="covarBalNMSC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NMSC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B27" w:rsidRDefault="0090180E">
      <w:pPr>
        <w:pStyle w:val="ImageCaption"/>
      </w:pPr>
      <w:r>
        <w:t>covarBalNMSC.png</w:t>
      </w:r>
    </w:p>
    <w:p w:rsidR="00F44B27" w:rsidRDefault="0090180E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10" name="Picture" descr="covarBalSolidCa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SolidCa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B27" w:rsidRDefault="0090180E">
      <w:pPr>
        <w:pStyle w:val="ImageCaption"/>
      </w:pPr>
      <w:r>
        <w:t>covarBalSolidCa.png</w:t>
      </w:r>
    </w:p>
    <w:p w:rsidR="00F44B27" w:rsidRDefault="0090180E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11" name="Picture" descr="covarBalAortInsuffRegurg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AortInsuffRegurg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B27" w:rsidRDefault="0090180E">
      <w:pPr>
        <w:pStyle w:val="ImageCaption"/>
      </w:pPr>
      <w:r>
        <w:t>covarBalAortInsuffRegurg.png</w:t>
      </w:r>
    </w:p>
    <w:p w:rsidR="00F44B27" w:rsidRDefault="0090180E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12" name="Picture" descr="covarBalConductBlock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ConductBlock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B27" w:rsidRDefault="0090180E">
      <w:pPr>
        <w:pStyle w:val="ImageCaption"/>
      </w:pPr>
      <w:r>
        <w:t>covarBalConductBlock.png</w:t>
      </w:r>
    </w:p>
    <w:p w:rsidR="00F44B27" w:rsidRDefault="0090180E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13" name="Picture" descr="covarBalMI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MI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B27" w:rsidRDefault="0090180E">
      <w:pPr>
        <w:pStyle w:val="ImageCaption"/>
      </w:pPr>
      <w:r>
        <w:t>covarBalMI.png</w:t>
      </w:r>
    </w:p>
    <w:p w:rsidR="00F44B27" w:rsidRDefault="0090180E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14" name="Picture" descr="covarBalHospInf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HospInf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B27" w:rsidRDefault="0090180E">
      <w:pPr>
        <w:pStyle w:val="ImageCaption"/>
      </w:pPr>
      <w:r>
        <w:t>covarBalHospInf.png</w:t>
      </w:r>
    </w:p>
    <w:p w:rsidR="00F44B27" w:rsidRDefault="0090180E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15" name="Picture" descr="covarBalOppInf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OppInf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B27" w:rsidRDefault="0090180E">
      <w:pPr>
        <w:pStyle w:val="ImageCaption"/>
      </w:pPr>
      <w:r>
        <w:t>covarBalOppInf.png</w:t>
      </w:r>
    </w:p>
    <w:p w:rsidR="00F44B27" w:rsidRDefault="0090180E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16" name="Picture" descr="covarBalAmyloidosi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Amyloidosis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B27" w:rsidRDefault="0090180E">
      <w:pPr>
        <w:pStyle w:val="ImageCaption"/>
      </w:pPr>
      <w:r>
        <w:t>covarBalAmyloidosis.png</w:t>
      </w:r>
    </w:p>
    <w:p w:rsidR="00F44B27" w:rsidRDefault="0090180E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17" name="Picture" descr="covarBalIgANeph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IgANeph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B27" w:rsidRDefault="0090180E">
      <w:pPr>
        <w:pStyle w:val="ImageCaption"/>
      </w:pPr>
      <w:r>
        <w:t>covarBalIgANeph.png</w:t>
      </w:r>
    </w:p>
    <w:p w:rsidR="00F44B27" w:rsidRDefault="0090180E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18" name="Picture" descr="covarBalNephSy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NephSyn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B27" w:rsidRDefault="0090180E">
      <w:pPr>
        <w:pStyle w:val="ImageCaption"/>
      </w:pPr>
      <w:r>
        <w:t>covarBalNephSyn.png</w:t>
      </w:r>
    </w:p>
    <w:p w:rsidR="00F44B27" w:rsidRDefault="0090180E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19" name="Picture" descr="covarBalApicalPulmFib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ApicalPulmFib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B27" w:rsidRDefault="0090180E">
      <w:pPr>
        <w:pStyle w:val="ImageCaption"/>
      </w:pPr>
      <w:r>
        <w:t>covarBalApicalPulmFib.png</w:t>
      </w:r>
    </w:p>
    <w:p w:rsidR="00F44B27" w:rsidRDefault="0090180E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20" name="Picture" descr="covarBalInterstLungDi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InterstLungDis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B27" w:rsidRDefault="0090180E">
      <w:pPr>
        <w:pStyle w:val="ImageCaption"/>
      </w:pPr>
      <w:r>
        <w:t>covarBalInterstLungDis.png</w:t>
      </w:r>
    </w:p>
    <w:p w:rsidR="00F44B27" w:rsidRDefault="0090180E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21" name="Picture" descr="covarBalRestrictLungDi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RestrictLungDis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B27" w:rsidRDefault="0090180E">
      <w:pPr>
        <w:pStyle w:val="ImageCaption"/>
      </w:pPr>
      <w:r>
        <w:t>covarBalRestrictLungDis.png</w:t>
      </w:r>
    </w:p>
    <w:p w:rsidR="00F44B27" w:rsidRDefault="0090180E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22" name="Picture" descr="covarBalCaudaEquina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CaudaEquina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B27" w:rsidRDefault="0090180E">
      <w:pPr>
        <w:pStyle w:val="ImageCaption"/>
      </w:pPr>
      <w:r>
        <w:t>covarBalCaudaEquina.png</w:t>
      </w:r>
    </w:p>
    <w:p w:rsidR="00F44B27" w:rsidRDefault="0090180E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23" name="Picture" descr="covarBalSpinalCordComp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SpinalCordComp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B27" w:rsidRDefault="0090180E">
      <w:pPr>
        <w:pStyle w:val="ImageCaption"/>
      </w:pPr>
      <w:r>
        <w:t>covarBalSpinalCordComp.png</w:t>
      </w:r>
    </w:p>
    <w:p w:rsidR="00F44B27" w:rsidRDefault="0090180E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24" name="Picture" descr="covarBalVertFrac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VertFrac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B27" w:rsidRDefault="0090180E">
      <w:pPr>
        <w:pStyle w:val="ImageCaption"/>
      </w:pPr>
      <w:r>
        <w:t>covarBalVertFrac.png</w:t>
      </w:r>
    </w:p>
    <w:p w:rsidR="00F44B27" w:rsidRDefault="0090180E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25" name="Picture" descr="covarBalNonVertOsFrac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NonVertOsFrac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B27" w:rsidRDefault="0090180E">
      <w:pPr>
        <w:pStyle w:val="ImageCaption"/>
      </w:pPr>
      <w:r>
        <w:t>covarBalNonVertOsFrac.png</w:t>
      </w:r>
    </w:p>
    <w:p w:rsidR="00F44B27" w:rsidRDefault="0090180E">
      <w:pPr>
        <w:pStyle w:val="Heading3"/>
      </w:pPr>
      <w:bookmarkStart w:id="6" w:name="extra-articular-manifestations-eams"/>
      <w:bookmarkEnd w:id="6"/>
      <w:r>
        <w:lastRenderedPageBreak/>
        <w:t>Extra-articular manifestations (EAMs)</w:t>
      </w:r>
    </w:p>
    <w:p w:rsidR="00F44B27" w:rsidRDefault="0090180E">
      <w:pPr>
        <w:pStyle w:val="FigurewithCaption"/>
      </w:pPr>
      <w:r>
        <w:rPr>
          <w:noProof/>
        </w:rPr>
        <w:drawing>
          <wp:inline distT="0" distB="0" distL="0" distR="0">
            <wp:extent cx="5334000" cy="5334000"/>
            <wp:effectExtent l="0" t="0" r="0" b="0"/>
            <wp:docPr id="26" name="Picture" descr="covarBalCrohnsDi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CrohnsDis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B27" w:rsidRDefault="0090180E">
      <w:pPr>
        <w:pStyle w:val="ImageCaption"/>
      </w:pPr>
      <w:r>
        <w:t>covarBalCrohnsDis.png</w:t>
      </w:r>
    </w:p>
    <w:p w:rsidR="00F44B27" w:rsidRDefault="0090180E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27" name="Picture" descr="covarBalUlcerColiti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UlcerColitis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B27" w:rsidRDefault="0090180E">
      <w:pPr>
        <w:pStyle w:val="ImageCaption"/>
      </w:pPr>
      <w:r>
        <w:t>covarBalUlcerColitis.png</w:t>
      </w:r>
    </w:p>
    <w:p w:rsidR="00F44B27" w:rsidRDefault="0090180E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28" name="Picture" descr="covarBalPsoriasi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Psoriasis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B27" w:rsidRDefault="0090180E">
      <w:pPr>
        <w:pStyle w:val="ImageCaption"/>
      </w:pPr>
      <w:r>
        <w:t>covarBalPsoriasis.png</w:t>
      </w:r>
    </w:p>
    <w:p w:rsidR="00F44B27" w:rsidRDefault="0090180E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29" name="Picture" descr="covarBalPSA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PSA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B27" w:rsidRDefault="0090180E">
      <w:pPr>
        <w:pStyle w:val="ImageCaption"/>
      </w:pPr>
      <w:r>
        <w:t>covarBalPSA.png</w:t>
      </w:r>
    </w:p>
    <w:p w:rsidR="00F44B27" w:rsidRDefault="0090180E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30" name="Picture" descr="covarBalUveiti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Uveitis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B27" w:rsidRDefault="0090180E">
      <w:pPr>
        <w:pStyle w:val="ImageCaption"/>
      </w:pPr>
      <w:r>
        <w:t>covarBalUveitis.png</w:t>
      </w:r>
    </w:p>
    <w:sectPr w:rsidR="00F44B27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0180E" w:rsidRDefault="0090180E">
      <w:pPr>
        <w:spacing w:after="0"/>
      </w:pPr>
      <w:r>
        <w:separator/>
      </w:r>
    </w:p>
  </w:endnote>
  <w:endnote w:type="continuationSeparator" w:id="0">
    <w:p w:rsidR="0090180E" w:rsidRDefault="0090180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0180E" w:rsidRDefault="0090180E">
      <w:r>
        <w:separator/>
      </w:r>
    </w:p>
  </w:footnote>
  <w:footnote w:type="continuationSeparator" w:id="0">
    <w:p w:rsidR="0090180E" w:rsidRDefault="009018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B1662D16"/>
    <w:multiLevelType w:val="multilevel"/>
    <w:tmpl w:val="37FE796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DA5C686C"/>
    <w:multiLevelType w:val="multilevel"/>
    <w:tmpl w:val="A36020DC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E17F69BA"/>
    <w:multiLevelType w:val="multilevel"/>
    <w:tmpl w:val="A75E547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0D07"/>
    <w:rsid w:val="00011C8B"/>
    <w:rsid w:val="004E29B3"/>
    <w:rsid w:val="00590D07"/>
    <w:rsid w:val="00784D58"/>
    <w:rsid w:val="00861498"/>
    <w:rsid w:val="008D6863"/>
    <w:rsid w:val="0090180E"/>
    <w:rsid w:val="00B86B75"/>
    <w:rsid w:val="00BC48D5"/>
    <w:rsid w:val="00C36279"/>
    <w:rsid w:val="00E315A3"/>
    <w:rsid w:val="00F44B27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778BFB5-760C-4C11-BEBE-57032296DA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rsid w:val="00861498"/>
    <w:pPr>
      <w:spacing w:before="0" w:after="0"/>
    </w:pPr>
    <w:rPr>
      <w:sz w:val="18"/>
    </w:r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../figures/densityPS.png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hyperlink" Target="../scripts/modelPropensityScore.sas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hyperlink" Target="../figures/densityPS.svg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31</Pages>
  <Words>480</Words>
  <Characters>2737</Characters>
  <Application>Microsoft Office Word</Application>
  <DocSecurity>0</DocSecurity>
  <Lines>22</Lines>
  <Paragraphs>6</Paragraphs>
  <ScaleCrop>false</ScaleCrop>
  <Company>OHSU</Company>
  <LinksUpToDate>false</LinksUpToDate>
  <CharactersWithSpaces>3211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>Benjamin Chan</cp:lastModifiedBy>
  <cp:revision>2</cp:revision>
  <dcterms:created xsi:type="dcterms:W3CDTF">2017-11-15T20:09:00Z</dcterms:created>
  <dcterms:modified xsi:type="dcterms:W3CDTF">2017-11-15T20:14:00Z</dcterms:modified>
</cp:coreProperties>
</file>