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D91" w:rsidRDefault="00FC584A">
      <w:pPr>
        <w:pStyle w:val="Heading1"/>
      </w:pPr>
      <w:bookmarkStart w:id="0" w:name="propensity-score"/>
      <w:r>
        <w:t>Propensity score</w:t>
      </w:r>
      <w:bookmarkEnd w:id="0"/>
    </w:p>
    <w:p w:rsidR="00F60D91" w:rsidRDefault="00FC584A">
      <w:pPr>
        <w:pStyle w:val="FirstParagraph"/>
      </w:pPr>
      <w:r>
        <w:t>May 24, 2018</w:t>
      </w:r>
    </w:p>
    <w:p w:rsidR="00F60D91" w:rsidRDefault="00FC584A">
      <w:pPr>
        <w:pStyle w:val="Heading2"/>
      </w:pPr>
      <w:bookmarkStart w:id="1" w:name="description-of-model"/>
      <w:r>
        <w:t>Description of model</w:t>
      </w:r>
      <w:bookmarkEnd w:id="1"/>
    </w:p>
    <w:p w:rsidR="00F60D91" w:rsidRDefault="00FC584A">
      <w:pPr>
        <w:pStyle w:val="FirstParagraph"/>
      </w:pPr>
      <w:r>
        <w:t xml:space="preserve">See </w:t>
      </w:r>
      <w:hyperlink r:id="rId7">
        <w:r>
          <w:rPr>
            <w:rStyle w:val="Hyperlink"/>
          </w:rPr>
          <w:t>modelPropensityScore.sas</w:t>
        </w:r>
      </w:hyperlink>
      <w:r>
        <w:t xml:space="preserve"> script for details on model.</w:t>
      </w:r>
    </w:p>
    <w:p w:rsidR="00F60D91" w:rsidRDefault="00FC584A">
      <w:pPr>
        <w:pStyle w:val="BodyText"/>
      </w:pPr>
      <w:r>
        <w:t xml:space="preserve">The propensity of exposure to the three treatments: TNF, DMARD, and NSAID or no exposure, was modeled using a multinomial logistic regression model (SAS </w:t>
      </w:r>
      <w:r>
        <w:rPr>
          <w:rStyle w:val="VerbatimChar"/>
        </w:rPr>
        <w:t>proc logistic</w:t>
      </w:r>
      <w:r>
        <w:t xml:space="preserve">). The link function used was a generalized logit. TNF exposure was used as the reference </w:t>
      </w:r>
      <w:r>
        <w:t>exposure.</w:t>
      </w:r>
    </w:p>
    <w:p w:rsidR="00F60D91" w:rsidRDefault="00FC584A">
      <w:pPr>
        <w:pStyle w:val="BodyText"/>
      </w:pPr>
      <w:r>
        <w:t>Included independent variables:</w:t>
      </w:r>
    </w:p>
    <w:tbl>
      <w:tblPr>
        <w:tblStyle w:val="ListTable4-Accent1"/>
        <w:tblW w:w="5000" w:type="pct"/>
        <w:tblLook w:val="0420" w:firstRow="1" w:lastRow="0" w:firstColumn="0" w:lastColumn="0" w:noHBand="0" w:noVBand="1"/>
      </w:tblPr>
      <w:tblGrid>
        <w:gridCol w:w="2167"/>
        <w:gridCol w:w="7409"/>
      </w:tblGrid>
      <w:tr w:rsidR="00F60D91" w:rsidTr="000224EC">
        <w:trPr>
          <w:cnfStyle w:val="100000000000" w:firstRow="1" w:lastRow="0" w:firstColumn="0" w:lastColumn="0" w:oddVBand="0" w:evenVBand="0" w:oddHBand="0" w:evenHBand="0" w:firstRowFirstColumn="0" w:firstRowLastColumn="0" w:lastRowFirstColumn="0" w:lastRowLastColumn="0"/>
        </w:trPr>
        <w:tc>
          <w:tcPr>
            <w:tcW w:w="0" w:type="auto"/>
          </w:tcPr>
          <w:p w:rsidR="00F60D91" w:rsidRDefault="00FC584A">
            <w:pPr>
              <w:pStyle w:val="Compact"/>
            </w:pPr>
            <w:r>
              <w:lastRenderedPageBreak/>
              <w:t>Variable name</w:t>
            </w:r>
          </w:p>
        </w:tc>
        <w:tc>
          <w:tcPr>
            <w:tcW w:w="0" w:type="auto"/>
          </w:tcPr>
          <w:p w:rsidR="00F60D91" w:rsidRDefault="00FC584A">
            <w:pPr>
              <w:pStyle w:val="Compact"/>
            </w:pPr>
            <w:r>
              <w:t>Description</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age</w:t>
            </w:r>
          </w:p>
        </w:tc>
        <w:tc>
          <w:tcPr>
            <w:tcW w:w="0" w:type="auto"/>
          </w:tcPr>
          <w:p w:rsidR="00F60D91" w:rsidRDefault="00FC584A">
            <w:pPr>
              <w:pStyle w:val="Compact"/>
            </w:pPr>
            <w:r>
              <w:t>Categorized: &lt;19, 19-29, 30-39, 40-49, 50-59, 60-69, 70+</w:t>
            </w:r>
          </w:p>
        </w:tc>
      </w:tr>
      <w:tr w:rsidR="00F60D91" w:rsidTr="000224EC">
        <w:tc>
          <w:tcPr>
            <w:tcW w:w="0" w:type="auto"/>
          </w:tcPr>
          <w:p w:rsidR="00F60D91" w:rsidRDefault="00FC584A">
            <w:pPr>
              <w:pStyle w:val="Compact"/>
            </w:pPr>
            <w:r>
              <w:t>sex</w:t>
            </w:r>
          </w:p>
        </w:tc>
        <w:tc>
          <w:tcPr>
            <w:tcW w:w="0" w:type="auto"/>
          </w:tcPr>
          <w:p w:rsidR="00F60D91" w:rsidRDefault="00FC584A">
            <w:pPr>
              <w:pStyle w:val="Compact"/>
            </w:pPr>
            <w:r>
              <w:t>Male, Female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indAmyloidosis</w:t>
            </w:r>
          </w:p>
        </w:tc>
        <w:tc>
          <w:tcPr>
            <w:tcW w:w="0" w:type="auto"/>
          </w:tcPr>
          <w:p w:rsidR="00F60D91" w:rsidRDefault="00FC584A">
            <w:pPr>
              <w:pStyle w:val="Compact"/>
            </w:pPr>
            <w:r>
              <w:t>Amyloidosis (any prior to exposure)</w:t>
            </w:r>
          </w:p>
        </w:tc>
      </w:tr>
      <w:tr w:rsidR="00F60D91" w:rsidTr="000224EC">
        <w:tc>
          <w:tcPr>
            <w:tcW w:w="0" w:type="auto"/>
          </w:tcPr>
          <w:p w:rsidR="00F60D91" w:rsidRDefault="00FC584A">
            <w:pPr>
              <w:pStyle w:val="Compact"/>
            </w:pPr>
            <w:r>
              <w:t>indAortInsuffRegurg</w:t>
            </w:r>
          </w:p>
        </w:tc>
        <w:tc>
          <w:tcPr>
            <w:tcW w:w="0" w:type="auto"/>
          </w:tcPr>
          <w:p w:rsidR="00F60D91" w:rsidRDefault="00FC584A">
            <w:pPr>
              <w:pStyle w:val="Compact"/>
            </w:pPr>
            <w:r>
              <w:t>Aortic Insufficiency/Aortic Regurgitation (any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indApicalPulmFib</w:t>
            </w:r>
          </w:p>
        </w:tc>
        <w:tc>
          <w:tcPr>
            <w:tcW w:w="0" w:type="auto"/>
          </w:tcPr>
          <w:p w:rsidR="00F60D91" w:rsidRDefault="00FC584A">
            <w:pPr>
              <w:pStyle w:val="Compact"/>
            </w:pPr>
            <w:r>
              <w:t>Apical Pulmonary fibrosis (any prior to exposure)</w:t>
            </w:r>
          </w:p>
        </w:tc>
      </w:tr>
      <w:tr w:rsidR="00F60D91" w:rsidTr="000224EC">
        <w:tc>
          <w:tcPr>
            <w:tcW w:w="0" w:type="auto"/>
          </w:tcPr>
          <w:p w:rsidR="00F60D91" w:rsidRDefault="00FC584A">
            <w:pPr>
              <w:pStyle w:val="Compact"/>
            </w:pPr>
            <w:r>
              <w:t>indCaudaEquina</w:t>
            </w:r>
          </w:p>
        </w:tc>
        <w:tc>
          <w:tcPr>
            <w:tcW w:w="0" w:type="auto"/>
          </w:tcPr>
          <w:p w:rsidR="00F60D91" w:rsidRDefault="00FC584A">
            <w:pPr>
              <w:pStyle w:val="Compact"/>
            </w:pPr>
            <w:r>
              <w:t>Cauda Equina syndrome (any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indVertFrac</w:t>
            </w:r>
          </w:p>
        </w:tc>
        <w:tc>
          <w:tcPr>
            <w:tcW w:w="0" w:type="auto"/>
          </w:tcPr>
          <w:p w:rsidR="00F60D91" w:rsidRDefault="00FC584A">
            <w:pPr>
              <w:pStyle w:val="Compact"/>
            </w:pPr>
            <w:r>
              <w:t>Clinical vertebral fracture (any prior to expos</w:t>
            </w:r>
            <w:r>
              <w:t>ure)</w:t>
            </w:r>
          </w:p>
        </w:tc>
      </w:tr>
      <w:tr w:rsidR="00F60D91" w:rsidTr="000224EC">
        <w:tc>
          <w:tcPr>
            <w:tcW w:w="0" w:type="auto"/>
          </w:tcPr>
          <w:p w:rsidR="00F60D91" w:rsidRDefault="00FC584A">
            <w:pPr>
              <w:pStyle w:val="Compact"/>
            </w:pPr>
            <w:r>
              <w:t>indConductBlock</w:t>
            </w:r>
          </w:p>
        </w:tc>
        <w:tc>
          <w:tcPr>
            <w:tcW w:w="0" w:type="auto"/>
          </w:tcPr>
          <w:p w:rsidR="00F60D91" w:rsidRDefault="00FC584A">
            <w:pPr>
              <w:pStyle w:val="Compact"/>
            </w:pPr>
            <w:r>
              <w:t>Conduction Block (any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indCrohnsDis</w:t>
            </w:r>
          </w:p>
        </w:tc>
        <w:tc>
          <w:tcPr>
            <w:tcW w:w="0" w:type="auto"/>
          </w:tcPr>
          <w:p w:rsidR="00F60D91" w:rsidRDefault="00FC584A">
            <w:pPr>
              <w:pStyle w:val="Compact"/>
            </w:pPr>
            <w:r>
              <w:t>Crohnâ€™s Disease (any prior to exposure)</w:t>
            </w:r>
          </w:p>
        </w:tc>
      </w:tr>
      <w:tr w:rsidR="00F60D91" w:rsidTr="000224EC">
        <w:tc>
          <w:tcPr>
            <w:tcW w:w="0" w:type="auto"/>
          </w:tcPr>
          <w:p w:rsidR="00F60D91" w:rsidRDefault="00FC584A">
            <w:pPr>
              <w:pStyle w:val="Compact"/>
            </w:pPr>
            <w:r>
              <w:t>indHematCa</w:t>
            </w:r>
          </w:p>
        </w:tc>
        <w:tc>
          <w:tcPr>
            <w:tcW w:w="0" w:type="auto"/>
          </w:tcPr>
          <w:p w:rsidR="00F60D91" w:rsidRDefault="00FC584A">
            <w:pPr>
              <w:pStyle w:val="Compact"/>
            </w:pPr>
            <w:r>
              <w:t>Hematologic Cancer (any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indHospInf</w:t>
            </w:r>
          </w:p>
        </w:tc>
        <w:tc>
          <w:tcPr>
            <w:tcW w:w="0" w:type="auto"/>
          </w:tcPr>
          <w:p w:rsidR="00F60D91" w:rsidRDefault="00FC584A">
            <w:pPr>
              <w:pStyle w:val="Compact"/>
            </w:pPr>
            <w:r>
              <w:t>Hospitalized infection (any prior to exposure)</w:t>
            </w:r>
          </w:p>
        </w:tc>
      </w:tr>
      <w:tr w:rsidR="00F60D91" w:rsidTr="000224EC">
        <w:tc>
          <w:tcPr>
            <w:tcW w:w="0" w:type="auto"/>
          </w:tcPr>
          <w:p w:rsidR="00F60D91" w:rsidRDefault="00FC584A">
            <w:pPr>
              <w:pStyle w:val="Compact"/>
            </w:pPr>
            <w:r>
              <w:t>indIgANeph</w:t>
            </w:r>
          </w:p>
        </w:tc>
        <w:tc>
          <w:tcPr>
            <w:tcW w:w="0" w:type="auto"/>
          </w:tcPr>
          <w:p w:rsidR="00F60D91" w:rsidRDefault="00FC584A">
            <w:pPr>
              <w:pStyle w:val="Compact"/>
            </w:pPr>
            <w:r>
              <w:t>IgA nephropathy (any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indInterstLungDis</w:t>
            </w:r>
          </w:p>
        </w:tc>
        <w:tc>
          <w:tcPr>
            <w:tcW w:w="0" w:type="auto"/>
          </w:tcPr>
          <w:p w:rsidR="00F60D91" w:rsidRDefault="00FC584A">
            <w:pPr>
              <w:pStyle w:val="Compact"/>
            </w:pPr>
            <w:r>
              <w:t>Interstitial lung disease (any prior to exposure)</w:t>
            </w:r>
          </w:p>
        </w:tc>
      </w:tr>
      <w:tr w:rsidR="00F60D91" w:rsidTr="000224EC">
        <w:tc>
          <w:tcPr>
            <w:tcW w:w="0" w:type="auto"/>
          </w:tcPr>
          <w:p w:rsidR="00F60D91" w:rsidRDefault="00FC584A">
            <w:pPr>
              <w:pStyle w:val="Compact"/>
            </w:pPr>
            <w:r>
              <w:t>indMI</w:t>
            </w:r>
          </w:p>
        </w:tc>
        <w:tc>
          <w:tcPr>
            <w:tcW w:w="0" w:type="auto"/>
          </w:tcPr>
          <w:p w:rsidR="00F60D91" w:rsidRDefault="00FC584A">
            <w:pPr>
              <w:pStyle w:val="Compact"/>
            </w:pPr>
            <w:r>
              <w:t>Myocardial infarction (any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indNephSyn</w:t>
            </w:r>
          </w:p>
        </w:tc>
        <w:tc>
          <w:tcPr>
            <w:tcW w:w="0" w:type="auto"/>
          </w:tcPr>
          <w:p w:rsidR="00F60D91" w:rsidRDefault="00FC584A">
            <w:pPr>
              <w:pStyle w:val="Compact"/>
            </w:pPr>
            <w:r>
              <w:t>Nephrotic syndrome (any prior to exposure)</w:t>
            </w:r>
          </w:p>
        </w:tc>
      </w:tr>
      <w:tr w:rsidR="00F60D91" w:rsidTr="000224EC">
        <w:tc>
          <w:tcPr>
            <w:tcW w:w="0" w:type="auto"/>
          </w:tcPr>
          <w:p w:rsidR="00F60D91" w:rsidRDefault="00FC584A">
            <w:pPr>
              <w:pStyle w:val="Compact"/>
            </w:pPr>
            <w:r>
              <w:t>indNMSC</w:t>
            </w:r>
          </w:p>
        </w:tc>
        <w:tc>
          <w:tcPr>
            <w:tcW w:w="0" w:type="auto"/>
          </w:tcPr>
          <w:p w:rsidR="00F60D91" w:rsidRDefault="00FC584A">
            <w:pPr>
              <w:pStyle w:val="Compact"/>
            </w:pPr>
            <w:r>
              <w:t xml:space="preserve">Non Melanoma Skin Cancer (any </w:t>
            </w:r>
            <w:r>
              <w:t>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indNonVertOsFrac</w:t>
            </w:r>
          </w:p>
        </w:tc>
        <w:tc>
          <w:tcPr>
            <w:tcW w:w="0" w:type="auto"/>
          </w:tcPr>
          <w:p w:rsidR="00F60D91" w:rsidRDefault="00FC584A">
            <w:pPr>
              <w:pStyle w:val="Compact"/>
            </w:pPr>
            <w:r>
              <w:t>Non-vertebral osteoporotic fracture (any prior to exposure)</w:t>
            </w:r>
          </w:p>
        </w:tc>
      </w:tr>
      <w:tr w:rsidR="00F60D91" w:rsidTr="000224EC">
        <w:tc>
          <w:tcPr>
            <w:tcW w:w="0" w:type="auto"/>
          </w:tcPr>
          <w:p w:rsidR="00F60D91" w:rsidRDefault="00FC584A">
            <w:pPr>
              <w:pStyle w:val="Compact"/>
            </w:pPr>
            <w:r>
              <w:t>indOppInf</w:t>
            </w:r>
          </w:p>
        </w:tc>
        <w:tc>
          <w:tcPr>
            <w:tcW w:w="0" w:type="auto"/>
          </w:tcPr>
          <w:p w:rsidR="00F60D91" w:rsidRDefault="00FC584A">
            <w:pPr>
              <w:pStyle w:val="Compact"/>
            </w:pPr>
            <w:r>
              <w:t>Opportunistic infection (any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indPsoriasis</w:t>
            </w:r>
          </w:p>
        </w:tc>
        <w:tc>
          <w:tcPr>
            <w:tcW w:w="0" w:type="auto"/>
          </w:tcPr>
          <w:p w:rsidR="00F60D91" w:rsidRDefault="00FC584A">
            <w:pPr>
              <w:pStyle w:val="Compact"/>
            </w:pPr>
            <w:r>
              <w:t>Psoriasis (any prior to exposure)</w:t>
            </w:r>
          </w:p>
        </w:tc>
      </w:tr>
      <w:tr w:rsidR="00F60D91" w:rsidTr="000224EC">
        <w:tc>
          <w:tcPr>
            <w:tcW w:w="0" w:type="auto"/>
          </w:tcPr>
          <w:p w:rsidR="00F60D91" w:rsidRDefault="00FC584A">
            <w:pPr>
              <w:pStyle w:val="Compact"/>
            </w:pPr>
            <w:r>
              <w:t>indPSA</w:t>
            </w:r>
          </w:p>
        </w:tc>
        <w:tc>
          <w:tcPr>
            <w:tcW w:w="0" w:type="auto"/>
          </w:tcPr>
          <w:p w:rsidR="00F60D91" w:rsidRDefault="00FC584A">
            <w:pPr>
              <w:pStyle w:val="Compact"/>
            </w:pPr>
            <w:r>
              <w:t>Psoriatic arthritis (any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indRestrictLungDis</w:t>
            </w:r>
          </w:p>
        </w:tc>
        <w:tc>
          <w:tcPr>
            <w:tcW w:w="0" w:type="auto"/>
          </w:tcPr>
          <w:p w:rsidR="00F60D91" w:rsidRDefault="00FC584A">
            <w:pPr>
              <w:pStyle w:val="Compact"/>
            </w:pPr>
            <w:r>
              <w:t>Restrictive lung disease (any prior to exposure)</w:t>
            </w:r>
          </w:p>
        </w:tc>
      </w:tr>
      <w:tr w:rsidR="00F60D91" w:rsidTr="000224EC">
        <w:tc>
          <w:tcPr>
            <w:tcW w:w="0" w:type="auto"/>
          </w:tcPr>
          <w:p w:rsidR="00F60D91" w:rsidRDefault="00FC584A">
            <w:pPr>
              <w:pStyle w:val="Compact"/>
            </w:pPr>
            <w:r>
              <w:t>indSolidCa</w:t>
            </w:r>
          </w:p>
        </w:tc>
        <w:tc>
          <w:tcPr>
            <w:tcW w:w="0" w:type="auto"/>
          </w:tcPr>
          <w:p w:rsidR="00F60D91" w:rsidRDefault="00FC584A">
            <w:pPr>
              <w:pStyle w:val="Compact"/>
            </w:pPr>
            <w:r>
              <w:t>Solid Cancer (any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indSpinalCordComp</w:t>
            </w:r>
          </w:p>
        </w:tc>
        <w:tc>
          <w:tcPr>
            <w:tcW w:w="0" w:type="auto"/>
          </w:tcPr>
          <w:p w:rsidR="00F60D91" w:rsidRDefault="00FC584A">
            <w:pPr>
              <w:pStyle w:val="Compact"/>
            </w:pPr>
            <w:r>
              <w:t>Spinal Cord compression (any prior to exposure)</w:t>
            </w:r>
          </w:p>
        </w:tc>
      </w:tr>
      <w:tr w:rsidR="00F60D91" w:rsidTr="000224EC">
        <w:tc>
          <w:tcPr>
            <w:tcW w:w="0" w:type="auto"/>
          </w:tcPr>
          <w:p w:rsidR="00F60D91" w:rsidRDefault="00FC584A">
            <w:pPr>
              <w:pStyle w:val="Compact"/>
            </w:pPr>
            <w:r>
              <w:t>indUlcerColitis</w:t>
            </w:r>
          </w:p>
        </w:tc>
        <w:tc>
          <w:tcPr>
            <w:tcW w:w="0" w:type="auto"/>
          </w:tcPr>
          <w:p w:rsidR="00F60D91" w:rsidRDefault="00FC584A">
            <w:pPr>
              <w:pStyle w:val="Compact"/>
            </w:pPr>
            <w:r>
              <w:t>Ulcerative Colitis (any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indUveitis</w:t>
            </w:r>
          </w:p>
        </w:tc>
        <w:tc>
          <w:tcPr>
            <w:tcW w:w="0" w:type="auto"/>
          </w:tcPr>
          <w:p w:rsidR="00F60D91" w:rsidRDefault="00FC584A">
            <w:pPr>
              <w:pStyle w:val="Compact"/>
            </w:pPr>
            <w:r>
              <w:t>Uveitis (any prior to exposure)</w:t>
            </w:r>
          </w:p>
        </w:tc>
      </w:tr>
      <w:tr w:rsidR="00F60D91" w:rsidTr="000224EC">
        <w:tc>
          <w:tcPr>
            <w:tcW w:w="0" w:type="auto"/>
          </w:tcPr>
          <w:p w:rsidR="00F60D91" w:rsidRDefault="00FC584A">
            <w:pPr>
              <w:pStyle w:val="Compact"/>
            </w:pPr>
            <w:r>
              <w:t>indDiabetes</w:t>
            </w:r>
          </w:p>
        </w:tc>
        <w:tc>
          <w:tcPr>
            <w:tcW w:w="0" w:type="auto"/>
          </w:tcPr>
          <w:p w:rsidR="00F60D91" w:rsidRDefault="00FC584A">
            <w:pPr>
              <w:pStyle w:val="Compact"/>
            </w:pPr>
            <w:r>
              <w:t>Diabetes</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indHT</w:t>
            </w:r>
          </w:p>
        </w:tc>
        <w:tc>
          <w:tcPr>
            <w:tcW w:w="0" w:type="auto"/>
          </w:tcPr>
          <w:p w:rsidR="00F60D91" w:rsidRDefault="00FC584A">
            <w:pPr>
              <w:pStyle w:val="Compact"/>
            </w:pPr>
            <w:r>
              <w:t>Hypertention</w:t>
            </w:r>
          </w:p>
        </w:tc>
      </w:tr>
      <w:tr w:rsidR="00F60D91" w:rsidTr="000224EC">
        <w:tc>
          <w:tcPr>
            <w:tcW w:w="0" w:type="auto"/>
          </w:tcPr>
          <w:p w:rsidR="00F60D91" w:rsidRDefault="00FC584A">
            <w:pPr>
              <w:pStyle w:val="Compact"/>
            </w:pPr>
            <w:r>
              <w:t>indMetabSyn</w:t>
            </w:r>
          </w:p>
        </w:tc>
        <w:tc>
          <w:tcPr>
            <w:tcW w:w="0" w:type="auto"/>
          </w:tcPr>
          <w:p w:rsidR="00F60D91" w:rsidRDefault="00FC584A">
            <w:pPr>
              <w:pStyle w:val="Compact"/>
            </w:pPr>
            <w:r>
              <w:t>Metabolic syndrome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indNAFattyLiverDis</w:t>
            </w:r>
          </w:p>
        </w:tc>
        <w:tc>
          <w:tcPr>
            <w:tcW w:w="0" w:type="auto"/>
          </w:tcPr>
          <w:p w:rsidR="00F60D91" w:rsidRDefault="00FC584A">
            <w:pPr>
              <w:pStyle w:val="Compact"/>
            </w:pPr>
            <w:r>
              <w:t>Non-alcoholic fatty liver disease</w:t>
            </w:r>
          </w:p>
        </w:tc>
      </w:tr>
      <w:tr w:rsidR="00F60D91" w:rsidTr="000224EC">
        <w:tc>
          <w:tcPr>
            <w:tcW w:w="0" w:type="auto"/>
          </w:tcPr>
          <w:p w:rsidR="00F60D91" w:rsidRDefault="00FC584A">
            <w:pPr>
              <w:pStyle w:val="Compact"/>
            </w:pPr>
            <w:r>
              <w:t>indCOPDEmphysema</w:t>
            </w:r>
          </w:p>
        </w:tc>
        <w:tc>
          <w:tcPr>
            <w:tcW w:w="0" w:type="auto"/>
          </w:tcPr>
          <w:p w:rsidR="00F60D91" w:rsidRDefault="00FC584A">
            <w:pPr>
              <w:pStyle w:val="Compact"/>
            </w:pPr>
            <w:r>
              <w:t>COPD or emphysema</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meanPredEqDoseCat</w:t>
            </w:r>
          </w:p>
        </w:tc>
        <w:tc>
          <w:tcPr>
            <w:tcW w:w="0" w:type="auto"/>
          </w:tcPr>
          <w:p w:rsidR="00F60D91" w:rsidRDefault="00FC584A">
            <w:pPr>
              <w:pStyle w:val="Compact"/>
            </w:pPr>
            <w:r>
              <w:t>Categorized: None, Low (&lt;</w:t>
            </w:r>
            <w:r>
              <w:t>2.5 mg/d), Medium-Low (2.5-5 mg/d), Medium-High (5-10 mg/d), High (10+ mg/d)</w:t>
            </w:r>
          </w:p>
        </w:tc>
      </w:tr>
      <w:tr w:rsidR="00F60D91" w:rsidTr="000224EC">
        <w:tc>
          <w:tcPr>
            <w:tcW w:w="0" w:type="auto"/>
          </w:tcPr>
          <w:p w:rsidR="00F60D91" w:rsidRDefault="00FC584A">
            <w:pPr>
              <w:pStyle w:val="Compact"/>
            </w:pPr>
            <w:r>
              <w:t>quartileCharlson</w:t>
            </w:r>
          </w:p>
        </w:tc>
        <w:tc>
          <w:tcPr>
            <w:tcW w:w="0" w:type="auto"/>
          </w:tcPr>
          <w:p w:rsidR="00F60D91" w:rsidRDefault="00FC584A">
            <w:pPr>
              <w:pStyle w:val="Compact"/>
            </w:pPr>
            <w:r>
              <w:t>Charlson comorbidity index: quartiles within data source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indInflamMarker</w:t>
            </w:r>
          </w:p>
        </w:tc>
        <w:tc>
          <w:tcPr>
            <w:tcW w:w="0" w:type="auto"/>
          </w:tcPr>
          <w:p w:rsidR="00F60D91" w:rsidRDefault="00FC584A">
            <w:pPr>
              <w:pStyle w:val="Compact"/>
            </w:pPr>
            <w:r>
              <w:t>1+ Sedimentation rate, erythrocyte or C-reactive protein CPT code</w:t>
            </w:r>
          </w:p>
        </w:tc>
      </w:tr>
      <w:tr w:rsidR="00F60D91" w:rsidTr="000224EC">
        <w:tc>
          <w:tcPr>
            <w:tcW w:w="0" w:type="auto"/>
          </w:tcPr>
          <w:p w:rsidR="00F60D91" w:rsidRDefault="00FC584A">
            <w:pPr>
              <w:pStyle w:val="Compact"/>
            </w:pPr>
            <w:r>
              <w:t>indRxNSAID</w:t>
            </w:r>
          </w:p>
        </w:tc>
        <w:tc>
          <w:tcPr>
            <w:tcW w:w="0" w:type="auto"/>
          </w:tcPr>
          <w:p w:rsidR="00F60D91" w:rsidRDefault="00FC584A">
            <w:pPr>
              <w:pStyle w:val="Compact"/>
            </w:pPr>
            <w:r>
              <w:t>Prescript</w:t>
            </w:r>
            <w:r>
              <w:t>ion drug indicator: NSAID</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indRxHtn</w:t>
            </w:r>
          </w:p>
        </w:tc>
        <w:tc>
          <w:tcPr>
            <w:tcW w:w="0" w:type="auto"/>
          </w:tcPr>
          <w:p w:rsidR="00F60D91" w:rsidRDefault="00FC584A">
            <w:pPr>
              <w:pStyle w:val="Compact"/>
            </w:pPr>
            <w:r>
              <w:t>Prescription drug indicator: Antihypertensive</w:t>
            </w:r>
          </w:p>
        </w:tc>
      </w:tr>
      <w:tr w:rsidR="00F60D91" w:rsidTr="000224EC">
        <w:tc>
          <w:tcPr>
            <w:tcW w:w="0" w:type="auto"/>
          </w:tcPr>
          <w:p w:rsidR="00F60D91" w:rsidRDefault="00FC584A">
            <w:pPr>
              <w:pStyle w:val="Compact"/>
            </w:pPr>
            <w:r>
              <w:t>indRxNarcotics</w:t>
            </w:r>
          </w:p>
        </w:tc>
        <w:tc>
          <w:tcPr>
            <w:tcW w:w="0" w:type="auto"/>
          </w:tcPr>
          <w:p w:rsidR="00F60D91" w:rsidRDefault="00FC584A">
            <w:pPr>
              <w:pStyle w:val="Compact"/>
            </w:pPr>
            <w:r>
              <w:t>Prescription drug indicator: Narcotic</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indRxFungus</w:t>
            </w:r>
          </w:p>
        </w:tc>
        <w:tc>
          <w:tcPr>
            <w:tcW w:w="0" w:type="auto"/>
          </w:tcPr>
          <w:p w:rsidR="00F60D91" w:rsidRDefault="00FC584A">
            <w:pPr>
              <w:pStyle w:val="Compact"/>
            </w:pPr>
            <w:r>
              <w:t>Prescription drug indicator: Antifungal</w:t>
            </w:r>
          </w:p>
        </w:tc>
      </w:tr>
      <w:tr w:rsidR="00F60D91" w:rsidTr="000224EC">
        <w:tc>
          <w:tcPr>
            <w:tcW w:w="0" w:type="auto"/>
          </w:tcPr>
          <w:p w:rsidR="00F60D91" w:rsidRDefault="00FC584A">
            <w:pPr>
              <w:pStyle w:val="Compact"/>
            </w:pPr>
            <w:r>
              <w:t>indRxOP_bisphosp</w:t>
            </w:r>
          </w:p>
        </w:tc>
        <w:tc>
          <w:tcPr>
            <w:tcW w:w="0" w:type="auto"/>
          </w:tcPr>
          <w:p w:rsidR="00F60D91" w:rsidRDefault="00FC584A">
            <w:pPr>
              <w:pStyle w:val="Compact"/>
            </w:pPr>
            <w:r>
              <w:t>Prescription drug indicator: Bisphosphonate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indRxThiazide</w:t>
            </w:r>
          </w:p>
        </w:tc>
        <w:tc>
          <w:tcPr>
            <w:tcW w:w="0" w:type="auto"/>
          </w:tcPr>
          <w:p w:rsidR="00F60D91" w:rsidRDefault="00FC584A">
            <w:pPr>
              <w:pStyle w:val="Compact"/>
            </w:pPr>
            <w:r>
              <w:t>Prescription drug indicator: Thiazide</w:t>
            </w:r>
          </w:p>
        </w:tc>
      </w:tr>
      <w:tr w:rsidR="00F60D91" w:rsidTr="000224EC">
        <w:tc>
          <w:tcPr>
            <w:tcW w:w="0" w:type="auto"/>
          </w:tcPr>
          <w:p w:rsidR="00F60D91" w:rsidRDefault="00FC584A">
            <w:pPr>
              <w:pStyle w:val="Compact"/>
            </w:pPr>
            <w:r>
              <w:t>indRxAnticoagulant</w:t>
            </w:r>
          </w:p>
        </w:tc>
        <w:tc>
          <w:tcPr>
            <w:tcW w:w="0" w:type="auto"/>
          </w:tcPr>
          <w:p w:rsidR="00F60D91" w:rsidRDefault="00FC584A">
            <w:pPr>
              <w:pStyle w:val="Compact"/>
            </w:pPr>
            <w:r>
              <w:t>Prescription drug indicator: Anticoagulant</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indRxAntibiotics</w:t>
            </w:r>
          </w:p>
        </w:tc>
        <w:tc>
          <w:tcPr>
            <w:tcW w:w="0" w:type="auto"/>
          </w:tcPr>
          <w:p w:rsidR="00F60D91" w:rsidRDefault="00FC584A">
            <w:pPr>
              <w:pStyle w:val="Compact"/>
            </w:pPr>
            <w:r>
              <w:t>Prescription drug indicator: Antibiotics</w:t>
            </w:r>
          </w:p>
        </w:tc>
      </w:tr>
      <w:tr w:rsidR="00F60D91" w:rsidTr="000224EC">
        <w:tc>
          <w:tcPr>
            <w:tcW w:w="0" w:type="auto"/>
          </w:tcPr>
          <w:p w:rsidR="00F60D91" w:rsidRDefault="00FC584A">
            <w:pPr>
              <w:pStyle w:val="Compact"/>
            </w:pPr>
            <w:r>
              <w:t>countIPAdmit12mPrior</w:t>
            </w:r>
          </w:p>
        </w:tc>
        <w:tc>
          <w:tcPr>
            <w:tcW w:w="0" w:type="auto"/>
          </w:tcPr>
          <w:p w:rsidR="00F60D91" w:rsidRDefault="00FC584A">
            <w:pPr>
              <w:pStyle w:val="Compact"/>
            </w:pPr>
            <w:r>
              <w:t>Number of inpatient admission 12 months prior to exposure</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w:t>
            </w:r>
            <w:r>
              <w:t>ndERVisit12mPrior</w:t>
            </w:r>
          </w:p>
        </w:tc>
        <w:tc>
          <w:tcPr>
            <w:tcW w:w="0" w:type="auto"/>
          </w:tcPr>
          <w:p w:rsidR="00F60D91" w:rsidRDefault="00FC584A">
            <w:pPr>
              <w:pStyle w:val="Compact"/>
            </w:pPr>
            <w:r>
              <w:t>ER visit 12 months prior to exposure</w:t>
            </w:r>
          </w:p>
        </w:tc>
      </w:tr>
      <w:tr w:rsidR="00F60D91" w:rsidTr="000224EC">
        <w:tc>
          <w:tcPr>
            <w:tcW w:w="0" w:type="auto"/>
          </w:tcPr>
          <w:p w:rsidR="00F60D91" w:rsidRDefault="00FC584A">
            <w:pPr>
              <w:pStyle w:val="Compact"/>
            </w:pPr>
            <w:r>
              <w:t>countAVRheum12mPrior</w:t>
            </w:r>
          </w:p>
        </w:tc>
        <w:tc>
          <w:tcPr>
            <w:tcW w:w="0" w:type="auto"/>
          </w:tcPr>
          <w:p w:rsidR="00F60D91" w:rsidRDefault="00FC584A">
            <w:pPr>
              <w:pStyle w:val="Compact"/>
            </w:pPr>
            <w:r>
              <w:t>Number of rheumatologist visits 12 months prior</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indRxBiologics</w:t>
            </w:r>
          </w:p>
        </w:tc>
        <w:tc>
          <w:tcPr>
            <w:tcW w:w="0" w:type="auto"/>
          </w:tcPr>
          <w:p w:rsidR="00F60D91" w:rsidRDefault="00FC584A">
            <w:pPr>
              <w:pStyle w:val="Compact"/>
            </w:pPr>
            <w:r>
              <w:t>Prescription drug indicator: Biologics, 7+ months prior</w:t>
            </w:r>
          </w:p>
        </w:tc>
      </w:tr>
      <w:tr w:rsidR="00F60D91" w:rsidTr="000224EC">
        <w:tc>
          <w:tcPr>
            <w:tcW w:w="0" w:type="auto"/>
          </w:tcPr>
          <w:p w:rsidR="00F60D91" w:rsidRDefault="00FC584A">
            <w:pPr>
              <w:pStyle w:val="Compact"/>
            </w:pPr>
            <w:r>
              <w:t>indOutpatientInfection</w:t>
            </w:r>
          </w:p>
        </w:tc>
        <w:tc>
          <w:tcPr>
            <w:tcW w:w="0" w:type="auto"/>
          </w:tcPr>
          <w:p w:rsidR="00F60D91" w:rsidRDefault="00FC584A">
            <w:pPr>
              <w:pStyle w:val="Compact"/>
            </w:pPr>
            <w:r>
              <w:t>Outpatient infectiion</w:t>
            </w:r>
          </w:p>
        </w:tc>
      </w:tr>
    </w:tbl>
    <w:p w:rsidR="00F60D91" w:rsidRDefault="00FC584A">
      <w:pPr>
        <w:pStyle w:val="BodyText"/>
      </w:pPr>
      <w:r>
        <w:t>Model output is probability of exposure to TNF, DMARD, and NSAID or no exposure. For our purposes, we focus only on the propensity for TNF exposure.</w:t>
      </w:r>
    </w:p>
    <w:p w:rsidR="00F60D91" w:rsidRDefault="00FC584A">
      <w:pPr>
        <w:pStyle w:val="BodyText"/>
      </w:pPr>
      <w:r>
        <w:t>Model estimation was performed separately for the 3 data sources: MPCD, Marketscan, and Medicare. Independe</w:t>
      </w:r>
      <w:r>
        <w:t>nt variables were excluded from model estimation if they led to unstable estimates when included in data source-specific models. This can occur if the covariate is so rare that zero records with this covariate appear in the model estimation cohort.</w:t>
      </w:r>
    </w:p>
    <w:p w:rsidR="00F60D91" w:rsidRDefault="00FC584A">
      <w:pPr>
        <w:pStyle w:val="BodyText"/>
      </w:pPr>
      <w:r>
        <w:lastRenderedPageBreak/>
        <w:t>The com</w:t>
      </w:r>
      <w:r>
        <w:t>mon support region lower bound is the maximum of the lowest TNF propensity score among the 3 exposure groups. The common support region upper bound is the minimum of the greatest TNF propensity score among the 3 exposure groups.</w:t>
      </w:r>
    </w:p>
    <w:p w:rsidR="00F60D91" w:rsidRDefault="00FC584A">
      <w:pPr>
        <w:pStyle w:val="BodyText"/>
      </w:pPr>
      <w:r>
        <w:t>To check covariate balance,</w:t>
      </w:r>
      <w:r>
        <w:t xml:space="preserve"> subjects are partitioned into deciles defined by the TNF propensity score, regardless of true exposure. Model covariates are plotted on the y-axis in relation to TNF propensity decile on the x-axis. Comparisons are made between exposure groups to check fo</w:t>
      </w:r>
      <w:r>
        <w:t>r balance. Balance is indicated if the plots overlap. Systematic deviations of the lines indicate residual imbalance not accounted for by the propensity scores. Variables that exhibit such deviations should be considered for inclusion as a covariate in the</w:t>
      </w:r>
      <w:r>
        <w:t xml:space="preserve"> outcomes models.</w:t>
      </w:r>
    </w:p>
    <w:p w:rsidR="00F60D91" w:rsidRDefault="00FC584A">
      <w:pPr>
        <w:pStyle w:val="BodyText"/>
      </w:pPr>
      <w:r>
        <w:t>Inverse probability treatment weight (IPTW) for TNF exposure was calculated as</w:t>
      </w:r>
    </w:p>
    <w:p w:rsidR="00F60D91" w:rsidRDefault="00FC584A">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F60D91" w:rsidRDefault="00FC584A">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F60D91" w:rsidRDefault="00FC584A">
      <w:pPr>
        <w:pStyle w:val="BodyText"/>
      </w:pPr>
      <w:r>
        <w:t xml:space="preserve">IPTW will be </w:t>
      </w:r>
      <w:r>
        <w:rPr>
          <w:b/>
        </w:rPr>
        <w:t>low</w:t>
      </w:r>
      <w:r>
        <w:t xml:space="preserve"> if</w:t>
      </w:r>
    </w:p>
    <w:p w:rsidR="00F60D91" w:rsidRDefault="00FC584A">
      <w:pPr>
        <w:pStyle w:val="Compact"/>
        <w:numPr>
          <w:ilvl w:val="0"/>
          <w:numId w:val="3"/>
        </w:numPr>
      </w:pPr>
      <w:r>
        <w:t xml:space="preserve">True exposure was TNF </w:t>
      </w:r>
      <w:r>
        <w:rPr>
          <w:b/>
        </w:rPr>
        <w:t>and</w:t>
      </w:r>
      <w:r>
        <w:t xml:space="preserve"> propensity for TNF was hig</w:t>
      </w:r>
      <w:r>
        <w:t>h, or</w:t>
      </w:r>
    </w:p>
    <w:p w:rsidR="00F60D91" w:rsidRDefault="00FC584A">
      <w:pPr>
        <w:pStyle w:val="Compact"/>
        <w:numPr>
          <w:ilvl w:val="0"/>
          <w:numId w:val="3"/>
        </w:numPr>
      </w:pPr>
      <w:r>
        <w:t xml:space="preserve">True exposure was not TNF </w:t>
      </w:r>
      <w:r>
        <w:rPr>
          <w:b/>
        </w:rPr>
        <w:t>and</w:t>
      </w:r>
      <w:r>
        <w:t xml:space="preserve"> propensity for TNF was low</w:t>
      </w:r>
    </w:p>
    <w:p w:rsidR="00F60D91" w:rsidRDefault="00FC584A">
      <w:pPr>
        <w:pStyle w:val="FirstParagraph"/>
      </w:pPr>
      <w:r>
        <w:t>I.e., individuals are weighted higher if the true exposure is contrary to the propensity.</w:t>
      </w:r>
    </w:p>
    <w:p w:rsidR="00F60D91" w:rsidRDefault="00FC584A">
      <w:pPr>
        <w:pStyle w:val="BodyText"/>
      </w:pPr>
      <w:r>
        <w:t>Stabilized IPTW are calculated as described in Austin, P. C., and Stuart, E. A. (2015) Moving towards b</w:t>
      </w:r>
      <w:r>
        <w:t xml:space="preserve">est practice when using inverse probability of treatment weighting (IPTW) using the propensity score to estimate causal treatment effects in observational studies. Statist. Med., 34: 3661â€“3679. doi: </w:t>
      </w:r>
      <w:hyperlink r:id="rId8">
        <w:r>
          <w:rPr>
            <w:rStyle w:val="Hyperlink"/>
          </w:rPr>
          <w:t>10.1002/sim.6607</w:t>
        </w:r>
      </w:hyperlink>
      <w:r>
        <w:t>.</w:t>
      </w:r>
    </w:p>
    <w:p w:rsidR="00F60D91" w:rsidRDefault="00FC584A">
      <w:pPr>
        <w:pStyle w:val="Heading2"/>
      </w:pPr>
      <w:bookmarkStart w:id="2" w:name="import-data-sets"/>
      <w:r>
        <w:t>Import data sets</w:t>
      </w:r>
      <w:bookmarkEnd w:id="2"/>
    </w:p>
    <w:p w:rsidR="00F60D91" w:rsidRDefault="00FC584A">
      <w:pPr>
        <w:pStyle w:val="FirstParagraph"/>
      </w:pPr>
      <w:r>
        <w:t xml:space="preserve">Read deidentified propensity score data. Data was created by </w:t>
      </w:r>
      <w:hyperlink r:id="rId9">
        <w:r>
          <w:rPr>
            <w:rStyle w:val="Hyperlink"/>
          </w:rPr>
          <w:t>modelPropensityScore.sas</w:t>
        </w:r>
      </w:hyperlink>
      <w:r>
        <w:t>.</w:t>
      </w:r>
    </w:p>
    <w:p w:rsidR="00F60D91" w:rsidRDefault="00FC584A">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F60D91" w:rsidRDefault="00FC584A">
      <w:pPr>
        <w:pStyle w:val="CaptionedFigure"/>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Densities propensity scores.png</w:t>
      </w:r>
    </w:p>
    <w:p w:rsidR="00F60D91" w:rsidRDefault="00FC584A">
      <w:pPr>
        <w:pStyle w:val="BodyText"/>
      </w:pPr>
      <w:r>
        <w:t>Summarize propensity scores and IPTWs by data source and exposure.</w:t>
      </w:r>
    </w:p>
    <w:tbl>
      <w:tblPr>
        <w:tblStyle w:val="ListTable4-Accent1"/>
        <w:tblW w:w="0" w:type="pct"/>
        <w:tblLook w:val="0420" w:firstRow="1" w:lastRow="0" w:firstColumn="0" w:lastColumn="0" w:noHBand="0" w:noVBand="1"/>
      </w:tblPr>
      <w:tblGrid>
        <w:gridCol w:w="1893"/>
        <w:gridCol w:w="1114"/>
        <w:gridCol w:w="1912"/>
        <w:gridCol w:w="615"/>
        <w:gridCol w:w="745"/>
        <w:gridCol w:w="770"/>
        <w:gridCol w:w="1003"/>
        <w:gridCol w:w="1029"/>
      </w:tblGrid>
      <w:tr w:rsidR="00F60D91" w:rsidTr="000224EC">
        <w:trPr>
          <w:cnfStyle w:val="100000000000" w:firstRow="1" w:lastRow="0" w:firstColumn="0" w:lastColumn="0" w:oddVBand="0" w:evenVBand="0" w:oddHBand="0" w:evenHBand="0" w:firstRowFirstColumn="0" w:firstRowLastColumn="0" w:lastRowFirstColumn="0" w:lastRowLastColumn="0"/>
        </w:trPr>
        <w:tc>
          <w:tcPr>
            <w:tcW w:w="0" w:type="auto"/>
          </w:tcPr>
          <w:p w:rsidR="00F60D91" w:rsidRDefault="00FC584A">
            <w:pPr>
              <w:pStyle w:val="Compact"/>
            </w:pPr>
            <w:r>
              <w:lastRenderedPageBreak/>
              <w:t>indCommonSupport</w:t>
            </w:r>
          </w:p>
        </w:tc>
        <w:tc>
          <w:tcPr>
            <w:tcW w:w="0" w:type="auto"/>
          </w:tcPr>
          <w:p w:rsidR="00F60D91" w:rsidRDefault="00FC584A">
            <w:pPr>
              <w:pStyle w:val="Compact"/>
            </w:pPr>
            <w:r>
              <w:t>database</w:t>
            </w:r>
          </w:p>
        </w:tc>
        <w:tc>
          <w:tcPr>
            <w:tcW w:w="0" w:type="auto"/>
          </w:tcPr>
          <w:p w:rsidR="00F60D91" w:rsidRDefault="00FC584A">
            <w:pPr>
              <w:pStyle w:val="Compact"/>
            </w:pPr>
            <w:r>
              <w:t>exposure</w:t>
            </w:r>
          </w:p>
        </w:tc>
        <w:tc>
          <w:tcPr>
            <w:tcW w:w="0" w:type="auto"/>
          </w:tcPr>
          <w:p w:rsidR="00F60D91" w:rsidRDefault="00FC584A">
            <w:pPr>
              <w:pStyle w:val="Compact"/>
              <w:jc w:val="right"/>
            </w:pPr>
            <w:r>
              <w:t>n</w:t>
            </w:r>
          </w:p>
        </w:tc>
        <w:tc>
          <w:tcPr>
            <w:tcW w:w="0" w:type="auto"/>
          </w:tcPr>
          <w:p w:rsidR="00F60D91" w:rsidRDefault="00FC584A">
            <w:pPr>
              <w:pStyle w:val="Compact"/>
              <w:jc w:val="right"/>
            </w:pPr>
            <w:r>
              <w:t>minPS</w:t>
            </w:r>
          </w:p>
        </w:tc>
        <w:tc>
          <w:tcPr>
            <w:tcW w:w="0" w:type="auto"/>
          </w:tcPr>
          <w:p w:rsidR="00F60D91" w:rsidRDefault="00FC584A">
            <w:pPr>
              <w:pStyle w:val="Compact"/>
              <w:jc w:val="right"/>
            </w:pPr>
            <w:r>
              <w:t>maxPS</w:t>
            </w:r>
          </w:p>
        </w:tc>
        <w:tc>
          <w:tcPr>
            <w:tcW w:w="0" w:type="auto"/>
          </w:tcPr>
          <w:p w:rsidR="00F60D91" w:rsidRDefault="00FC584A">
            <w:pPr>
              <w:pStyle w:val="Compact"/>
              <w:jc w:val="right"/>
            </w:pPr>
            <w:r>
              <w:t>minIPTW</w:t>
            </w:r>
          </w:p>
        </w:tc>
        <w:tc>
          <w:tcPr>
            <w:tcW w:w="0" w:type="auto"/>
          </w:tcPr>
          <w:p w:rsidR="00F60D91" w:rsidRDefault="00FC584A">
            <w:pPr>
              <w:pStyle w:val="Compact"/>
              <w:jc w:val="right"/>
            </w:pPr>
            <w:r>
              <w:t>maxIPTW</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FALSE</w:t>
            </w:r>
          </w:p>
        </w:tc>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61</w:t>
            </w:r>
          </w:p>
        </w:tc>
        <w:tc>
          <w:tcPr>
            <w:tcW w:w="0" w:type="auto"/>
          </w:tcPr>
          <w:p w:rsidR="00F60D91" w:rsidRDefault="00FC584A">
            <w:pPr>
              <w:pStyle w:val="Compact"/>
              <w:jc w:val="right"/>
            </w:pPr>
            <w:r>
              <w:t>0.924</w:t>
            </w:r>
          </w:p>
        </w:tc>
        <w:tc>
          <w:tcPr>
            <w:tcW w:w="0" w:type="auto"/>
          </w:tcPr>
          <w:p w:rsidR="00F60D91" w:rsidRDefault="00FC584A">
            <w:pPr>
              <w:pStyle w:val="Compact"/>
              <w:jc w:val="right"/>
            </w:pPr>
            <w:r>
              <w:t>1.000</w:t>
            </w:r>
          </w:p>
        </w:tc>
        <w:tc>
          <w:tcPr>
            <w:tcW w:w="0" w:type="auto"/>
          </w:tcPr>
          <w:p w:rsidR="00F60D91" w:rsidRDefault="00FC584A">
            <w:pPr>
              <w:pStyle w:val="Compact"/>
              <w:jc w:val="right"/>
            </w:pPr>
            <w:r>
              <w:t>1.000</w:t>
            </w:r>
          </w:p>
        </w:tc>
        <w:tc>
          <w:tcPr>
            <w:tcW w:w="0" w:type="auto"/>
          </w:tcPr>
          <w:p w:rsidR="00F60D91" w:rsidRDefault="00FC584A">
            <w:pPr>
              <w:pStyle w:val="Compact"/>
              <w:jc w:val="right"/>
            </w:pPr>
            <w:r>
              <w:t>1.082</w:t>
            </w:r>
          </w:p>
        </w:tc>
      </w:tr>
      <w:tr w:rsidR="00F60D91" w:rsidTr="000224EC">
        <w:tc>
          <w:tcPr>
            <w:tcW w:w="0" w:type="auto"/>
          </w:tcPr>
          <w:p w:rsidR="00F60D91" w:rsidRDefault="00FC584A">
            <w:pPr>
              <w:pStyle w:val="Compact"/>
            </w:pPr>
            <w:r>
              <w:t>FALSE</w:t>
            </w:r>
          </w:p>
        </w:tc>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6</w:t>
            </w:r>
          </w:p>
        </w:tc>
        <w:tc>
          <w:tcPr>
            <w:tcW w:w="0" w:type="auto"/>
          </w:tcPr>
          <w:p w:rsidR="00F60D91" w:rsidRDefault="00FC584A">
            <w:pPr>
              <w:pStyle w:val="Compact"/>
              <w:jc w:val="right"/>
            </w:pPr>
            <w:r>
              <w:t>0.000</w:t>
            </w:r>
          </w:p>
        </w:tc>
        <w:tc>
          <w:tcPr>
            <w:tcW w:w="0" w:type="auto"/>
          </w:tcPr>
          <w:p w:rsidR="00F60D91" w:rsidRDefault="00FC584A">
            <w:pPr>
              <w:pStyle w:val="Compact"/>
              <w:jc w:val="right"/>
            </w:pPr>
            <w:r>
              <w:t>0.932</w:t>
            </w:r>
          </w:p>
        </w:tc>
        <w:tc>
          <w:tcPr>
            <w:tcW w:w="0" w:type="auto"/>
          </w:tcPr>
          <w:p w:rsidR="00F60D91" w:rsidRDefault="00FC584A">
            <w:pPr>
              <w:pStyle w:val="Compact"/>
              <w:jc w:val="right"/>
            </w:pPr>
            <w:r>
              <w:t>1.000</w:t>
            </w:r>
          </w:p>
        </w:tc>
        <w:tc>
          <w:tcPr>
            <w:tcW w:w="0" w:type="auto"/>
          </w:tcPr>
          <w:p w:rsidR="00F60D91" w:rsidRDefault="00FC584A">
            <w:pPr>
              <w:pStyle w:val="Compact"/>
              <w:jc w:val="right"/>
            </w:pPr>
            <w:r>
              <w:t>14.611</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FALSE</w:t>
            </w:r>
          </w:p>
        </w:tc>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48</w:t>
            </w:r>
          </w:p>
        </w:tc>
        <w:tc>
          <w:tcPr>
            <w:tcW w:w="0" w:type="auto"/>
          </w:tcPr>
          <w:p w:rsidR="00F60D91" w:rsidRDefault="00FC584A">
            <w:pPr>
              <w:pStyle w:val="Compact"/>
              <w:jc w:val="right"/>
            </w:pPr>
            <w:r>
              <w:t>0.003</w:t>
            </w:r>
          </w:p>
        </w:tc>
        <w:tc>
          <w:tcPr>
            <w:tcW w:w="0" w:type="auto"/>
          </w:tcPr>
          <w:p w:rsidR="00F60D91" w:rsidRDefault="00FC584A">
            <w:pPr>
              <w:pStyle w:val="Compact"/>
              <w:jc w:val="right"/>
            </w:pPr>
            <w:r>
              <w:t>0.030</w:t>
            </w:r>
          </w:p>
        </w:tc>
        <w:tc>
          <w:tcPr>
            <w:tcW w:w="0" w:type="auto"/>
          </w:tcPr>
          <w:p w:rsidR="00F60D91" w:rsidRDefault="00FC584A">
            <w:pPr>
              <w:pStyle w:val="Compact"/>
              <w:jc w:val="right"/>
            </w:pPr>
            <w:r>
              <w:t>1.003</w:t>
            </w:r>
          </w:p>
        </w:tc>
        <w:tc>
          <w:tcPr>
            <w:tcW w:w="0" w:type="auto"/>
          </w:tcPr>
          <w:p w:rsidR="00F60D91" w:rsidRDefault="00FC584A">
            <w:pPr>
              <w:pStyle w:val="Compact"/>
              <w:jc w:val="right"/>
            </w:pPr>
            <w:r>
              <w:t>1.031</w:t>
            </w:r>
          </w:p>
        </w:tc>
      </w:tr>
      <w:tr w:rsidR="00F60D91" w:rsidTr="000224EC">
        <w:tc>
          <w:tcPr>
            <w:tcW w:w="0" w:type="auto"/>
          </w:tcPr>
          <w:p w:rsidR="00F60D91" w:rsidRDefault="00FC584A">
            <w:pPr>
              <w:pStyle w:val="Compact"/>
            </w:pPr>
            <w:r>
              <w:t>FALSE</w:t>
            </w:r>
          </w:p>
        </w:tc>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70</w:t>
            </w:r>
          </w:p>
        </w:tc>
        <w:tc>
          <w:tcPr>
            <w:tcW w:w="0" w:type="auto"/>
          </w:tcPr>
          <w:p w:rsidR="00F60D91" w:rsidRDefault="00FC584A">
            <w:pPr>
              <w:pStyle w:val="Compact"/>
              <w:jc w:val="right"/>
            </w:pPr>
            <w:r>
              <w:t>0.022</w:t>
            </w:r>
          </w:p>
        </w:tc>
        <w:tc>
          <w:tcPr>
            <w:tcW w:w="0" w:type="auto"/>
          </w:tcPr>
          <w:p w:rsidR="00F60D91" w:rsidRDefault="00FC584A">
            <w:pPr>
              <w:pStyle w:val="Compact"/>
              <w:jc w:val="right"/>
            </w:pPr>
            <w:r>
              <w:t>1.000</w:t>
            </w:r>
          </w:p>
        </w:tc>
        <w:tc>
          <w:tcPr>
            <w:tcW w:w="0" w:type="auto"/>
          </w:tcPr>
          <w:p w:rsidR="00F60D91" w:rsidRDefault="00FC584A">
            <w:pPr>
              <w:pStyle w:val="Compact"/>
              <w:jc w:val="right"/>
            </w:pPr>
            <w:r>
              <w:t>1.000</w:t>
            </w:r>
          </w:p>
        </w:tc>
        <w:tc>
          <w:tcPr>
            <w:tcW w:w="0" w:type="auto"/>
          </w:tcPr>
          <w:p w:rsidR="00F60D91" w:rsidRDefault="00FC584A">
            <w:pPr>
              <w:pStyle w:val="Compact"/>
              <w:jc w:val="right"/>
            </w:pPr>
            <w:r>
              <w:t>45.775</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FALSE</w:t>
            </w:r>
          </w:p>
        </w:tc>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5</w:t>
            </w:r>
          </w:p>
        </w:tc>
        <w:tc>
          <w:tcPr>
            <w:tcW w:w="0" w:type="auto"/>
          </w:tcPr>
          <w:p w:rsidR="00F60D91" w:rsidRDefault="00FC584A">
            <w:pPr>
              <w:pStyle w:val="Compact"/>
              <w:jc w:val="right"/>
            </w:pPr>
            <w:r>
              <w:t>0.010</w:t>
            </w:r>
          </w:p>
        </w:tc>
        <w:tc>
          <w:tcPr>
            <w:tcW w:w="0" w:type="auto"/>
          </w:tcPr>
          <w:p w:rsidR="00F60D91" w:rsidRDefault="00FC584A">
            <w:pPr>
              <w:pStyle w:val="Compact"/>
              <w:jc w:val="right"/>
            </w:pPr>
            <w:r>
              <w:t>0.963</w:t>
            </w:r>
          </w:p>
        </w:tc>
        <w:tc>
          <w:tcPr>
            <w:tcW w:w="0" w:type="auto"/>
          </w:tcPr>
          <w:p w:rsidR="00F60D91" w:rsidRDefault="00FC584A">
            <w:pPr>
              <w:pStyle w:val="Compact"/>
              <w:jc w:val="right"/>
            </w:pPr>
            <w:r>
              <w:t>1.010</w:t>
            </w:r>
          </w:p>
        </w:tc>
        <w:tc>
          <w:tcPr>
            <w:tcW w:w="0" w:type="auto"/>
          </w:tcPr>
          <w:p w:rsidR="00F60D91" w:rsidRDefault="00FC584A">
            <w:pPr>
              <w:pStyle w:val="Compact"/>
              <w:jc w:val="right"/>
            </w:pPr>
            <w:r>
              <w:t>26.981</w:t>
            </w:r>
          </w:p>
        </w:tc>
      </w:tr>
      <w:tr w:rsidR="00F60D91" w:rsidTr="000224EC">
        <w:tc>
          <w:tcPr>
            <w:tcW w:w="0" w:type="auto"/>
          </w:tcPr>
          <w:p w:rsidR="00F60D91" w:rsidRDefault="00FC584A">
            <w:pPr>
              <w:pStyle w:val="Compact"/>
            </w:pPr>
            <w:r>
              <w:t>FALSE</w:t>
            </w:r>
          </w:p>
        </w:tc>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767</w:t>
            </w:r>
          </w:p>
        </w:tc>
        <w:tc>
          <w:tcPr>
            <w:tcW w:w="0" w:type="auto"/>
          </w:tcPr>
          <w:p w:rsidR="00F60D91" w:rsidRDefault="00FC584A">
            <w:pPr>
              <w:pStyle w:val="Compact"/>
              <w:jc w:val="right"/>
            </w:pPr>
            <w:r>
              <w:t>0.678</w:t>
            </w:r>
          </w:p>
        </w:tc>
        <w:tc>
          <w:tcPr>
            <w:tcW w:w="0" w:type="auto"/>
          </w:tcPr>
          <w:p w:rsidR="00F60D91" w:rsidRDefault="00FC584A">
            <w:pPr>
              <w:pStyle w:val="Compact"/>
              <w:jc w:val="right"/>
            </w:pPr>
            <w:r>
              <w:t>1.000</w:t>
            </w:r>
          </w:p>
        </w:tc>
        <w:tc>
          <w:tcPr>
            <w:tcW w:w="0" w:type="auto"/>
          </w:tcPr>
          <w:p w:rsidR="00F60D91" w:rsidRDefault="00FC584A">
            <w:pPr>
              <w:pStyle w:val="Compact"/>
              <w:jc w:val="right"/>
            </w:pPr>
            <w:r>
              <w:t>1.000</w:t>
            </w:r>
          </w:p>
        </w:tc>
        <w:tc>
          <w:tcPr>
            <w:tcW w:w="0" w:type="auto"/>
          </w:tcPr>
          <w:p w:rsidR="00F60D91" w:rsidRDefault="00FC584A">
            <w:pPr>
              <w:pStyle w:val="Compact"/>
              <w:jc w:val="right"/>
            </w:pPr>
            <w:r>
              <w:t>1.474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FALSE</w:t>
            </w:r>
          </w:p>
        </w:tc>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6</w:t>
            </w:r>
          </w:p>
        </w:tc>
        <w:tc>
          <w:tcPr>
            <w:tcW w:w="0" w:type="auto"/>
          </w:tcPr>
          <w:p w:rsidR="00F60D91" w:rsidRDefault="00FC584A">
            <w:pPr>
              <w:pStyle w:val="Compact"/>
              <w:jc w:val="right"/>
            </w:pPr>
            <w:r>
              <w:t>0.009</w:t>
            </w:r>
          </w:p>
        </w:tc>
        <w:tc>
          <w:tcPr>
            <w:tcW w:w="0" w:type="auto"/>
          </w:tcPr>
          <w:p w:rsidR="00F60D91" w:rsidRDefault="00FC584A">
            <w:pPr>
              <w:pStyle w:val="Compact"/>
              <w:jc w:val="right"/>
            </w:pPr>
            <w:r>
              <w:t>0.021</w:t>
            </w:r>
          </w:p>
        </w:tc>
        <w:tc>
          <w:tcPr>
            <w:tcW w:w="0" w:type="auto"/>
          </w:tcPr>
          <w:p w:rsidR="00F60D91" w:rsidRDefault="00FC584A">
            <w:pPr>
              <w:pStyle w:val="Compact"/>
              <w:jc w:val="right"/>
            </w:pPr>
            <w:r>
              <w:t>1.009</w:t>
            </w:r>
          </w:p>
        </w:tc>
        <w:tc>
          <w:tcPr>
            <w:tcW w:w="0" w:type="auto"/>
          </w:tcPr>
          <w:p w:rsidR="00F60D91" w:rsidRDefault="00FC584A">
            <w:pPr>
              <w:pStyle w:val="Compact"/>
              <w:jc w:val="right"/>
            </w:pPr>
            <w:r>
              <w:t>1.021</w:t>
            </w:r>
          </w:p>
        </w:tc>
      </w:tr>
      <w:tr w:rsidR="00F60D91" w:rsidTr="000224EC">
        <w:tc>
          <w:tcPr>
            <w:tcW w:w="0" w:type="auto"/>
          </w:tcPr>
          <w:p w:rsidR="00F60D91" w:rsidRDefault="00FC584A">
            <w:pPr>
              <w:pStyle w:val="Compact"/>
            </w:pPr>
            <w:r>
              <w:t>FALSE</w:t>
            </w:r>
          </w:p>
        </w:tc>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256</w:t>
            </w:r>
          </w:p>
        </w:tc>
        <w:tc>
          <w:tcPr>
            <w:tcW w:w="0" w:type="auto"/>
          </w:tcPr>
          <w:p w:rsidR="00F60D91" w:rsidRDefault="00FC584A">
            <w:pPr>
              <w:pStyle w:val="Compact"/>
              <w:jc w:val="right"/>
            </w:pPr>
            <w:r>
              <w:t>0.007</w:t>
            </w:r>
          </w:p>
        </w:tc>
        <w:tc>
          <w:tcPr>
            <w:tcW w:w="0" w:type="auto"/>
          </w:tcPr>
          <w:p w:rsidR="00F60D91" w:rsidRDefault="00FC584A">
            <w:pPr>
              <w:pStyle w:val="Compact"/>
              <w:jc w:val="right"/>
            </w:pPr>
            <w:r>
              <w:t>0.997</w:t>
            </w:r>
          </w:p>
        </w:tc>
        <w:tc>
          <w:tcPr>
            <w:tcW w:w="0" w:type="auto"/>
          </w:tcPr>
          <w:p w:rsidR="00F60D91" w:rsidRDefault="00FC584A">
            <w:pPr>
              <w:pStyle w:val="Compact"/>
              <w:jc w:val="right"/>
            </w:pPr>
            <w:r>
              <w:t>1.007</w:t>
            </w:r>
          </w:p>
        </w:tc>
        <w:tc>
          <w:tcPr>
            <w:tcW w:w="0" w:type="auto"/>
          </w:tcPr>
          <w:p w:rsidR="00F60D91" w:rsidRDefault="00FC584A">
            <w:pPr>
              <w:pStyle w:val="Compact"/>
              <w:jc w:val="right"/>
            </w:pPr>
            <w:r>
              <w:t>307.328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TRUE</w:t>
            </w:r>
          </w:p>
        </w:tc>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609</w:t>
            </w:r>
          </w:p>
        </w:tc>
        <w:tc>
          <w:tcPr>
            <w:tcW w:w="0" w:type="auto"/>
          </w:tcPr>
          <w:p w:rsidR="00F60D91" w:rsidRDefault="00FC584A">
            <w:pPr>
              <w:pStyle w:val="Compact"/>
              <w:jc w:val="right"/>
            </w:pPr>
            <w:r>
              <w:t>0.030</w:t>
            </w:r>
          </w:p>
        </w:tc>
        <w:tc>
          <w:tcPr>
            <w:tcW w:w="0" w:type="auto"/>
          </w:tcPr>
          <w:p w:rsidR="00F60D91" w:rsidRDefault="00FC584A">
            <w:pPr>
              <w:pStyle w:val="Compact"/>
              <w:jc w:val="right"/>
            </w:pPr>
            <w:r>
              <w:t>0.924</w:t>
            </w:r>
          </w:p>
        </w:tc>
        <w:tc>
          <w:tcPr>
            <w:tcW w:w="0" w:type="auto"/>
          </w:tcPr>
          <w:p w:rsidR="00F60D91" w:rsidRDefault="00FC584A">
            <w:pPr>
              <w:pStyle w:val="Compact"/>
              <w:jc w:val="right"/>
            </w:pPr>
            <w:r>
              <w:t>1.082</w:t>
            </w:r>
          </w:p>
        </w:tc>
        <w:tc>
          <w:tcPr>
            <w:tcW w:w="0" w:type="auto"/>
          </w:tcPr>
          <w:p w:rsidR="00F60D91" w:rsidRDefault="00FC584A">
            <w:pPr>
              <w:pStyle w:val="Compact"/>
              <w:jc w:val="right"/>
            </w:pPr>
            <w:r>
              <w:t>33.344</w:t>
            </w:r>
          </w:p>
        </w:tc>
      </w:tr>
      <w:tr w:rsidR="00F60D91" w:rsidTr="000224EC">
        <w:tc>
          <w:tcPr>
            <w:tcW w:w="0" w:type="auto"/>
          </w:tcPr>
          <w:p w:rsidR="00F60D91" w:rsidRDefault="00FC584A">
            <w:pPr>
              <w:pStyle w:val="Compact"/>
            </w:pPr>
            <w:r>
              <w:t>TRUE</w:t>
            </w:r>
          </w:p>
        </w:tc>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159</w:t>
            </w:r>
          </w:p>
        </w:tc>
        <w:tc>
          <w:tcPr>
            <w:tcW w:w="0" w:type="auto"/>
          </w:tcPr>
          <w:p w:rsidR="00F60D91" w:rsidRDefault="00FC584A">
            <w:pPr>
              <w:pStyle w:val="Compact"/>
              <w:jc w:val="right"/>
            </w:pPr>
            <w:r>
              <w:t>0.034</w:t>
            </w:r>
          </w:p>
        </w:tc>
        <w:tc>
          <w:tcPr>
            <w:tcW w:w="0" w:type="auto"/>
          </w:tcPr>
          <w:p w:rsidR="00F60D91" w:rsidRDefault="00FC584A">
            <w:pPr>
              <w:pStyle w:val="Compact"/>
              <w:jc w:val="right"/>
            </w:pPr>
            <w:r>
              <w:t>0.919</w:t>
            </w:r>
          </w:p>
        </w:tc>
        <w:tc>
          <w:tcPr>
            <w:tcW w:w="0" w:type="auto"/>
          </w:tcPr>
          <w:p w:rsidR="00F60D91" w:rsidRDefault="00FC584A">
            <w:pPr>
              <w:pStyle w:val="Compact"/>
              <w:jc w:val="right"/>
            </w:pPr>
            <w:r>
              <w:t>1.035</w:t>
            </w:r>
          </w:p>
        </w:tc>
        <w:tc>
          <w:tcPr>
            <w:tcW w:w="0" w:type="auto"/>
          </w:tcPr>
          <w:p w:rsidR="00F60D91" w:rsidRDefault="00FC584A">
            <w:pPr>
              <w:pStyle w:val="Compact"/>
              <w:jc w:val="right"/>
            </w:pPr>
            <w:r>
              <w:t>12.332</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TRUE</w:t>
            </w:r>
          </w:p>
        </w:tc>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819</w:t>
            </w:r>
          </w:p>
        </w:tc>
        <w:tc>
          <w:tcPr>
            <w:tcW w:w="0" w:type="auto"/>
          </w:tcPr>
          <w:p w:rsidR="00F60D91" w:rsidRDefault="00FC584A">
            <w:pPr>
              <w:pStyle w:val="Compact"/>
              <w:jc w:val="right"/>
            </w:pPr>
            <w:r>
              <w:t>0.030</w:t>
            </w:r>
          </w:p>
        </w:tc>
        <w:tc>
          <w:tcPr>
            <w:tcW w:w="0" w:type="auto"/>
          </w:tcPr>
          <w:p w:rsidR="00F60D91" w:rsidRDefault="00FC584A">
            <w:pPr>
              <w:pStyle w:val="Compact"/>
              <w:jc w:val="right"/>
            </w:pPr>
            <w:r>
              <w:t>0.924</w:t>
            </w:r>
          </w:p>
        </w:tc>
        <w:tc>
          <w:tcPr>
            <w:tcW w:w="0" w:type="auto"/>
          </w:tcPr>
          <w:p w:rsidR="00F60D91" w:rsidRDefault="00FC584A">
            <w:pPr>
              <w:pStyle w:val="Compact"/>
              <w:jc w:val="right"/>
            </w:pPr>
            <w:r>
              <w:t>1.031</w:t>
            </w:r>
          </w:p>
        </w:tc>
        <w:tc>
          <w:tcPr>
            <w:tcW w:w="0" w:type="auto"/>
          </w:tcPr>
          <w:p w:rsidR="00F60D91" w:rsidRDefault="00FC584A">
            <w:pPr>
              <w:pStyle w:val="Compact"/>
              <w:jc w:val="right"/>
            </w:pPr>
            <w:r>
              <w:t>13.148</w:t>
            </w:r>
          </w:p>
        </w:tc>
      </w:tr>
      <w:tr w:rsidR="00F60D91" w:rsidTr="000224EC">
        <w:tc>
          <w:tcPr>
            <w:tcW w:w="0" w:type="auto"/>
          </w:tcPr>
          <w:p w:rsidR="00F60D91" w:rsidRDefault="00FC584A">
            <w:pPr>
              <w:pStyle w:val="Compact"/>
            </w:pPr>
            <w:r>
              <w:t>TRUE</w:t>
            </w:r>
          </w:p>
        </w:tc>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3383</w:t>
            </w:r>
          </w:p>
        </w:tc>
        <w:tc>
          <w:tcPr>
            <w:tcW w:w="0" w:type="auto"/>
          </w:tcPr>
          <w:p w:rsidR="00F60D91" w:rsidRDefault="00FC584A">
            <w:pPr>
              <w:pStyle w:val="Compact"/>
              <w:jc w:val="right"/>
            </w:pPr>
            <w:r>
              <w:t>0.053</w:t>
            </w:r>
          </w:p>
        </w:tc>
        <w:tc>
          <w:tcPr>
            <w:tcW w:w="0" w:type="auto"/>
          </w:tcPr>
          <w:p w:rsidR="00F60D91" w:rsidRDefault="00FC584A">
            <w:pPr>
              <w:pStyle w:val="Compact"/>
              <w:jc w:val="right"/>
            </w:pPr>
            <w:r>
              <w:t>0.938</w:t>
            </w:r>
          </w:p>
        </w:tc>
        <w:tc>
          <w:tcPr>
            <w:tcW w:w="0" w:type="auto"/>
          </w:tcPr>
          <w:p w:rsidR="00F60D91" w:rsidRDefault="00FC584A">
            <w:pPr>
              <w:pStyle w:val="Compact"/>
              <w:jc w:val="right"/>
            </w:pPr>
            <w:r>
              <w:t>1.066</w:t>
            </w:r>
          </w:p>
        </w:tc>
        <w:tc>
          <w:tcPr>
            <w:tcW w:w="0" w:type="auto"/>
          </w:tcPr>
          <w:p w:rsidR="00F60D91" w:rsidRDefault="00FC584A">
            <w:pPr>
              <w:pStyle w:val="Compact"/>
              <w:jc w:val="right"/>
            </w:pPr>
            <w:r>
              <w:t>18.918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TRUE</w:t>
            </w:r>
          </w:p>
        </w:tc>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777</w:t>
            </w:r>
          </w:p>
        </w:tc>
        <w:tc>
          <w:tcPr>
            <w:tcW w:w="0" w:type="auto"/>
          </w:tcPr>
          <w:p w:rsidR="00F60D91" w:rsidRDefault="00FC584A">
            <w:pPr>
              <w:pStyle w:val="Compact"/>
              <w:jc w:val="right"/>
            </w:pPr>
            <w:r>
              <w:t>0.034</w:t>
            </w:r>
          </w:p>
        </w:tc>
        <w:tc>
          <w:tcPr>
            <w:tcW w:w="0" w:type="auto"/>
          </w:tcPr>
          <w:p w:rsidR="00F60D91" w:rsidRDefault="00FC584A">
            <w:pPr>
              <w:pStyle w:val="Compact"/>
              <w:jc w:val="right"/>
            </w:pPr>
            <w:r>
              <w:t>0.938</w:t>
            </w:r>
          </w:p>
        </w:tc>
        <w:tc>
          <w:tcPr>
            <w:tcW w:w="0" w:type="auto"/>
          </w:tcPr>
          <w:p w:rsidR="00F60D91" w:rsidRDefault="00FC584A">
            <w:pPr>
              <w:pStyle w:val="Compact"/>
              <w:jc w:val="right"/>
            </w:pPr>
            <w:r>
              <w:t>1.035</w:t>
            </w:r>
          </w:p>
        </w:tc>
        <w:tc>
          <w:tcPr>
            <w:tcW w:w="0" w:type="auto"/>
          </w:tcPr>
          <w:p w:rsidR="00F60D91" w:rsidRDefault="00FC584A">
            <w:pPr>
              <w:pStyle w:val="Compact"/>
              <w:jc w:val="right"/>
            </w:pPr>
            <w:r>
              <w:t>16.241</w:t>
            </w:r>
          </w:p>
        </w:tc>
      </w:tr>
      <w:tr w:rsidR="00F60D91" w:rsidTr="000224EC">
        <w:tc>
          <w:tcPr>
            <w:tcW w:w="0" w:type="auto"/>
          </w:tcPr>
          <w:p w:rsidR="00F60D91" w:rsidRDefault="00FC584A">
            <w:pPr>
              <w:pStyle w:val="Compact"/>
            </w:pPr>
            <w:r>
              <w:t>TRUE</w:t>
            </w:r>
          </w:p>
        </w:tc>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3427</w:t>
            </w:r>
          </w:p>
        </w:tc>
        <w:tc>
          <w:tcPr>
            <w:tcW w:w="0" w:type="auto"/>
          </w:tcPr>
          <w:p w:rsidR="00F60D91" w:rsidRDefault="00FC584A">
            <w:pPr>
              <w:pStyle w:val="Compact"/>
              <w:jc w:val="right"/>
            </w:pPr>
            <w:r>
              <w:t>0.035</w:t>
            </w:r>
          </w:p>
        </w:tc>
        <w:tc>
          <w:tcPr>
            <w:tcW w:w="0" w:type="auto"/>
          </w:tcPr>
          <w:p w:rsidR="00F60D91" w:rsidRDefault="00FC584A">
            <w:pPr>
              <w:pStyle w:val="Compact"/>
              <w:jc w:val="right"/>
            </w:pPr>
            <w:r>
              <w:t>0.933</w:t>
            </w:r>
          </w:p>
        </w:tc>
        <w:tc>
          <w:tcPr>
            <w:tcW w:w="0" w:type="auto"/>
          </w:tcPr>
          <w:p w:rsidR="00F60D91" w:rsidRDefault="00FC584A">
            <w:pPr>
              <w:pStyle w:val="Compact"/>
              <w:jc w:val="right"/>
            </w:pPr>
            <w:r>
              <w:t>1.036</w:t>
            </w:r>
          </w:p>
        </w:tc>
        <w:tc>
          <w:tcPr>
            <w:tcW w:w="0" w:type="auto"/>
          </w:tcPr>
          <w:p w:rsidR="00F60D91" w:rsidRDefault="00FC584A">
            <w:pPr>
              <w:pStyle w:val="Compact"/>
              <w:jc w:val="right"/>
            </w:pPr>
            <w:r>
              <w:t>14.823</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TRUE</w:t>
            </w:r>
          </w:p>
        </w:tc>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2501</w:t>
            </w:r>
          </w:p>
        </w:tc>
        <w:tc>
          <w:tcPr>
            <w:tcW w:w="0" w:type="auto"/>
          </w:tcPr>
          <w:p w:rsidR="00F60D91" w:rsidRDefault="00FC584A">
            <w:pPr>
              <w:pStyle w:val="Compact"/>
              <w:jc w:val="right"/>
            </w:pPr>
            <w:r>
              <w:t>0.022</w:t>
            </w:r>
          </w:p>
        </w:tc>
        <w:tc>
          <w:tcPr>
            <w:tcW w:w="0" w:type="auto"/>
          </w:tcPr>
          <w:p w:rsidR="00F60D91" w:rsidRDefault="00FC584A">
            <w:pPr>
              <w:pStyle w:val="Compact"/>
              <w:jc w:val="right"/>
            </w:pPr>
            <w:r>
              <w:t>0.678</w:t>
            </w:r>
          </w:p>
        </w:tc>
        <w:tc>
          <w:tcPr>
            <w:tcW w:w="0" w:type="auto"/>
          </w:tcPr>
          <w:p w:rsidR="00F60D91" w:rsidRDefault="00FC584A">
            <w:pPr>
              <w:pStyle w:val="Compact"/>
              <w:jc w:val="right"/>
            </w:pPr>
            <w:r>
              <w:t>1.475</w:t>
            </w:r>
          </w:p>
        </w:tc>
        <w:tc>
          <w:tcPr>
            <w:tcW w:w="0" w:type="auto"/>
          </w:tcPr>
          <w:p w:rsidR="00F60D91" w:rsidRDefault="00FC584A">
            <w:pPr>
              <w:pStyle w:val="Compact"/>
              <w:jc w:val="right"/>
            </w:pPr>
            <w:r>
              <w:t>46.346</w:t>
            </w:r>
          </w:p>
        </w:tc>
      </w:tr>
      <w:tr w:rsidR="00F60D91" w:rsidTr="000224EC">
        <w:tc>
          <w:tcPr>
            <w:tcW w:w="0" w:type="auto"/>
          </w:tcPr>
          <w:p w:rsidR="00F60D91" w:rsidRDefault="00FC584A">
            <w:pPr>
              <w:pStyle w:val="Compact"/>
            </w:pPr>
            <w:r>
              <w:t>TRUE</w:t>
            </w:r>
          </w:p>
        </w:tc>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1682</w:t>
            </w:r>
          </w:p>
        </w:tc>
        <w:tc>
          <w:tcPr>
            <w:tcW w:w="0" w:type="auto"/>
          </w:tcPr>
          <w:p w:rsidR="00F60D91" w:rsidRDefault="00FC584A">
            <w:pPr>
              <w:pStyle w:val="Compact"/>
              <w:jc w:val="right"/>
            </w:pPr>
            <w:r>
              <w:t>0.023</w:t>
            </w:r>
          </w:p>
        </w:tc>
        <w:tc>
          <w:tcPr>
            <w:tcW w:w="0" w:type="auto"/>
          </w:tcPr>
          <w:p w:rsidR="00F60D91" w:rsidRDefault="00FC584A">
            <w:pPr>
              <w:pStyle w:val="Compact"/>
              <w:jc w:val="right"/>
            </w:pPr>
            <w:r>
              <w:t>0.678</w:t>
            </w:r>
          </w:p>
        </w:tc>
        <w:tc>
          <w:tcPr>
            <w:tcW w:w="0" w:type="auto"/>
          </w:tcPr>
          <w:p w:rsidR="00F60D91" w:rsidRDefault="00FC584A">
            <w:pPr>
              <w:pStyle w:val="Compact"/>
              <w:jc w:val="right"/>
            </w:pPr>
            <w:r>
              <w:t>1.023</w:t>
            </w:r>
          </w:p>
        </w:tc>
        <w:tc>
          <w:tcPr>
            <w:tcW w:w="0" w:type="auto"/>
          </w:tcPr>
          <w:p w:rsidR="00F60D91" w:rsidRDefault="00FC584A">
            <w:pPr>
              <w:pStyle w:val="Compact"/>
              <w:jc w:val="right"/>
            </w:pPr>
            <w:r>
              <w:t>3.106</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TRUE</w:t>
            </w:r>
          </w:p>
        </w:tc>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6380</w:t>
            </w:r>
          </w:p>
        </w:tc>
        <w:tc>
          <w:tcPr>
            <w:tcW w:w="0" w:type="auto"/>
          </w:tcPr>
          <w:p w:rsidR="00F60D91" w:rsidRDefault="00FC584A">
            <w:pPr>
              <w:pStyle w:val="Compact"/>
              <w:jc w:val="right"/>
            </w:pPr>
            <w:r>
              <w:t>0.022</w:t>
            </w:r>
          </w:p>
        </w:tc>
        <w:tc>
          <w:tcPr>
            <w:tcW w:w="0" w:type="auto"/>
          </w:tcPr>
          <w:p w:rsidR="00F60D91" w:rsidRDefault="00FC584A">
            <w:pPr>
              <w:pStyle w:val="Compact"/>
              <w:jc w:val="right"/>
            </w:pPr>
            <w:r>
              <w:t>0.677</w:t>
            </w:r>
          </w:p>
        </w:tc>
        <w:tc>
          <w:tcPr>
            <w:tcW w:w="0" w:type="auto"/>
          </w:tcPr>
          <w:p w:rsidR="00F60D91" w:rsidRDefault="00FC584A">
            <w:pPr>
              <w:pStyle w:val="Compact"/>
              <w:jc w:val="right"/>
            </w:pPr>
            <w:r>
              <w:t>1.022</w:t>
            </w:r>
          </w:p>
        </w:tc>
        <w:tc>
          <w:tcPr>
            <w:tcW w:w="0" w:type="auto"/>
          </w:tcPr>
          <w:p w:rsidR="00F60D91" w:rsidRDefault="00FC584A">
            <w:pPr>
              <w:pStyle w:val="Compact"/>
              <w:jc w:val="right"/>
            </w:pPr>
            <w:r>
              <w:t>3.092</w:t>
            </w:r>
          </w:p>
        </w:tc>
      </w:tr>
    </w:tbl>
    <w:p w:rsidR="00F60D91" w:rsidRDefault="00FC584A">
      <w:pPr>
        <w:pStyle w:val="BodyText"/>
      </w:pPr>
      <w:r>
        <w:t>Summarize common support region bounds.</w:t>
      </w:r>
    </w:p>
    <w:tbl>
      <w:tblPr>
        <w:tblStyle w:val="ListTable4-Accent1"/>
        <w:tblW w:w="0" w:type="pct"/>
        <w:tblLook w:val="0420" w:firstRow="1" w:lastRow="0" w:firstColumn="0" w:lastColumn="0" w:noHBand="0" w:noVBand="1"/>
      </w:tblPr>
      <w:tblGrid>
        <w:gridCol w:w="1114"/>
        <w:gridCol w:w="2668"/>
        <w:gridCol w:w="2660"/>
      </w:tblGrid>
      <w:tr w:rsidR="00F60D91" w:rsidTr="000224EC">
        <w:trPr>
          <w:cnfStyle w:val="100000000000" w:firstRow="1" w:lastRow="0" w:firstColumn="0" w:lastColumn="0" w:oddVBand="0" w:evenVBand="0" w:oddHBand="0" w:evenHBand="0" w:firstRowFirstColumn="0" w:firstRowLastColumn="0" w:lastRowFirstColumn="0" w:lastRowLastColumn="0"/>
        </w:trPr>
        <w:tc>
          <w:tcPr>
            <w:tcW w:w="0" w:type="auto"/>
          </w:tcPr>
          <w:p w:rsidR="00F60D91" w:rsidRDefault="00FC584A">
            <w:pPr>
              <w:pStyle w:val="Compact"/>
            </w:pPr>
            <w:r>
              <w:t>database</w:t>
            </w:r>
          </w:p>
        </w:tc>
        <w:tc>
          <w:tcPr>
            <w:tcW w:w="0" w:type="auto"/>
          </w:tcPr>
          <w:p w:rsidR="00F60D91" w:rsidRDefault="00FC584A">
            <w:pPr>
              <w:pStyle w:val="Compact"/>
              <w:jc w:val="right"/>
            </w:pPr>
            <w:r>
              <w:t>commonSupportLowerBound</w:t>
            </w:r>
          </w:p>
        </w:tc>
        <w:tc>
          <w:tcPr>
            <w:tcW w:w="0" w:type="auto"/>
          </w:tcPr>
          <w:p w:rsidR="00F60D91" w:rsidRDefault="00FC584A">
            <w:pPr>
              <w:pStyle w:val="Compact"/>
              <w:jc w:val="right"/>
            </w:pPr>
            <w:r>
              <w:t>commonSupportUpperBound</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jc w:val="right"/>
            </w:pPr>
            <w:r>
              <w:t>0.0299903</w:t>
            </w:r>
          </w:p>
        </w:tc>
        <w:tc>
          <w:tcPr>
            <w:tcW w:w="0" w:type="auto"/>
          </w:tcPr>
          <w:p w:rsidR="00F60D91" w:rsidRDefault="00FC584A">
            <w:pPr>
              <w:pStyle w:val="Compact"/>
              <w:jc w:val="right"/>
            </w:pPr>
            <w:r>
              <w:t>0.9239443</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jc w:val="right"/>
            </w:pPr>
            <w:r>
              <w:t>0.0337966</w:t>
            </w:r>
          </w:p>
        </w:tc>
        <w:tc>
          <w:tcPr>
            <w:tcW w:w="0" w:type="auto"/>
          </w:tcPr>
          <w:p w:rsidR="00F60D91" w:rsidRDefault="00FC584A">
            <w:pPr>
              <w:pStyle w:val="Compact"/>
              <w:jc w:val="right"/>
            </w:pPr>
            <w:r>
              <w:t>0.9384292</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jc w:val="right"/>
            </w:pPr>
            <w:r>
              <w:t>0.0215769</w:t>
            </w:r>
          </w:p>
        </w:tc>
        <w:tc>
          <w:tcPr>
            <w:tcW w:w="0" w:type="auto"/>
          </w:tcPr>
          <w:p w:rsidR="00F60D91" w:rsidRDefault="00FC584A">
            <w:pPr>
              <w:pStyle w:val="Compact"/>
              <w:jc w:val="right"/>
            </w:pPr>
            <w:r>
              <w:t>0.6780409</w:t>
            </w:r>
          </w:p>
        </w:tc>
      </w:tr>
    </w:tbl>
    <w:p w:rsidR="00F60D91" w:rsidRDefault="00FC584A">
      <w:pPr>
        <w:pStyle w:val="BodyText"/>
      </w:pPr>
      <w:r>
        <w:t>Create propensity score deciles cutpoints.</w:t>
      </w:r>
    </w:p>
    <w:p w:rsidR="00F60D91" w:rsidRDefault="00FC584A">
      <w:pPr>
        <w:pStyle w:val="Heading2"/>
      </w:pPr>
      <w:bookmarkStart w:id="3" w:name="covariate-balance"/>
      <w:r>
        <w:t>Covariate balance</w:t>
      </w:r>
      <w:bookmarkEnd w:id="3"/>
    </w:p>
    <w:p w:rsidR="00F60D91" w:rsidRDefault="00FC584A">
      <w:pPr>
        <w:pStyle w:val="FirstParagraph"/>
      </w:pPr>
      <w:r>
        <w:t>Include only episodes with propensity scores in the common support region.</w:t>
      </w:r>
    </w:p>
    <w:p w:rsidR="00F60D91" w:rsidRDefault="00FC584A">
      <w:pPr>
        <w:pStyle w:val="BodyText"/>
      </w:pPr>
      <w:r>
        <w:rPr>
          <w:b/>
        </w:rPr>
        <w:t>Propensity of TNF.</w:t>
      </w:r>
      <w:r>
        <w:t xml:space="preserve"> </w:t>
      </w:r>
      <w:r>
        <w:t>Create propensity score deciles.</w:t>
      </w:r>
    </w:p>
    <w:tbl>
      <w:tblPr>
        <w:tblStyle w:val="ListTable4-Accent1"/>
        <w:tblW w:w="0" w:type="pct"/>
        <w:tblLook w:val="0420" w:firstRow="1" w:lastRow="0" w:firstColumn="0" w:lastColumn="0" w:noHBand="0" w:noVBand="1"/>
      </w:tblPr>
      <w:tblGrid>
        <w:gridCol w:w="1114"/>
        <w:gridCol w:w="1912"/>
        <w:gridCol w:w="921"/>
        <w:gridCol w:w="615"/>
        <w:gridCol w:w="552"/>
        <w:gridCol w:w="568"/>
      </w:tblGrid>
      <w:tr w:rsidR="00F60D91" w:rsidTr="000224EC">
        <w:trPr>
          <w:cnfStyle w:val="100000000000" w:firstRow="1" w:lastRow="0" w:firstColumn="0" w:lastColumn="0" w:oddVBand="0" w:evenVBand="0" w:oddHBand="0" w:evenHBand="0" w:firstRowFirstColumn="0" w:firstRowLastColumn="0" w:lastRowFirstColumn="0" w:lastRowLastColumn="0"/>
        </w:trPr>
        <w:tc>
          <w:tcPr>
            <w:tcW w:w="0" w:type="auto"/>
          </w:tcPr>
          <w:p w:rsidR="00F60D91" w:rsidRDefault="00FC584A">
            <w:pPr>
              <w:pStyle w:val="Compact"/>
            </w:pPr>
            <w:r>
              <w:lastRenderedPageBreak/>
              <w:t>database</w:t>
            </w:r>
          </w:p>
        </w:tc>
        <w:tc>
          <w:tcPr>
            <w:tcW w:w="0" w:type="auto"/>
          </w:tcPr>
          <w:p w:rsidR="00F60D91" w:rsidRDefault="00FC584A">
            <w:pPr>
              <w:pStyle w:val="Compact"/>
            </w:pPr>
            <w:r>
              <w:t>exposure</w:t>
            </w:r>
          </w:p>
        </w:tc>
        <w:tc>
          <w:tcPr>
            <w:tcW w:w="0" w:type="auto"/>
          </w:tcPr>
          <w:p w:rsidR="00F60D91" w:rsidRDefault="00FC584A">
            <w:pPr>
              <w:pStyle w:val="Compact"/>
              <w:jc w:val="right"/>
            </w:pPr>
            <w:r>
              <w:t>psDecile</w:t>
            </w:r>
          </w:p>
        </w:tc>
        <w:tc>
          <w:tcPr>
            <w:tcW w:w="0" w:type="auto"/>
          </w:tcPr>
          <w:p w:rsidR="00F60D91" w:rsidRDefault="00FC584A">
            <w:pPr>
              <w:pStyle w:val="Compact"/>
              <w:jc w:val="right"/>
            </w:pPr>
            <w:r>
              <w:t>n</w:t>
            </w:r>
          </w:p>
        </w:tc>
        <w:tc>
          <w:tcPr>
            <w:tcW w:w="0" w:type="auto"/>
          </w:tcPr>
          <w:p w:rsidR="00F60D91" w:rsidRDefault="00FC584A">
            <w:pPr>
              <w:pStyle w:val="Compact"/>
              <w:jc w:val="right"/>
            </w:pPr>
            <w:r>
              <w:t>min</w:t>
            </w:r>
          </w:p>
        </w:tc>
        <w:tc>
          <w:tcPr>
            <w:tcW w:w="0" w:type="auto"/>
          </w:tcPr>
          <w:p w:rsidR="00F60D91" w:rsidRDefault="00FC584A">
            <w:pPr>
              <w:pStyle w:val="Compact"/>
              <w:jc w:val="right"/>
            </w:pPr>
            <w:r>
              <w:t>max</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1</w:t>
            </w:r>
          </w:p>
        </w:tc>
        <w:tc>
          <w:tcPr>
            <w:tcW w:w="0" w:type="auto"/>
          </w:tcPr>
          <w:p w:rsidR="00F60D91" w:rsidRDefault="00FC584A">
            <w:pPr>
              <w:pStyle w:val="Compact"/>
              <w:jc w:val="right"/>
            </w:pPr>
            <w:r>
              <w:t>61</w:t>
            </w:r>
          </w:p>
        </w:tc>
        <w:tc>
          <w:tcPr>
            <w:tcW w:w="0" w:type="auto"/>
          </w:tcPr>
          <w:p w:rsidR="00F60D91" w:rsidRDefault="00FC584A">
            <w:pPr>
              <w:pStyle w:val="Compact"/>
              <w:jc w:val="right"/>
            </w:pPr>
            <w:r>
              <w:t>0.03</w:t>
            </w:r>
          </w:p>
        </w:tc>
        <w:tc>
          <w:tcPr>
            <w:tcW w:w="0" w:type="auto"/>
          </w:tcPr>
          <w:p w:rsidR="00F60D91" w:rsidRDefault="00FC584A">
            <w:pPr>
              <w:pStyle w:val="Compact"/>
              <w:jc w:val="right"/>
            </w:pPr>
            <w:r>
              <w:t>0.21</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2</w:t>
            </w:r>
          </w:p>
        </w:tc>
        <w:tc>
          <w:tcPr>
            <w:tcW w:w="0" w:type="auto"/>
          </w:tcPr>
          <w:p w:rsidR="00F60D91" w:rsidRDefault="00FC584A">
            <w:pPr>
              <w:pStyle w:val="Compact"/>
              <w:jc w:val="right"/>
            </w:pPr>
            <w:r>
              <w:t>62</w:t>
            </w:r>
          </w:p>
        </w:tc>
        <w:tc>
          <w:tcPr>
            <w:tcW w:w="0" w:type="auto"/>
          </w:tcPr>
          <w:p w:rsidR="00F60D91" w:rsidRDefault="00FC584A">
            <w:pPr>
              <w:pStyle w:val="Compact"/>
              <w:jc w:val="right"/>
            </w:pPr>
            <w:r>
              <w:t>0.22</w:t>
            </w:r>
          </w:p>
        </w:tc>
        <w:tc>
          <w:tcPr>
            <w:tcW w:w="0" w:type="auto"/>
          </w:tcPr>
          <w:p w:rsidR="00F60D91" w:rsidRDefault="00FC584A">
            <w:pPr>
              <w:pStyle w:val="Compact"/>
              <w:jc w:val="right"/>
            </w:pPr>
            <w:r>
              <w:t>0.31</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3</w:t>
            </w:r>
          </w:p>
        </w:tc>
        <w:tc>
          <w:tcPr>
            <w:tcW w:w="0" w:type="auto"/>
          </w:tcPr>
          <w:p w:rsidR="00F60D91" w:rsidRDefault="00FC584A">
            <w:pPr>
              <w:pStyle w:val="Compact"/>
              <w:jc w:val="right"/>
            </w:pPr>
            <w:r>
              <w:t>60</w:t>
            </w:r>
          </w:p>
        </w:tc>
        <w:tc>
          <w:tcPr>
            <w:tcW w:w="0" w:type="auto"/>
          </w:tcPr>
          <w:p w:rsidR="00F60D91" w:rsidRDefault="00FC584A">
            <w:pPr>
              <w:pStyle w:val="Compact"/>
              <w:jc w:val="right"/>
            </w:pPr>
            <w:r>
              <w:t>0.31</w:t>
            </w:r>
          </w:p>
        </w:tc>
        <w:tc>
          <w:tcPr>
            <w:tcW w:w="0" w:type="auto"/>
          </w:tcPr>
          <w:p w:rsidR="00F60D91" w:rsidRDefault="00FC584A">
            <w:pPr>
              <w:pStyle w:val="Compact"/>
              <w:jc w:val="right"/>
            </w:pPr>
            <w:r>
              <w:t>0.39</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4</w:t>
            </w:r>
          </w:p>
        </w:tc>
        <w:tc>
          <w:tcPr>
            <w:tcW w:w="0" w:type="auto"/>
          </w:tcPr>
          <w:p w:rsidR="00F60D91" w:rsidRDefault="00FC584A">
            <w:pPr>
              <w:pStyle w:val="Compact"/>
              <w:jc w:val="right"/>
            </w:pPr>
            <w:r>
              <w:t>61</w:t>
            </w:r>
          </w:p>
        </w:tc>
        <w:tc>
          <w:tcPr>
            <w:tcW w:w="0" w:type="auto"/>
          </w:tcPr>
          <w:p w:rsidR="00F60D91" w:rsidRDefault="00FC584A">
            <w:pPr>
              <w:pStyle w:val="Compact"/>
              <w:jc w:val="right"/>
            </w:pPr>
            <w:r>
              <w:t>0.40</w:t>
            </w:r>
          </w:p>
        </w:tc>
        <w:tc>
          <w:tcPr>
            <w:tcW w:w="0" w:type="auto"/>
          </w:tcPr>
          <w:p w:rsidR="00F60D91" w:rsidRDefault="00FC584A">
            <w:pPr>
              <w:pStyle w:val="Compact"/>
              <w:jc w:val="right"/>
            </w:pPr>
            <w:r>
              <w:t>0.48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5</w:t>
            </w:r>
          </w:p>
        </w:tc>
        <w:tc>
          <w:tcPr>
            <w:tcW w:w="0" w:type="auto"/>
          </w:tcPr>
          <w:p w:rsidR="00F60D91" w:rsidRDefault="00FC584A">
            <w:pPr>
              <w:pStyle w:val="Compact"/>
              <w:jc w:val="right"/>
            </w:pPr>
            <w:r>
              <w:t>61</w:t>
            </w:r>
          </w:p>
        </w:tc>
        <w:tc>
          <w:tcPr>
            <w:tcW w:w="0" w:type="auto"/>
          </w:tcPr>
          <w:p w:rsidR="00F60D91" w:rsidRDefault="00FC584A">
            <w:pPr>
              <w:pStyle w:val="Compact"/>
              <w:jc w:val="right"/>
            </w:pPr>
            <w:r>
              <w:t>0.48</w:t>
            </w:r>
          </w:p>
        </w:tc>
        <w:tc>
          <w:tcPr>
            <w:tcW w:w="0" w:type="auto"/>
          </w:tcPr>
          <w:p w:rsidR="00F60D91" w:rsidRDefault="00FC584A">
            <w:pPr>
              <w:pStyle w:val="Compact"/>
              <w:jc w:val="right"/>
            </w:pPr>
            <w:r>
              <w:t>0.57</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6</w:t>
            </w:r>
          </w:p>
        </w:tc>
        <w:tc>
          <w:tcPr>
            <w:tcW w:w="0" w:type="auto"/>
          </w:tcPr>
          <w:p w:rsidR="00F60D91" w:rsidRDefault="00FC584A">
            <w:pPr>
              <w:pStyle w:val="Compact"/>
              <w:jc w:val="right"/>
            </w:pPr>
            <w:r>
              <w:t>60</w:t>
            </w:r>
          </w:p>
        </w:tc>
        <w:tc>
          <w:tcPr>
            <w:tcW w:w="0" w:type="auto"/>
          </w:tcPr>
          <w:p w:rsidR="00F60D91" w:rsidRDefault="00FC584A">
            <w:pPr>
              <w:pStyle w:val="Compact"/>
              <w:jc w:val="right"/>
            </w:pPr>
            <w:r>
              <w:t>0.57</w:t>
            </w:r>
          </w:p>
        </w:tc>
        <w:tc>
          <w:tcPr>
            <w:tcW w:w="0" w:type="auto"/>
          </w:tcPr>
          <w:p w:rsidR="00F60D91" w:rsidRDefault="00FC584A">
            <w:pPr>
              <w:pStyle w:val="Compact"/>
              <w:jc w:val="right"/>
            </w:pPr>
            <w:r>
              <w:t>0.64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7</w:t>
            </w:r>
          </w:p>
        </w:tc>
        <w:tc>
          <w:tcPr>
            <w:tcW w:w="0" w:type="auto"/>
          </w:tcPr>
          <w:p w:rsidR="00F60D91" w:rsidRDefault="00FC584A">
            <w:pPr>
              <w:pStyle w:val="Compact"/>
              <w:jc w:val="right"/>
            </w:pPr>
            <w:r>
              <w:t>61</w:t>
            </w:r>
          </w:p>
        </w:tc>
        <w:tc>
          <w:tcPr>
            <w:tcW w:w="0" w:type="auto"/>
          </w:tcPr>
          <w:p w:rsidR="00F60D91" w:rsidRDefault="00FC584A">
            <w:pPr>
              <w:pStyle w:val="Compact"/>
              <w:jc w:val="right"/>
            </w:pPr>
            <w:r>
              <w:t>0.64</w:t>
            </w:r>
          </w:p>
        </w:tc>
        <w:tc>
          <w:tcPr>
            <w:tcW w:w="0" w:type="auto"/>
          </w:tcPr>
          <w:p w:rsidR="00F60D91" w:rsidRDefault="00FC584A">
            <w:pPr>
              <w:pStyle w:val="Compact"/>
              <w:jc w:val="right"/>
            </w:pPr>
            <w:r>
              <w:t>0.73</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8</w:t>
            </w:r>
          </w:p>
        </w:tc>
        <w:tc>
          <w:tcPr>
            <w:tcW w:w="0" w:type="auto"/>
          </w:tcPr>
          <w:p w:rsidR="00F60D91" w:rsidRDefault="00FC584A">
            <w:pPr>
              <w:pStyle w:val="Compact"/>
              <w:jc w:val="right"/>
            </w:pPr>
            <w:r>
              <w:t>61</w:t>
            </w:r>
          </w:p>
        </w:tc>
        <w:tc>
          <w:tcPr>
            <w:tcW w:w="0" w:type="auto"/>
          </w:tcPr>
          <w:p w:rsidR="00F60D91" w:rsidRDefault="00FC584A">
            <w:pPr>
              <w:pStyle w:val="Compact"/>
              <w:jc w:val="right"/>
            </w:pPr>
            <w:r>
              <w:t>0.73</w:t>
            </w:r>
          </w:p>
        </w:tc>
        <w:tc>
          <w:tcPr>
            <w:tcW w:w="0" w:type="auto"/>
          </w:tcPr>
          <w:p w:rsidR="00F60D91" w:rsidRDefault="00FC584A">
            <w:pPr>
              <w:pStyle w:val="Compact"/>
              <w:jc w:val="right"/>
            </w:pPr>
            <w:r>
              <w:t>0.80</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9</w:t>
            </w:r>
          </w:p>
        </w:tc>
        <w:tc>
          <w:tcPr>
            <w:tcW w:w="0" w:type="auto"/>
          </w:tcPr>
          <w:p w:rsidR="00F60D91" w:rsidRDefault="00FC584A">
            <w:pPr>
              <w:pStyle w:val="Compact"/>
              <w:jc w:val="right"/>
            </w:pPr>
            <w:r>
              <w:t>61</w:t>
            </w:r>
          </w:p>
        </w:tc>
        <w:tc>
          <w:tcPr>
            <w:tcW w:w="0" w:type="auto"/>
          </w:tcPr>
          <w:p w:rsidR="00F60D91" w:rsidRDefault="00FC584A">
            <w:pPr>
              <w:pStyle w:val="Compact"/>
              <w:jc w:val="right"/>
            </w:pPr>
            <w:r>
              <w:t>0.80</w:t>
            </w:r>
          </w:p>
        </w:tc>
        <w:tc>
          <w:tcPr>
            <w:tcW w:w="0" w:type="auto"/>
          </w:tcPr>
          <w:p w:rsidR="00F60D91" w:rsidRDefault="00FC584A">
            <w:pPr>
              <w:pStyle w:val="Compact"/>
              <w:jc w:val="right"/>
            </w:pPr>
            <w:r>
              <w:t>0.87</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TNF</w:t>
            </w:r>
          </w:p>
        </w:tc>
        <w:tc>
          <w:tcPr>
            <w:tcW w:w="0" w:type="auto"/>
          </w:tcPr>
          <w:p w:rsidR="00F60D91" w:rsidRDefault="00FC584A">
            <w:pPr>
              <w:pStyle w:val="Compact"/>
              <w:jc w:val="right"/>
            </w:pPr>
            <w:r>
              <w:t>10</w:t>
            </w:r>
          </w:p>
        </w:tc>
        <w:tc>
          <w:tcPr>
            <w:tcW w:w="0" w:type="auto"/>
          </w:tcPr>
          <w:p w:rsidR="00F60D91" w:rsidRDefault="00FC584A">
            <w:pPr>
              <w:pStyle w:val="Compact"/>
              <w:jc w:val="right"/>
            </w:pPr>
            <w:r>
              <w:t>61</w:t>
            </w:r>
          </w:p>
        </w:tc>
        <w:tc>
          <w:tcPr>
            <w:tcW w:w="0" w:type="auto"/>
          </w:tcPr>
          <w:p w:rsidR="00F60D91" w:rsidRDefault="00FC584A">
            <w:pPr>
              <w:pStyle w:val="Compact"/>
              <w:jc w:val="right"/>
            </w:pPr>
            <w:r>
              <w:t>0.87</w:t>
            </w:r>
          </w:p>
        </w:tc>
        <w:tc>
          <w:tcPr>
            <w:tcW w:w="0" w:type="auto"/>
          </w:tcPr>
          <w:p w:rsidR="00F60D91" w:rsidRDefault="00FC584A">
            <w:pPr>
              <w:pStyle w:val="Compact"/>
              <w:jc w:val="right"/>
            </w:pPr>
            <w:r>
              <w:t>0.92</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1</w:t>
            </w:r>
          </w:p>
        </w:tc>
        <w:tc>
          <w:tcPr>
            <w:tcW w:w="0" w:type="auto"/>
          </w:tcPr>
          <w:p w:rsidR="00F60D91" w:rsidRDefault="00FC584A">
            <w:pPr>
              <w:pStyle w:val="Compact"/>
              <w:jc w:val="right"/>
            </w:pPr>
            <w:r>
              <w:t>56</w:t>
            </w:r>
          </w:p>
        </w:tc>
        <w:tc>
          <w:tcPr>
            <w:tcW w:w="0" w:type="auto"/>
          </w:tcPr>
          <w:p w:rsidR="00F60D91" w:rsidRDefault="00FC584A">
            <w:pPr>
              <w:pStyle w:val="Compact"/>
              <w:jc w:val="right"/>
            </w:pPr>
            <w:r>
              <w:t>0.03</w:t>
            </w:r>
          </w:p>
        </w:tc>
        <w:tc>
          <w:tcPr>
            <w:tcW w:w="0" w:type="auto"/>
          </w:tcPr>
          <w:p w:rsidR="00F60D91" w:rsidRDefault="00FC584A">
            <w:pPr>
              <w:pStyle w:val="Compact"/>
              <w:jc w:val="right"/>
            </w:pPr>
            <w:r>
              <w:t>0.21</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2</w:t>
            </w:r>
          </w:p>
        </w:tc>
        <w:tc>
          <w:tcPr>
            <w:tcW w:w="0" w:type="auto"/>
          </w:tcPr>
          <w:p w:rsidR="00F60D91" w:rsidRDefault="00FC584A">
            <w:pPr>
              <w:pStyle w:val="Compact"/>
              <w:jc w:val="right"/>
            </w:pPr>
            <w:r>
              <w:t>20</w:t>
            </w:r>
          </w:p>
        </w:tc>
        <w:tc>
          <w:tcPr>
            <w:tcW w:w="0" w:type="auto"/>
          </w:tcPr>
          <w:p w:rsidR="00F60D91" w:rsidRDefault="00FC584A">
            <w:pPr>
              <w:pStyle w:val="Compact"/>
              <w:jc w:val="right"/>
            </w:pPr>
            <w:r>
              <w:t>0.23</w:t>
            </w:r>
          </w:p>
        </w:tc>
        <w:tc>
          <w:tcPr>
            <w:tcW w:w="0" w:type="auto"/>
          </w:tcPr>
          <w:p w:rsidR="00F60D91" w:rsidRDefault="00FC584A">
            <w:pPr>
              <w:pStyle w:val="Compact"/>
              <w:jc w:val="right"/>
            </w:pPr>
            <w:r>
              <w:t>0.30</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3</w:t>
            </w:r>
          </w:p>
        </w:tc>
        <w:tc>
          <w:tcPr>
            <w:tcW w:w="0" w:type="auto"/>
          </w:tcPr>
          <w:p w:rsidR="00F60D91" w:rsidRDefault="00FC584A">
            <w:pPr>
              <w:pStyle w:val="Compact"/>
              <w:jc w:val="right"/>
            </w:pPr>
            <w:r>
              <w:t>21</w:t>
            </w:r>
          </w:p>
        </w:tc>
        <w:tc>
          <w:tcPr>
            <w:tcW w:w="0" w:type="auto"/>
          </w:tcPr>
          <w:p w:rsidR="00F60D91" w:rsidRDefault="00FC584A">
            <w:pPr>
              <w:pStyle w:val="Compact"/>
              <w:jc w:val="right"/>
            </w:pPr>
            <w:r>
              <w:t>0.31</w:t>
            </w:r>
          </w:p>
        </w:tc>
        <w:tc>
          <w:tcPr>
            <w:tcW w:w="0" w:type="auto"/>
          </w:tcPr>
          <w:p w:rsidR="00F60D91" w:rsidRDefault="00FC584A">
            <w:pPr>
              <w:pStyle w:val="Compact"/>
              <w:jc w:val="right"/>
            </w:pPr>
            <w:r>
              <w:t>0.39</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4</w:t>
            </w:r>
          </w:p>
        </w:tc>
        <w:tc>
          <w:tcPr>
            <w:tcW w:w="0" w:type="auto"/>
          </w:tcPr>
          <w:p w:rsidR="00F60D91" w:rsidRDefault="00FC584A">
            <w:pPr>
              <w:pStyle w:val="Compact"/>
              <w:jc w:val="right"/>
            </w:pPr>
            <w:r>
              <w:t>15</w:t>
            </w:r>
          </w:p>
        </w:tc>
        <w:tc>
          <w:tcPr>
            <w:tcW w:w="0" w:type="auto"/>
          </w:tcPr>
          <w:p w:rsidR="00F60D91" w:rsidRDefault="00FC584A">
            <w:pPr>
              <w:pStyle w:val="Compact"/>
              <w:jc w:val="right"/>
            </w:pPr>
            <w:r>
              <w:t>0.41</w:t>
            </w:r>
          </w:p>
        </w:tc>
        <w:tc>
          <w:tcPr>
            <w:tcW w:w="0" w:type="auto"/>
          </w:tcPr>
          <w:p w:rsidR="00F60D91" w:rsidRDefault="00FC584A">
            <w:pPr>
              <w:pStyle w:val="Compact"/>
              <w:jc w:val="right"/>
            </w:pPr>
            <w:r>
              <w:t>0.48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5</w:t>
            </w:r>
          </w:p>
        </w:tc>
        <w:tc>
          <w:tcPr>
            <w:tcW w:w="0" w:type="auto"/>
          </w:tcPr>
          <w:p w:rsidR="00F60D91" w:rsidRDefault="00FC584A">
            <w:pPr>
              <w:pStyle w:val="Compact"/>
              <w:jc w:val="right"/>
            </w:pPr>
            <w:r>
              <w:t>18</w:t>
            </w:r>
          </w:p>
        </w:tc>
        <w:tc>
          <w:tcPr>
            <w:tcW w:w="0" w:type="auto"/>
          </w:tcPr>
          <w:p w:rsidR="00F60D91" w:rsidRDefault="00FC584A">
            <w:pPr>
              <w:pStyle w:val="Compact"/>
              <w:jc w:val="right"/>
            </w:pPr>
            <w:r>
              <w:t>0.49</w:t>
            </w:r>
          </w:p>
        </w:tc>
        <w:tc>
          <w:tcPr>
            <w:tcW w:w="0" w:type="auto"/>
          </w:tcPr>
          <w:p w:rsidR="00F60D91" w:rsidRDefault="00FC584A">
            <w:pPr>
              <w:pStyle w:val="Compact"/>
              <w:jc w:val="right"/>
            </w:pPr>
            <w:r>
              <w:t>0.56</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6</w:t>
            </w:r>
          </w:p>
        </w:tc>
        <w:tc>
          <w:tcPr>
            <w:tcW w:w="0" w:type="auto"/>
          </w:tcPr>
          <w:p w:rsidR="00F60D91" w:rsidRDefault="00FC584A">
            <w:pPr>
              <w:pStyle w:val="Compact"/>
              <w:jc w:val="right"/>
            </w:pPr>
            <w:r>
              <w:t>9</w:t>
            </w:r>
          </w:p>
        </w:tc>
        <w:tc>
          <w:tcPr>
            <w:tcW w:w="0" w:type="auto"/>
          </w:tcPr>
          <w:p w:rsidR="00F60D91" w:rsidRDefault="00FC584A">
            <w:pPr>
              <w:pStyle w:val="Compact"/>
              <w:jc w:val="right"/>
            </w:pPr>
            <w:r>
              <w:t>0.57</w:t>
            </w:r>
          </w:p>
        </w:tc>
        <w:tc>
          <w:tcPr>
            <w:tcW w:w="0" w:type="auto"/>
          </w:tcPr>
          <w:p w:rsidR="00F60D91" w:rsidRDefault="00FC584A">
            <w:pPr>
              <w:pStyle w:val="Compact"/>
              <w:jc w:val="right"/>
            </w:pPr>
            <w:r>
              <w:t>0.62</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7</w:t>
            </w:r>
          </w:p>
        </w:tc>
        <w:tc>
          <w:tcPr>
            <w:tcW w:w="0" w:type="auto"/>
          </w:tcPr>
          <w:p w:rsidR="00F60D91" w:rsidRDefault="00FC584A">
            <w:pPr>
              <w:pStyle w:val="Compact"/>
              <w:jc w:val="right"/>
            </w:pPr>
            <w:r>
              <w:t>8</w:t>
            </w:r>
          </w:p>
        </w:tc>
        <w:tc>
          <w:tcPr>
            <w:tcW w:w="0" w:type="auto"/>
          </w:tcPr>
          <w:p w:rsidR="00F60D91" w:rsidRDefault="00FC584A">
            <w:pPr>
              <w:pStyle w:val="Compact"/>
              <w:jc w:val="right"/>
            </w:pPr>
            <w:r>
              <w:t>0.64</w:t>
            </w:r>
          </w:p>
        </w:tc>
        <w:tc>
          <w:tcPr>
            <w:tcW w:w="0" w:type="auto"/>
          </w:tcPr>
          <w:p w:rsidR="00F60D91" w:rsidRDefault="00FC584A">
            <w:pPr>
              <w:pStyle w:val="Compact"/>
              <w:jc w:val="right"/>
            </w:pPr>
            <w:r>
              <w:t>0.69</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8</w:t>
            </w:r>
          </w:p>
        </w:tc>
        <w:tc>
          <w:tcPr>
            <w:tcW w:w="0" w:type="auto"/>
          </w:tcPr>
          <w:p w:rsidR="00F60D91" w:rsidRDefault="00FC584A">
            <w:pPr>
              <w:pStyle w:val="Compact"/>
              <w:jc w:val="right"/>
            </w:pPr>
            <w:r>
              <w:t>6</w:t>
            </w:r>
          </w:p>
        </w:tc>
        <w:tc>
          <w:tcPr>
            <w:tcW w:w="0" w:type="auto"/>
          </w:tcPr>
          <w:p w:rsidR="00F60D91" w:rsidRDefault="00FC584A">
            <w:pPr>
              <w:pStyle w:val="Compact"/>
              <w:jc w:val="right"/>
            </w:pPr>
            <w:r>
              <w:t>0.73</w:t>
            </w:r>
          </w:p>
        </w:tc>
        <w:tc>
          <w:tcPr>
            <w:tcW w:w="0" w:type="auto"/>
          </w:tcPr>
          <w:p w:rsidR="00F60D91" w:rsidRDefault="00FC584A">
            <w:pPr>
              <w:pStyle w:val="Compact"/>
              <w:jc w:val="right"/>
            </w:pPr>
            <w:r>
              <w:t>0.79</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9</w:t>
            </w:r>
          </w:p>
        </w:tc>
        <w:tc>
          <w:tcPr>
            <w:tcW w:w="0" w:type="auto"/>
          </w:tcPr>
          <w:p w:rsidR="00F60D91" w:rsidRDefault="00FC584A">
            <w:pPr>
              <w:pStyle w:val="Compact"/>
              <w:jc w:val="right"/>
            </w:pPr>
            <w:r>
              <w:t>5</w:t>
            </w:r>
          </w:p>
        </w:tc>
        <w:tc>
          <w:tcPr>
            <w:tcW w:w="0" w:type="auto"/>
          </w:tcPr>
          <w:p w:rsidR="00F60D91" w:rsidRDefault="00FC584A">
            <w:pPr>
              <w:pStyle w:val="Compact"/>
              <w:jc w:val="right"/>
            </w:pPr>
            <w:r>
              <w:t>0.80</w:t>
            </w:r>
          </w:p>
        </w:tc>
        <w:tc>
          <w:tcPr>
            <w:tcW w:w="0" w:type="auto"/>
          </w:tcPr>
          <w:p w:rsidR="00F60D91" w:rsidRDefault="00FC584A">
            <w:pPr>
              <w:pStyle w:val="Compact"/>
              <w:jc w:val="right"/>
            </w:pPr>
            <w:r>
              <w:t>0.86</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DMARD</w:t>
            </w:r>
          </w:p>
        </w:tc>
        <w:tc>
          <w:tcPr>
            <w:tcW w:w="0" w:type="auto"/>
          </w:tcPr>
          <w:p w:rsidR="00F60D91" w:rsidRDefault="00FC584A">
            <w:pPr>
              <w:pStyle w:val="Compact"/>
              <w:jc w:val="right"/>
            </w:pPr>
            <w:r>
              <w:t>10</w:t>
            </w:r>
          </w:p>
        </w:tc>
        <w:tc>
          <w:tcPr>
            <w:tcW w:w="0" w:type="auto"/>
          </w:tcPr>
          <w:p w:rsidR="00F60D91" w:rsidRDefault="00FC584A">
            <w:pPr>
              <w:pStyle w:val="Compact"/>
              <w:jc w:val="right"/>
            </w:pPr>
            <w:r>
              <w:t>1</w:t>
            </w:r>
          </w:p>
        </w:tc>
        <w:tc>
          <w:tcPr>
            <w:tcW w:w="0" w:type="auto"/>
          </w:tcPr>
          <w:p w:rsidR="00F60D91" w:rsidRDefault="00FC584A">
            <w:pPr>
              <w:pStyle w:val="Compact"/>
              <w:jc w:val="right"/>
            </w:pPr>
            <w:r>
              <w:t>0.92</w:t>
            </w:r>
          </w:p>
        </w:tc>
        <w:tc>
          <w:tcPr>
            <w:tcW w:w="0" w:type="auto"/>
          </w:tcPr>
          <w:p w:rsidR="00F60D91" w:rsidRDefault="00FC584A">
            <w:pPr>
              <w:pStyle w:val="Compact"/>
              <w:jc w:val="right"/>
            </w:pPr>
            <w:r>
              <w:t>0.92</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1</w:t>
            </w:r>
          </w:p>
        </w:tc>
        <w:tc>
          <w:tcPr>
            <w:tcW w:w="0" w:type="auto"/>
          </w:tcPr>
          <w:p w:rsidR="00F60D91" w:rsidRDefault="00FC584A">
            <w:pPr>
              <w:pStyle w:val="Compact"/>
              <w:jc w:val="right"/>
            </w:pPr>
            <w:r>
              <w:t>420</w:t>
            </w:r>
          </w:p>
        </w:tc>
        <w:tc>
          <w:tcPr>
            <w:tcW w:w="0" w:type="auto"/>
          </w:tcPr>
          <w:p w:rsidR="00F60D91" w:rsidRDefault="00FC584A">
            <w:pPr>
              <w:pStyle w:val="Compact"/>
              <w:jc w:val="right"/>
            </w:pPr>
            <w:r>
              <w:t>0.03</w:t>
            </w:r>
          </w:p>
        </w:tc>
        <w:tc>
          <w:tcPr>
            <w:tcW w:w="0" w:type="auto"/>
          </w:tcPr>
          <w:p w:rsidR="00F60D91" w:rsidRDefault="00FC584A">
            <w:pPr>
              <w:pStyle w:val="Compact"/>
              <w:jc w:val="right"/>
            </w:pPr>
            <w:r>
              <w:t>0.21</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2</w:t>
            </w:r>
          </w:p>
        </w:tc>
        <w:tc>
          <w:tcPr>
            <w:tcW w:w="0" w:type="auto"/>
          </w:tcPr>
          <w:p w:rsidR="00F60D91" w:rsidRDefault="00FC584A">
            <w:pPr>
              <w:pStyle w:val="Compact"/>
              <w:jc w:val="right"/>
            </w:pPr>
            <w:r>
              <w:t>138</w:t>
            </w:r>
          </w:p>
        </w:tc>
        <w:tc>
          <w:tcPr>
            <w:tcW w:w="0" w:type="auto"/>
          </w:tcPr>
          <w:p w:rsidR="00F60D91" w:rsidRDefault="00FC584A">
            <w:pPr>
              <w:pStyle w:val="Compact"/>
              <w:jc w:val="right"/>
            </w:pPr>
            <w:r>
              <w:t>0.21</w:t>
            </w:r>
          </w:p>
        </w:tc>
        <w:tc>
          <w:tcPr>
            <w:tcW w:w="0" w:type="auto"/>
          </w:tcPr>
          <w:p w:rsidR="00F60D91" w:rsidRDefault="00FC584A">
            <w:pPr>
              <w:pStyle w:val="Compact"/>
              <w:jc w:val="right"/>
            </w:pPr>
            <w:r>
              <w:t>0.31</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3</w:t>
            </w:r>
          </w:p>
        </w:tc>
        <w:tc>
          <w:tcPr>
            <w:tcW w:w="0" w:type="auto"/>
          </w:tcPr>
          <w:p w:rsidR="00F60D91" w:rsidRDefault="00FC584A">
            <w:pPr>
              <w:pStyle w:val="Compact"/>
              <w:jc w:val="right"/>
            </w:pPr>
            <w:r>
              <w:t>75</w:t>
            </w:r>
          </w:p>
        </w:tc>
        <w:tc>
          <w:tcPr>
            <w:tcW w:w="0" w:type="auto"/>
          </w:tcPr>
          <w:p w:rsidR="00F60D91" w:rsidRDefault="00FC584A">
            <w:pPr>
              <w:pStyle w:val="Compact"/>
              <w:jc w:val="right"/>
            </w:pPr>
            <w:r>
              <w:t>0.31</w:t>
            </w:r>
          </w:p>
        </w:tc>
        <w:tc>
          <w:tcPr>
            <w:tcW w:w="0" w:type="auto"/>
          </w:tcPr>
          <w:p w:rsidR="00F60D91" w:rsidRDefault="00FC584A">
            <w:pPr>
              <w:pStyle w:val="Compact"/>
              <w:jc w:val="right"/>
            </w:pPr>
            <w:r>
              <w:t>0.39</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4</w:t>
            </w:r>
          </w:p>
        </w:tc>
        <w:tc>
          <w:tcPr>
            <w:tcW w:w="0" w:type="auto"/>
          </w:tcPr>
          <w:p w:rsidR="00F60D91" w:rsidRDefault="00FC584A">
            <w:pPr>
              <w:pStyle w:val="Compact"/>
              <w:jc w:val="right"/>
            </w:pPr>
            <w:r>
              <w:t>59</w:t>
            </w:r>
          </w:p>
        </w:tc>
        <w:tc>
          <w:tcPr>
            <w:tcW w:w="0" w:type="auto"/>
          </w:tcPr>
          <w:p w:rsidR="00F60D91" w:rsidRDefault="00FC584A">
            <w:pPr>
              <w:pStyle w:val="Compact"/>
              <w:jc w:val="right"/>
            </w:pPr>
            <w:r>
              <w:t>0.39</w:t>
            </w:r>
          </w:p>
        </w:tc>
        <w:tc>
          <w:tcPr>
            <w:tcW w:w="0" w:type="auto"/>
          </w:tcPr>
          <w:p w:rsidR="00F60D91" w:rsidRDefault="00FC584A">
            <w:pPr>
              <w:pStyle w:val="Compact"/>
              <w:jc w:val="right"/>
            </w:pPr>
            <w:r>
              <w:t>0.48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5</w:t>
            </w:r>
          </w:p>
        </w:tc>
        <w:tc>
          <w:tcPr>
            <w:tcW w:w="0" w:type="auto"/>
          </w:tcPr>
          <w:p w:rsidR="00F60D91" w:rsidRDefault="00FC584A">
            <w:pPr>
              <w:pStyle w:val="Compact"/>
              <w:jc w:val="right"/>
            </w:pPr>
            <w:r>
              <w:t>47</w:t>
            </w:r>
          </w:p>
        </w:tc>
        <w:tc>
          <w:tcPr>
            <w:tcW w:w="0" w:type="auto"/>
          </w:tcPr>
          <w:p w:rsidR="00F60D91" w:rsidRDefault="00FC584A">
            <w:pPr>
              <w:pStyle w:val="Compact"/>
              <w:jc w:val="right"/>
            </w:pPr>
            <w:r>
              <w:t>0.49</w:t>
            </w:r>
          </w:p>
        </w:tc>
        <w:tc>
          <w:tcPr>
            <w:tcW w:w="0" w:type="auto"/>
          </w:tcPr>
          <w:p w:rsidR="00F60D91" w:rsidRDefault="00FC584A">
            <w:pPr>
              <w:pStyle w:val="Compact"/>
              <w:jc w:val="right"/>
            </w:pPr>
            <w:r>
              <w:t>0.57</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6</w:t>
            </w:r>
          </w:p>
        </w:tc>
        <w:tc>
          <w:tcPr>
            <w:tcW w:w="0" w:type="auto"/>
          </w:tcPr>
          <w:p w:rsidR="00F60D91" w:rsidRDefault="00FC584A">
            <w:pPr>
              <w:pStyle w:val="Compact"/>
              <w:jc w:val="right"/>
            </w:pPr>
            <w:r>
              <w:t>26</w:t>
            </w:r>
          </w:p>
        </w:tc>
        <w:tc>
          <w:tcPr>
            <w:tcW w:w="0" w:type="auto"/>
          </w:tcPr>
          <w:p w:rsidR="00F60D91" w:rsidRDefault="00FC584A">
            <w:pPr>
              <w:pStyle w:val="Compact"/>
              <w:jc w:val="right"/>
            </w:pPr>
            <w:r>
              <w:t>0.57</w:t>
            </w:r>
          </w:p>
        </w:tc>
        <w:tc>
          <w:tcPr>
            <w:tcW w:w="0" w:type="auto"/>
          </w:tcPr>
          <w:p w:rsidR="00F60D91" w:rsidRDefault="00FC584A">
            <w:pPr>
              <w:pStyle w:val="Compact"/>
              <w:jc w:val="right"/>
            </w:pPr>
            <w:r>
              <w:t>0.64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7</w:t>
            </w:r>
          </w:p>
        </w:tc>
        <w:tc>
          <w:tcPr>
            <w:tcW w:w="0" w:type="auto"/>
          </w:tcPr>
          <w:p w:rsidR="00F60D91" w:rsidRDefault="00FC584A">
            <w:pPr>
              <w:pStyle w:val="Compact"/>
              <w:jc w:val="right"/>
            </w:pPr>
            <w:r>
              <w:t>28</w:t>
            </w:r>
          </w:p>
        </w:tc>
        <w:tc>
          <w:tcPr>
            <w:tcW w:w="0" w:type="auto"/>
          </w:tcPr>
          <w:p w:rsidR="00F60D91" w:rsidRDefault="00FC584A">
            <w:pPr>
              <w:pStyle w:val="Compact"/>
              <w:jc w:val="right"/>
            </w:pPr>
            <w:r>
              <w:t>0.65</w:t>
            </w:r>
          </w:p>
        </w:tc>
        <w:tc>
          <w:tcPr>
            <w:tcW w:w="0" w:type="auto"/>
          </w:tcPr>
          <w:p w:rsidR="00F60D91" w:rsidRDefault="00FC584A">
            <w:pPr>
              <w:pStyle w:val="Compact"/>
              <w:jc w:val="right"/>
            </w:pPr>
            <w:r>
              <w:t>0.73</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8</w:t>
            </w:r>
          </w:p>
        </w:tc>
        <w:tc>
          <w:tcPr>
            <w:tcW w:w="0" w:type="auto"/>
          </w:tcPr>
          <w:p w:rsidR="00F60D91" w:rsidRDefault="00FC584A">
            <w:pPr>
              <w:pStyle w:val="Compact"/>
              <w:jc w:val="right"/>
            </w:pPr>
            <w:r>
              <w:t>5</w:t>
            </w:r>
          </w:p>
        </w:tc>
        <w:tc>
          <w:tcPr>
            <w:tcW w:w="0" w:type="auto"/>
          </w:tcPr>
          <w:p w:rsidR="00F60D91" w:rsidRDefault="00FC584A">
            <w:pPr>
              <w:pStyle w:val="Compact"/>
              <w:jc w:val="right"/>
            </w:pPr>
            <w:r>
              <w:t>0.74</w:t>
            </w:r>
          </w:p>
        </w:tc>
        <w:tc>
          <w:tcPr>
            <w:tcW w:w="0" w:type="auto"/>
          </w:tcPr>
          <w:p w:rsidR="00F60D91" w:rsidRDefault="00FC584A">
            <w:pPr>
              <w:pStyle w:val="Compact"/>
              <w:jc w:val="right"/>
            </w:pPr>
            <w:r>
              <w:t>0.78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9</w:t>
            </w:r>
          </w:p>
        </w:tc>
        <w:tc>
          <w:tcPr>
            <w:tcW w:w="0" w:type="auto"/>
          </w:tcPr>
          <w:p w:rsidR="00F60D91" w:rsidRDefault="00FC584A">
            <w:pPr>
              <w:pStyle w:val="Compact"/>
              <w:jc w:val="right"/>
            </w:pPr>
            <w:r>
              <w:t>13</w:t>
            </w:r>
          </w:p>
        </w:tc>
        <w:tc>
          <w:tcPr>
            <w:tcW w:w="0" w:type="auto"/>
          </w:tcPr>
          <w:p w:rsidR="00F60D91" w:rsidRDefault="00FC584A">
            <w:pPr>
              <w:pStyle w:val="Compact"/>
              <w:jc w:val="right"/>
            </w:pPr>
            <w:r>
              <w:t>0.80</w:t>
            </w:r>
          </w:p>
        </w:tc>
        <w:tc>
          <w:tcPr>
            <w:tcW w:w="0" w:type="auto"/>
          </w:tcPr>
          <w:p w:rsidR="00F60D91" w:rsidRDefault="00FC584A">
            <w:pPr>
              <w:pStyle w:val="Compact"/>
              <w:jc w:val="right"/>
            </w:pPr>
            <w:r>
              <w:t>0.86</w:t>
            </w:r>
          </w:p>
        </w:tc>
      </w:tr>
      <w:tr w:rsidR="00F60D91" w:rsidTr="000224EC">
        <w:tc>
          <w:tcPr>
            <w:tcW w:w="0" w:type="auto"/>
          </w:tcPr>
          <w:p w:rsidR="00F60D91" w:rsidRDefault="00FC584A">
            <w:pPr>
              <w:pStyle w:val="Compact"/>
            </w:pPr>
            <w:r>
              <w:t>MPCD</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10</w:t>
            </w:r>
          </w:p>
        </w:tc>
        <w:tc>
          <w:tcPr>
            <w:tcW w:w="0" w:type="auto"/>
          </w:tcPr>
          <w:p w:rsidR="00F60D91" w:rsidRDefault="00FC584A">
            <w:pPr>
              <w:pStyle w:val="Compact"/>
              <w:jc w:val="right"/>
            </w:pPr>
            <w:r>
              <w:t>8</w:t>
            </w:r>
          </w:p>
        </w:tc>
        <w:tc>
          <w:tcPr>
            <w:tcW w:w="0" w:type="auto"/>
          </w:tcPr>
          <w:p w:rsidR="00F60D91" w:rsidRDefault="00FC584A">
            <w:pPr>
              <w:pStyle w:val="Compact"/>
              <w:jc w:val="right"/>
            </w:pPr>
            <w:r>
              <w:t>0.87</w:t>
            </w:r>
          </w:p>
        </w:tc>
        <w:tc>
          <w:tcPr>
            <w:tcW w:w="0" w:type="auto"/>
          </w:tcPr>
          <w:p w:rsidR="00F60D91" w:rsidRDefault="00FC584A">
            <w:pPr>
              <w:pStyle w:val="Compact"/>
              <w:jc w:val="right"/>
            </w:pPr>
            <w:r>
              <w:t>0.92</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1</w:t>
            </w:r>
          </w:p>
        </w:tc>
        <w:tc>
          <w:tcPr>
            <w:tcW w:w="0" w:type="auto"/>
          </w:tcPr>
          <w:p w:rsidR="00F60D91" w:rsidRDefault="00FC584A">
            <w:pPr>
              <w:pStyle w:val="Compact"/>
              <w:jc w:val="right"/>
            </w:pPr>
            <w:r>
              <w:t>339</w:t>
            </w:r>
          </w:p>
        </w:tc>
        <w:tc>
          <w:tcPr>
            <w:tcW w:w="0" w:type="auto"/>
          </w:tcPr>
          <w:p w:rsidR="00F60D91" w:rsidRDefault="00FC584A">
            <w:pPr>
              <w:pStyle w:val="Compact"/>
              <w:jc w:val="right"/>
            </w:pPr>
            <w:r>
              <w:t>0.05</w:t>
            </w:r>
          </w:p>
        </w:tc>
        <w:tc>
          <w:tcPr>
            <w:tcW w:w="0" w:type="auto"/>
          </w:tcPr>
          <w:p w:rsidR="00F60D91" w:rsidRDefault="00FC584A">
            <w:pPr>
              <w:pStyle w:val="Compact"/>
              <w:jc w:val="right"/>
            </w:pPr>
            <w:r>
              <w:t>0.24</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2</w:t>
            </w:r>
          </w:p>
        </w:tc>
        <w:tc>
          <w:tcPr>
            <w:tcW w:w="0" w:type="auto"/>
          </w:tcPr>
          <w:p w:rsidR="00F60D91" w:rsidRDefault="00FC584A">
            <w:pPr>
              <w:pStyle w:val="Compact"/>
              <w:jc w:val="right"/>
            </w:pPr>
            <w:r>
              <w:t>338</w:t>
            </w:r>
          </w:p>
        </w:tc>
        <w:tc>
          <w:tcPr>
            <w:tcW w:w="0" w:type="auto"/>
          </w:tcPr>
          <w:p w:rsidR="00F60D91" w:rsidRDefault="00FC584A">
            <w:pPr>
              <w:pStyle w:val="Compact"/>
              <w:jc w:val="right"/>
            </w:pPr>
            <w:r>
              <w:t>0.24</w:t>
            </w:r>
          </w:p>
        </w:tc>
        <w:tc>
          <w:tcPr>
            <w:tcW w:w="0" w:type="auto"/>
          </w:tcPr>
          <w:p w:rsidR="00F60D91" w:rsidRDefault="00FC584A">
            <w:pPr>
              <w:pStyle w:val="Compact"/>
              <w:jc w:val="right"/>
            </w:pPr>
            <w:r>
              <w:t>0.37</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3</w:t>
            </w:r>
          </w:p>
        </w:tc>
        <w:tc>
          <w:tcPr>
            <w:tcW w:w="0" w:type="auto"/>
          </w:tcPr>
          <w:p w:rsidR="00F60D91" w:rsidRDefault="00FC584A">
            <w:pPr>
              <w:pStyle w:val="Compact"/>
              <w:jc w:val="right"/>
            </w:pPr>
            <w:r>
              <w:t>338</w:t>
            </w:r>
          </w:p>
        </w:tc>
        <w:tc>
          <w:tcPr>
            <w:tcW w:w="0" w:type="auto"/>
          </w:tcPr>
          <w:p w:rsidR="00F60D91" w:rsidRDefault="00FC584A">
            <w:pPr>
              <w:pStyle w:val="Compact"/>
              <w:jc w:val="right"/>
            </w:pPr>
            <w:r>
              <w:t>0.37</w:t>
            </w:r>
          </w:p>
        </w:tc>
        <w:tc>
          <w:tcPr>
            <w:tcW w:w="0" w:type="auto"/>
          </w:tcPr>
          <w:p w:rsidR="00F60D91" w:rsidRDefault="00FC584A">
            <w:pPr>
              <w:pStyle w:val="Compact"/>
              <w:jc w:val="right"/>
            </w:pPr>
            <w:r>
              <w:t>0.47</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4</w:t>
            </w:r>
          </w:p>
        </w:tc>
        <w:tc>
          <w:tcPr>
            <w:tcW w:w="0" w:type="auto"/>
          </w:tcPr>
          <w:p w:rsidR="00F60D91" w:rsidRDefault="00FC584A">
            <w:pPr>
              <w:pStyle w:val="Compact"/>
              <w:jc w:val="right"/>
            </w:pPr>
            <w:r>
              <w:t>338</w:t>
            </w:r>
          </w:p>
        </w:tc>
        <w:tc>
          <w:tcPr>
            <w:tcW w:w="0" w:type="auto"/>
          </w:tcPr>
          <w:p w:rsidR="00F60D91" w:rsidRDefault="00FC584A">
            <w:pPr>
              <w:pStyle w:val="Compact"/>
              <w:jc w:val="right"/>
            </w:pPr>
            <w:r>
              <w:t>0.47</w:t>
            </w:r>
          </w:p>
        </w:tc>
        <w:tc>
          <w:tcPr>
            <w:tcW w:w="0" w:type="auto"/>
          </w:tcPr>
          <w:p w:rsidR="00F60D91" w:rsidRDefault="00FC584A">
            <w:pPr>
              <w:pStyle w:val="Compact"/>
              <w:jc w:val="right"/>
            </w:pPr>
            <w:r>
              <w:t>0.54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5</w:t>
            </w:r>
          </w:p>
        </w:tc>
        <w:tc>
          <w:tcPr>
            <w:tcW w:w="0" w:type="auto"/>
          </w:tcPr>
          <w:p w:rsidR="00F60D91" w:rsidRDefault="00FC584A">
            <w:pPr>
              <w:pStyle w:val="Compact"/>
              <w:jc w:val="right"/>
            </w:pPr>
            <w:r>
              <w:t>339</w:t>
            </w:r>
          </w:p>
        </w:tc>
        <w:tc>
          <w:tcPr>
            <w:tcW w:w="0" w:type="auto"/>
          </w:tcPr>
          <w:p w:rsidR="00F60D91" w:rsidRDefault="00FC584A">
            <w:pPr>
              <w:pStyle w:val="Compact"/>
              <w:jc w:val="right"/>
            </w:pPr>
            <w:r>
              <w:t>0.54</w:t>
            </w:r>
          </w:p>
        </w:tc>
        <w:tc>
          <w:tcPr>
            <w:tcW w:w="0" w:type="auto"/>
          </w:tcPr>
          <w:p w:rsidR="00F60D91" w:rsidRDefault="00FC584A">
            <w:pPr>
              <w:pStyle w:val="Compact"/>
              <w:jc w:val="right"/>
            </w:pPr>
            <w:r>
              <w:t>0.60</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6</w:t>
            </w:r>
          </w:p>
        </w:tc>
        <w:tc>
          <w:tcPr>
            <w:tcW w:w="0" w:type="auto"/>
          </w:tcPr>
          <w:p w:rsidR="00F60D91" w:rsidRDefault="00FC584A">
            <w:pPr>
              <w:pStyle w:val="Compact"/>
              <w:jc w:val="right"/>
            </w:pPr>
            <w:r>
              <w:t>338</w:t>
            </w:r>
          </w:p>
        </w:tc>
        <w:tc>
          <w:tcPr>
            <w:tcW w:w="0" w:type="auto"/>
          </w:tcPr>
          <w:p w:rsidR="00F60D91" w:rsidRDefault="00FC584A">
            <w:pPr>
              <w:pStyle w:val="Compact"/>
              <w:jc w:val="right"/>
            </w:pPr>
            <w:r>
              <w:t>0.61</w:t>
            </w:r>
          </w:p>
        </w:tc>
        <w:tc>
          <w:tcPr>
            <w:tcW w:w="0" w:type="auto"/>
          </w:tcPr>
          <w:p w:rsidR="00F60D91" w:rsidRDefault="00FC584A">
            <w:pPr>
              <w:pStyle w:val="Compact"/>
              <w:jc w:val="right"/>
            </w:pPr>
            <w:r>
              <w:t>0.66</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7</w:t>
            </w:r>
          </w:p>
        </w:tc>
        <w:tc>
          <w:tcPr>
            <w:tcW w:w="0" w:type="auto"/>
          </w:tcPr>
          <w:p w:rsidR="00F60D91" w:rsidRDefault="00FC584A">
            <w:pPr>
              <w:pStyle w:val="Compact"/>
              <w:jc w:val="right"/>
            </w:pPr>
            <w:r>
              <w:t>338</w:t>
            </w:r>
          </w:p>
        </w:tc>
        <w:tc>
          <w:tcPr>
            <w:tcW w:w="0" w:type="auto"/>
          </w:tcPr>
          <w:p w:rsidR="00F60D91" w:rsidRDefault="00FC584A">
            <w:pPr>
              <w:pStyle w:val="Compact"/>
              <w:jc w:val="right"/>
            </w:pPr>
            <w:r>
              <w:t>0.66</w:t>
            </w:r>
          </w:p>
        </w:tc>
        <w:tc>
          <w:tcPr>
            <w:tcW w:w="0" w:type="auto"/>
          </w:tcPr>
          <w:p w:rsidR="00F60D91" w:rsidRDefault="00FC584A">
            <w:pPr>
              <w:pStyle w:val="Compact"/>
              <w:jc w:val="right"/>
            </w:pPr>
            <w:r>
              <w:t>0.74</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8</w:t>
            </w:r>
          </w:p>
        </w:tc>
        <w:tc>
          <w:tcPr>
            <w:tcW w:w="0" w:type="auto"/>
          </w:tcPr>
          <w:p w:rsidR="00F60D91" w:rsidRDefault="00FC584A">
            <w:pPr>
              <w:pStyle w:val="Compact"/>
              <w:jc w:val="right"/>
            </w:pPr>
            <w:r>
              <w:t>338</w:t>
            </w:r>
          </w:p>
        </w:tc>
        <w:tc>
          <w:tcPr>
            <w:tcW w:w="0" w:type="auto"/>
          </w:tcPr>
          <w:p w:rsidR="00F60D91" w:rsidRDefault="00FC584A">
            <w:pPr>
              <w:pStyle w:val="Compact"/>
              <w:jc w:val="right"/>
            </w:pPr>
            <w:r>
              <w:t>0.74</w:t>
            </w:r>
          </w:p>
        </w:tc>
        <w:tc>
          <w:tcPr>
            <w:tcW w:w="0" w:type="auto"/>
          </w:tcPr>
          <w:p w:rsidR="00F60D91" w:rsidRDefault="00FC584A">
            <w:pPr>
              <w:pStyle w:val="Compact"/>
              <w:jc w:val="right"/>
            </w:pPr>
            <w:r>
              <w:t>0.82</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9</w:t>
            </w:r>
          </w:p>
        </w:tc>
        <w:tc>
          <w:tcPr>
            <w:tcW w:w="0" w:type="auto"/>
          </w:tcPr>
          <w:p w:rsidR="00F60D91" w:rsidRDefault="00FC584A">
            <w:pPr>
              <w:pStyle w:val="Compact"/>
              <w:jc w:val="right"/>
            </w:pPr>
            <w:r>
              <w:t>338</w:t>
            </w:r>
          </w:p>
        </w:tc>
        <w:tc>
          <w:tcPr>
            <w:tcW w:w="0" w:type="auto"/>
          </w:tcPr>
          <w:p w:rsidR="00F60D91" w:rsidRDefault="00FC584A">
            <w:pPr>
              <w:pStyle w:val="Compact"/>
              <w:jc w:val="right"/>
            </w:pPr>
            <w:r>
              <w:t>0.82</w:t>
            </w:r>
          </w:p>
        </w:tc>
        <w:tc>
          <w:tcPr>
            <w:tcW w:w="0" w:type="auto"/>
          </w:tcPr>
          <w:p w:rsidR="00F60D91" w:rsidRDefault="00FC584A">
            <w:pPr>
              <w:pStyle w:val="Compact"/>
              <w:jc w:val="right"/>
            </w:pPr>
            <w:r>
              <w:t>0.88</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TNF</w:t>
            </w:r>
          </w:p>
        </w:tc>
        <w:tc>
          <w:tcPr>
            <w:tcW w:w="0" w:type="auto"/>
          </w:tcPr>
          <w:p w:rsidR="00F60D91" w:rsidRDefault="00FC584A">
            <w:pPr>
              <w:pStyle w:val="Compact"/>
              <w:jc w:val="right"/>
            </w:pPr>
            <w:r>
              <w:t>10</w:t>
            </w:r>
          </w:p>
        </w:tc>
        <w:tc>
          <w:tcPr>
            <w:tcW w:w="0" w:type="auto"/>
          </w:tcPr>
          <w:p w:rsidR="00F60D91" w:rsidRDefault="00FC584A">
            <w:pPr>
              <w:pStyle w:val="Compact"/>
              <w:jc w:val="right"/>
            </w:pPr>
            <w:r>
              <w:t>339</w:t>
            </w:r>
          </w:p>
        </w:tc>
        <w:tc>
          <w:tcPr>
            <w:tcW w:w="0" w:type="auto"/>
          </w:tcPr>
          <w:p w:rsidR="00F60D91" w:rsidRDefault="00FC584A">
            <w:pPr>
              <w:pStyle w:val="Compact"/>
              <w:jc w:val="right"/>
            </w:pPr>
            <w:r>
              <w:t>0.88</w:t>
            </w:r>
          </w:p>
        </w:tc>
        <w:tc>
          <w:tcPr>
            <w:tcW w:w="0" w:type="auto"/>
          </w:tcPr>
          <w:p w:rsidR="00F60D91" w:rsidRDefault="00FC584A">
            <w:pPr>
              <w:pStyle w:val="Compact"/>
              <w:jc w:val="right"/>
            </w:pPr>
            <w:r>
              <w:t>0.94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1</w:t>
            </w:r>
          </w:p>
        </w:tc>
        <w:tc>
          <w:tcPr>
            <w:tcW w:w="0" w:type="auto"/>
          </w:tcPr>
          <w:p w:rsidR="00F60D91" w:rsidRDefault="00FC584A">
            <w:pPr>
              <w:pStyle w:val="Compact"/>
              <w:jc w:val="right"/>
            </w:pPr>
            <w:r>
              <w:t>250</w:t>
            </w:r>
          </w:p>
        </w:tc>
        <w:tc>
          <w:tcPr>
            <w:tcW w:w="0" w:type="auto"/>
          </w:tcPr>
          <w:p w:rsidR="00F60D91" w:rsidRDefault="00FC584A">
            <w:pPr>
              <w:pStyle w:val="Compact"/>
              <w:jc w:val="right"/>
            </w:pPr>
            <w:r>
              <w:t>0.03</w:t>
            </w:r>
          </w:p>
        </w:tc>
        <w:tc>
          <w:tcPr>
            <w:tcW w:w="0" w:type="auto"/>
          </w:tcPr>
          <w:p w:rsidR="00F60D91" w:rsidRDefault="00FC584A">
            <w:pPr>
              <w:pStyle w:val="Compact"/>
              <w:jc w:val="right"/>
            </w:pPr>
            <w:r>
              <w:t>0.24</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2</w:t>
            </w:r>
          </w:p>
        </w:tc>
        <w:tc>
          <w:tcPr>
            <w:tcW w:w="0" w:type="auto"/>
          </w:tcPr>
          <w:p w:rsidR="00F60D91" w:rsidRDefault="00FC584A">
            <w:pPr>
              <w:pStyle w:val="Compact"/>
              <w:jc w:val="right"/>
            </w:pPr>
            <w:r>
              <w:t>154</w:t>
            </w:r>
          </w:p>
        </w:tc>
        <w:tc>
          <w:tcPr>
            <w:tcW w:w="0" w:type="auto"/>
          </w:tcPr>
          <w:p w:rsidR="00F60D91" w:rsidRDefault="00FC584A">
            <w:pPr>
              <w:pStyle w:val="Compact"/>
              <w:jc w:val="right"/>
            </w:pPr>
            <w:r>
              <w:t>0.24</w:t>
            </w:r>
          </w:p>
        </w:tc>
        <w:tc>
          <w:tcPr>
            <w:tcW w:w="0" w:type="auto"/>
          </w:tcPr>
          <w:p w:rsidR="00F60D91" w:rsidRDefault="00FC584A">
            <w:pPr>
              <w:pStyle w:val="Compact"/>
              <w:jc w:val="right"/>
            </w:pPr>
            <w:r>
              <w:t>0.37</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3</w:t>
            </w:r>
          </w:p>
        </w:tc>
        <w:tc>
          <w:tcPr>
            <w:tcW w:w="0" w:type="auto"/>
          </w:tcPr>
          <w:p w:rsidR="00F60D91" w:rsidRDefault="00FC584A">
            <w:pPr>
              <w:pStyle w:val="Compact"/>
              <w:jc w:val="right"/>
            </w:pPr>
            <w:r>
              <w:t>64</w:t>
            </w:r>
          </w:p>
        </w:tc>
        <w:tc>
          <w:tcPr>
            <w:tcW w:w="0" w:type="auto"/>
          </w:tcPr>
          <w:p w:rsidR="00F60D91" w:rsidRDefault="00FC584A">
            <w:pPr>
              <w:pStyle w:val="Compact"/>
              <w:jc w:val="right"/>
            </w:pPr>
            <w:r>
              <w:t>0.37</w:t>
            </w:r>
          </w:p>
        </w:tc>
        <w:tc>
          <w:tcPr>
            <w:tcW w:w="0" w:type="auto"/>
          </w:tcPr>
          <w:p w:rsidR="00F60D91" w:rsidRDefault="00FC584A">
            <w:pPr>
              <w:pStyle w:val="Compact"/>
              <w:jc w:val="right"/>
            </w:pPr>
            <w:r>
              <w:t>0.47</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4</w:t>
            </w:r>
          </w:p>
        </w:tc>
        <w:tc>
          <w:tcPr>
            <w:tcW w:w="0" w:type="auto"/>
          </w:tcPr>
          <w:p w:rsidR="00F60D91" w:rsidRDefault="00FC584A">
            <w:pPr>
              <w:pStyle w:val="Compact"/>
              <w:jc w:val="right"/>
            </w:pPr>
            <w:r>
              <w:t>73</w:t>
            </w:r>
          </w:p>
        </w:tc>
        <w:tc>
          <w:tcPr>
            <w:tcW w:w="0" w:type="auto"/>
          </w:tcPr>
          <w:p w:rsidR="00F60D91" w:rsidRDefault="00FC584A">
            <w:pPr>
              <w:pStyle w:val="Compact"/>
              <w:jc w:val="right"/>
            </w:pPr>
            <w:r>
              <w:t>0.48</w:t>
            </w:r>
          </w:p>
        </w:tc>
        <w:tc>
          <w:tcPr>
            <w:tcW w:w="0" w:type="auto"/>
          </w:tcPr>
          <w:p w:rsidR="00F60D91" w:rsidRDefault="00FC584A">
            <w:pPr>
              <w:pStyle w:val="Compact"/>
              <w:jc w:val="right"/>
            </w:pPr>
            <w:r>
              <w:t>0.54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5</w:t>
            </w:r>
          </w:p>
        </w:tc>
        <w:tc>
          <w:tcPr>
            <w:tcW w:w="0" w:type="auto"/>
          </w:tcPr>
          <w:p w:rsidR="00F60D91" w:rsidRDefault="00FC584A">
            <w:pPr>
              <w:pStyle w:val="Compact"/>
              <w:jc w:val="right"/>
            </w:pPr>
            <w:r>
              <w:t>61</w:t>
            </w:r>
          </w:p>
        </w:tc>
        <w:tc>
          <w:tcPr>
            <w:tcW w:w="0" w:type="auto"/>
          </w:tcPr>
          <w:p w:rsidR="00F60D91" w:rsidRDefault="00FC584A">
            <w:pPr>
              <w:pStyle w:val="Compact"/>
              <w:jc w:val="right"/>
            </w:pPr>
            <w:r>
              <w:t>0.54</w:t>
            </w:r>
          </w:p>
        </w:tc>
        <w:tc>
          <w:tcPr>
            <w:tcW w:w="0" w:type="auto"/>
          </w:tcPr>
          <w:p w:rsidR="00F60D91" w:rsidRDefault="00FC584A">
            <w:pPr>
              <w:pStyle w:val="Compact"/>
              <w:jc w:val="right"/>
            </w:pPr>
            <w:r>
              <w:t>0.60</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6</w:t>
            </w:r>
          </w:p>
        </w:tc>
        <w:tc>
          <w:tcPr>
            <w:tcW w:w="0" w:type="auto"/>
          </w:tcPr>
          <w:p w:rsidR="00F60D91" w:rsidRDefault="00FC584A">
            <w:pPr>
              <w:pStyle w:val="Compact"/>
              <w:jc w:val="right"/>
            </w:pPr>
            <w:r>
              <w:t>54</w:t>
            </w:r>
          </w:p>
        </w:tc>
        <w:tc>
          <w:tcPr>
            <w:tcW w:w="0" w:type="auto"/>
          </w:tcPr>
          <w:p w:rsidR="00F60D91" w:rsidRDefault="00FC584A">
            <w:pPr>
              <w:pStyle w:val="Compact"/>
              <w:jc w:val="right"/>
            </w:pPr>
            <w:r>
              <w:t>0.61</w:t>
            </w:r>
          </w:p>
        </w:tc>
        <w:tc>
          <w:tcPr>
            <w:tcW w:w="0" w:type="auto"/>
          </w:tcPr>
          <w:p w:rsidR="00F60D91" w:rsidRDefault="00FC584A">
            <w:pPr>
              <w:pStyle w:val="Compact"/>
              <w:jc w:val="right"/>
            </w:pPr>
            <w:r>
              <w:t>0.66</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7</w:t>
            </w:r>
          </w:p>
        </w:tc>
        <w:tc>
          <w:tcPr>
            <w:tcW w:w="0" w:type="auto"/>
          </w:tcPr>
          <w:p w:rsidR="00F60D91" w:rsidRDefault="00FC584A">
            <w:pPr>
              <w:pStyle w:val="Compact"/>
              <w:jc w:val="right"/>
            </w:pPr>
            <w:r>
              <w:t>56</w:t>
            </w:r>
          </w:p>
        </w:tc>
        <w:tc>
          <w:tcPr>
            <w:tcW w:w="0" w:type="auto"/>
          </w:tcPr>
          <w:p w:rsidR="00F60D91" w:rsidRDefault="00FC584A">
            <w:pPr>
              <w:pStyle w:val="Compact"/>
              <w:jc w:val="right"/>
            </w:pPr>
            <w:r>
              <w:t>0.66</w:t>
            </w:r>
          </w:p>
        </w:tc>
        <w:tc>
          <w:tcPr>
            <w:tcW w:w="0" w:type="auto"/>
          </w:tcPr>
          <w:p w:rsidR="00F60D91" w:rsidRDefault="00FC584A">
            <w:pPr>
              <w:pStyle w:val="Compact"/>
              <w:jc w:val="right"/>
            </w:pPr>
            <w:r>
              <w:t>0.73</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8</w:t>
            </w:r>
          </w:p>
        </w:tc>
        <w:tc>
          <w:tcPr>
            <w:tcW w:w="0" w:type="auto"/>
          </w:tcPr>
          <w:p w:rsidR="00F60D91" w:rsidRDefault="00FC584A">
            <w:pPr>
              <w:pStyle w:val="Compact"/>
              <w:jc w:val="right"/>
            </w:pPr>
            <w:r>
              <w:t>25</w:t>
            </w:r>
          </w:p>
        </w:tc>
        <w:tc>
          <w:tcPr>
            <w:tcW w:w="0" w:type="auto"/>
          </w:tcPr>
          <w:p w:rsidR="00F60D91" w:rsidRDefault="00FC584A">
            <w:pPr>
              <w:pStyle w:val="Compact"/>
              <w:jc w:val="right"/>
            </w:pPr>
            <w:r>
              <w:t>0.74</w:t>
            </w:r>
          </w:p>
        </w:tc>
        <w:tc>
          <w:tcPr>
            <w:tcW w:w="0" w:type="auto"/>
          </w:tcPr>
          <w:p w:rsidR="00F60D91" w:rsidRDefault="00FC584A">
            <w:pPr>
              <w:pStyle w:val="Compact"/>
              <w:jc w:val="right"/>
            </w:pPr>
            <w:r>
              <w:t>0.81</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9</w:t>
            </w:r>
          </w:p>
        </w:tc>
        <w:tc>
          <w:tcPr>
            <w:tcW w:w="0" w:type="auto"/>
          </w:tcPr>
          <w:p w:rsidR="00F60D91" w:rsidRDefault="00FC584A">
            <w:pPr>
              <w:pStyle w:val="Compact"/>
              <w:jc w:val="right"/>
            </w:pPr>
            <w:r>
              <w:t>21</w:t>
            </w:r>
          </w:p>
        </w:tc>
        <w:tc>
          <w:tcPr>
            <w:tcW w:w="0" w:type="auto"/>
          </w:tcPr>
          <w:p w:rsidR="00F60D91" w:rsidRDefault="00FC584A">
            <w:pPr>
              <w:pStyle w:val="Compact"/>
              <w:jc w:val="right"/>
            </w:pPr>
            <w:r>
              <w:t>0.82</w:t>
            </w:r>
          </w:p>
        </w:tc>
        <w:tc>
          <w:tcPr>
            <w:tcW w:w="0" w:type="auto"/>
          </w:tcPr>
          <w:p w:rsidR="00F60D91" w:rsidRDefault="00FC584A">
            <w:pPr>
              <w:pStyle w:val="Compact"/>
              <w:jc w:val="right"/>
            </w:pPr>
            <w:r>
              <w:t>0.88</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DMARD</w:t>
            </w:r>
          </w:p>
        </w:tc>
        <w:tc>
          <w:tcPr>
            <w:tcW w:w="0" w:type="auto"/>
          </w:tcPr>
          <w:p w:rsidR="00F60D91" w:rsidRDefault="00FC584A">
            <w:pPr>
              <w:pStyle w:val="Compact"/>
              <w:jc w:val="right"/>
            </w:pPr>
            <w:r>
              <w:t>10</w:t>
            </w:r>
          </w:p>
        </w:tc>
        <w:tc>
          <w:tcPr>
            <w:tcW w:w="0" w:type="auto"/>
          </w:tcPr>
          <w:p w:rsidR="00F60D91" w:rsidRDefault="00FC584A">
            <w:pPr>
              <w:pStyle w:val="Compact"/>
              <w:jc w:val="right"/>
            </w:pPr>
            <w:r>
              <w:t>19</w:t>
            </w:r>
          </w:p>
        </w:tc>
        <w:tc>
          <w:tcPr>
            <w:tcW w:w="0" w:type="auto"/>
          </w:tcPr>
          <w:p w:rsidR="00F60D91" w:rsidRDefault="00FC584A">
            <w:pPr>
              <w:pStyle w:val="Compact"/>
              <w:jc w:val="right"/>
            </w:pPr>
            <w:r>
              <w:t>0.88</w:t>
            </w:r>
          </w:p>
        </w:tc>
        <w:tc>
          <w:tcPr>
            <w:tcW w:w="0" w:type="auto"/>
          </w:tcPr>
          <w:p w:rsidR="00F60D91" w:rsidRDefault="00FC584A">
            <w:pPr>
              <w:pStyle w:val="Compact"/>
              <w:jc w:val="right"/>
            </w:pPr>
            <w:r>
              <w:t>0.94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1</w:t>
            </w:r>
          </w:p>
        </w:tc>
        <w:tc>
          <w:tcPr>
            <w:tcW w:w="0" w:type="auto"/>
          </w:tcPr>
          <w:p w:rsidR="00F60D91" w:rsidRDefault="00FC584A">
            <w:pPr>
              <w:pStyle w:val="Compact"/>
              <w:jc w:val="right"/>
            </w:pPr>
            <w:r>
              <w:t>1691</w:t>
            </w:r>
          </w:p>
        </w:tc>
        <w:tc>
          <w:tcPr>
            <w:tcW w:w="0" w:type="auto"/>
          </w:tcPr>
          <w:p w:rsidR="00F60D91" w:rsidRDefault="00FC584A">
            <w:pPr>
              <w:pStyle w:val="Compact"/>
              <w:jc w:val="right"/>
            </w:pPr>
            <w:r>
              <w:t>0.03</w:t>
            </w:r>
          </w:p>
        </w:tc>
        <w:tc>
          <w:tcPr>
            <w:tcW w:w="0" w:type="auto"/>
          </w:tcPr>
          <w:p w:rsidR="00F60D91" w:rsidRDefault="00FC584A">
            <w:pPr>
              <w:pStyle w:val="Compact"/>
              <w:jc w:val="right"/>
            </w:pPr>
            <w:r>
              <w:t>0.24</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2</w:t>
            </w:r>
          </w:p>
        </w:tc>
        <w:tc>
          <w:tcPr>
            <w:tcW w:w="0" w:type="auto"/>
          </w:tcPr>
          <w:p w:rsidR="00F60D91" w:rsidRDefault="00FC584A">
            <w:pPr>
              <w:pStyle w:val="Compact"/>
              <w:jc w:val="right"/>
            </w:pPr>
            <w:r>
              <w:t>545</w:t>
            </w:r>
          </w:p>
        </w:tc>
        <w:tc>
          <w:tcPr>
            <w:tcW w:w="0" w:type="auto"/>
          </w:tcPr>
          <w:p w:rsidR="00F60D91" w:rsidRDefault="00FC584A">
            <w:pPr>
              <w:pStyle w:val="Compact"/>
              <w:jc w:val="right"/>
            </w:pPr>
            <w:r>
              <w:t>0.24</w:t>
            </w:r>
          </w:p>
        </w:tc>
        <w:tc>
          <w:tcPr>
            <w:tcW w:w="0" w:type="auto"/>
          </w:tcPr>
          <w:p w:rsidR="00F60D91" w:rsidRDefault="00FC584A">
            <w:pPr>
              <w:pStyle w:val="Compact"/>
              <w:jc w:val="right"/>
            </w:pPr>
            <w:r>
              <w:t>0.37</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3</w:t>
            </w:r>
          </w:p>
        </w:tc>
        <w:tc>
          <w:tcPr>
            <w:tcW w:w="0" w:type="auto"/>
          </w:tcPr>
          <w:p w:rsidR="00F60D91" w:rsidRDefault="00FC584A">
            <w:pPr>
              <w:pStyle w:val="Compact"/>
              <w:jc w:val="right"/>
            </w:pPr>
            <w:r>
              <w:t>358</w:t>
            </w:r>
          </w:p>
        </w:tc>
        <w:tc>
          <w:tcPr>
            <w:tcW w:w="0" w:type="auto"/>
          </w:tcPr>
          <w:p w:rsidR="00F60D91" w:rsidRDefault="00FC584A">
            <w:pPr>
              <w:pStyle w:val="Compact"/>
              <w:jc w:val="right"/>
            </w:pPr>
            <w:r>
              <w:t>0.37</w:t>
            </w:r>
          </w:p>
        </w:tc>
        <w:tc>
          <w:tcPr>
            <w:tcW w:w="0" w:type="auto"/>
          </w:tcPr>
          <w:p w:rsidR="00F60D91" w:rsidRDefault="00FC584A">
            <w:pPr>
              <w:pStyle w:val="Compact"/>
              <w:jc w:val="right"/>
            </w:pPr>
            <w:r>
              <w:t>0.47</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4</w:t>
            </w:r>
          </w:p>
        </w:tc>
        <w:tc>
          <w:tcPr>
            <w:tcW w:w="0" w:type="auto"/>
          </w:tcPr>
          <w:p w:rsidR="00F60D91" w:rsidRDefault="00FC584A">
            <w:pPr>
              <w:pStyle w:val="Compact"/>
              <w:jc w:val="right"/>
            </w:pPr>
            <w:r>
              <w:t>232</w:t>
            </w:r>
          </w:p>
        </w:tc>
        <w:tc>
          <w:tcPr>
            <w:tcW w:w="0" w:type="auto"/>
          </w:tcPr>
          <w:p w:rsidR="00F60D91" w:rsidRDefault="00FC584A">
            <w:pPr>
              <w:pStyle w:val="Compact"/>
              <w:jc w:val="right"/>
            </w:pPr>
            <w:r>
              <w:t>0.47</w:t>
            </w:r>
          </w:p>
        </w:tc>
        <w:tc>
          <w:tcPr>
            <w:tcW w:w="0" w:type="auto"/>
          </w:tcPr>
          <w:p w:rsidR="00F60D91" w:rsidRDefault="00FC584A">
            <w:pPr>
              <w:pStyle w:val="Compact"/>
              <w:jc w:val="right"/>
            </w:pPr>
            <w:r>
              <w:t>0.54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5</w:t>
            </w:r>
          </w:p>
        </w:tc>
        <w:tc>
          <w:tcPr>
            <w:tcW w:w="0" w:type="auto"/>
          </w:tcPr>
          <w:p w:rsidR="00F60D91" w:rsidRDefault="00FC584A">
            <w:pPr>
              <w:pStyle w:val="Compact"/>
              <w:jc w:val="right"/>
            </w:pPr>
            <w:r>
              <w:t>213</w:t>
            </w:r>
          </w:p>
        </w:tc>
        <w:tc>
          <w:tcPr>
            <w:tcW w:w="0" w:type="auto"/>
          </w:tcPr>
          <w:p w:rsidR="00F60D91" w:rsidRDefault="00FC584A">
            <w:pPr>
              <w:pStyle w:val="Compact"/>
              <w:jc w:val="right"/>
            </w:pPr>
            <w:r>
              <w:t>0.54</w:t>
            </w:r>
          </w:p>
        </w:tc>
        <w:tc>
          <w:tcPr>
            <w:tcW w:w="0" w:type="auto"/>
          </w:tcPr>
          <w:p w:rsidR="00F60D91" w:rsidRDefault="00FC584A">
            <w:pPr>
              <w:pStyle w:val="Compact"/>
              <w:jc w:val="right"/>
            </w:pPr>
            <w:r>
              <w:t>0.60</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6</w:t>
            </w:r>
          </w:p>
        </w:tc>
        <w:tc>
          <w:tcPr>
            <w:tcW w:w="0" w:type="auto"/>
          </w:tcPr>
          <w:p w:rsidR="00F60D91" w:rsidRDefault="00FC584A">
            <w:pPr>
              <w:pStyle w:val="Compact"/>
              <w:jc w:val="right"/>
            </w:pPr>
            <w:r>
              <w:t>142</w:t>
            </w:r>
          </w:p>
        </w:tc>
        <w:tc>
          <w:tcPr>
            <w:tcW w:w="0" w:type="auto"/>
          </w:tcPr>
          <w:p w:rsidR="00F60D91" w:rsidRDefault="00FC584A">
            <w:pPr>
              <w:pStyle w:val="Compact"/>
              <w:jc w:val="right"/>
            </w:pPr>
            <w:r>
              <w:t>0.61</w:t>
            </w:r>
          </w:p>
        </w:tc>
        <w:tc>
          <w:tcPr>
            <w:tcW w:w="0" w:type="auto"/>
          </w:tcPr>
          <w:p w:rsidR="00F60D91" w:rsidRDefault="00FC584A">
            <w:pPr>
              <w:pStyle w:val="Compact"/>
              <w:jc w:val="right"/>
            </w:pPr>
            <w:r>
              <w:t>0.66</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7</w:t>
            </w:r>
          </w:p>
        </w:tc>
        <w:tc>
          <w:tcPr>
            <w:tcW w:w="0" w:type="auto"/>
          </w:tcPr>
          <w:p w:rsidR="00F60D91" w:rsidRDefault="00FC584A">
            <w:pPr>
              <w:pStyle w:val="Compact"/>
              <w:jc w:val="right"/>
            </w:pPr>
            <w:r>
              <w:t>110</w:t>
            </w:r>
          </w:p>
        </w:tc>
        <w:tc>
          <w:tcPr>
            <w:tcW w:w="0" w:type="auto"/>
          </w:tcPr>
          <w:p w:rsidR="00F60D91" w:rsidRDefault="00FC584A">
            <w:pPr>
              <w:pStyle w:val="Compact"/>
              <w:jc w:val="right"/>
            </w:pPr>
            <w:r>
              <w:t>0.66</w:t>
            </w:r>
          </w:p>
        </w:tc>
        <w:tc>
          <w:tcPr>
            <w:tcW w:w="0" w:type="auto"/>
          </w:tcPr>
          <w:p w:rsidR="00F60D91" w:rsidRDefault="00FC584A">
            <w:pPr>
              <w:pStyle w:val="Compact"/>
              <w:jc w:val="right"/>
            </w:pPr>
            <w:r>
              <w:t>0.74</w:t>
            </w:r>
          </w:p>
        </w:tc>
      </w:tr>
      <w:tr w:rsidR="00F60D91" w:rsidTr="000224EC">
        <w:tc>
          <w:tcPr>
            <w:tcW w:w="0" w:type="auto"/>
          </w:tcPr>
          <w:p w:rsidR="00F60D91" w:rsidRDefault="00FC584A">
            <w:pPr>
              <w:pStyle w:val="Compact"/>
            </w:pPr>
            <w:r>
              <w:lastRenderedPageBreak/>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8</w:t>
            </w:r>
          </w:p>
        </w:tc>
        <w:tc>
          <w:tcPr>
            <w:tcW w:w="0" w:type="auto"/>
          </w:tcPr>
          <w:p w:rsidR="00F60D91" w:rsidRDefault="00FC584A">
            <w:pPr>
              <w:pStyle w:val="Compact"/>
              <w:jc w:val="right"/>
            </w:pPr>
            <w:r>
              <w:t>66</w:t>
            </w:r>
          </w:p>
        </w:tc>
        <w:tc>
          <w:tcPr>
            <w:tcW w:w="0" w:type="auto"/>
          </w:tcPr>
          <w:p w:rsidR="00F60D91" w:rsidRDefault="00FC584A">
            <w:pPr>
              <w:pStyle w:val="Compact"/>
              <w:jc w:val="right"/>
            </w:pPr>
            <w:r>
              <w:t>0.74</w:t>
            </w:r>
          </w:p>
        </w:tc>
        <w:tc>
          <w:tcPr>
            <w:tcW w:w="0" w:type="auto"/>
          </w:tcPr>
          <w:p w:rsidR="00F60D91" w:rsidRDefault="00FC584A">
            <w:pPr>
              <w:pStyle w:val="Compact"/>
              <w:jc w:val="right"/>
            </w:pPr>
            <w:r>
              <w:t>0.82</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9</w:t>
            </w:r>
          </w:p>
        </w:tc>
        <w:tc>
          <w:tcPr>
            <w:tcW w:w="0" w:type="auto"/>
          </w:tcPr>
          <w:p w:rsidR="00F60D91" w:rsidRDefault="00FC584A">
            <w:pPr>
              <w:pStyle w:val="Compact"/>
              <w:jc w:val="right"/>
            </w:pPr>
            <w:r>
              <w:t>40</w:t>
            </w:r>
          </w:p>
        </w:tc>
        <w:tc>
          <w:tcPr>
            <w:tcW w:w="0" w:type="auto"/>
          </w:tcPr>
          <w:p w:rsidR="00F60D91" w:rsidRDefault="00FC584A">
            <w:pPr>
              <w:pStyle w:val="Compact"/>
              <w:jc w:val="right"/>
            </w:pPr>
            <w:r>
              <w:t>0.82</w:t>
            </w:r>
          </w:p>
        </w:tc>
        <w:tc>
          <w:tcPr>
            <w:tcW w:w="0" w:type="auto"/>
          </w:tcPr>
          <w:p w:rsidR="00F60D91" w:rsidRDefault="00FC584A">
            <w:pPr>
              <w:pStyle w:val="Compact"/>
              <w:jc w:val="right"/>
            </w:pPr>
            <w:r>
              <w:t>0.87</w:t>
            </w:r>
          </w:p>
        </w:tc>
      </w:tr>
      <w:tr w:rsidR="00F60D91" w:rsidTr="000224EC">
        <w:tc>
          <w:tcPr>
            <w:tcW w:w="0" w:type="auto"/>
          </w:tcPr>
          <w:p w:rsidR="00F60D91" w:rsidRDefault="00FC584A">
            <w:pPr>
              <w:pStyle w:val="Compact"/>
            </w:pPr>
            <w:r>
              <w:t>Marketscan</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10</w:t>
            </w:r>
          </w:p>
        </w:tc>
        <w:tc>
          <w:tcPr>
            <w:tcW w:w="0" w:type="auto"/>
          </w:tcPr>
          <w:p w:rsidR="00F60D91" w:rsidRDefault="00FC584A">
            <w:pPr>
              <w:pStyle w:val="Compact"/>
              <w:jc w:val="right"/>
            </w:pPr>
            <w:r>
              <w:t>30</w:t>
            </w:r>
          </w:p>
        </w:tc>
        <w:tc>
          <w:tcPr>
            <w:tcW w:w="0" w:type="auto"/>
          </w:tcPr>
          <w:p w:rsidR="00F60D91" w:rsidRDefault="00FC584A">
            <w:pPr>
              <w:pStyle w:val="Compact"/>
              <w:jc w:val="right"/>
            </w:pPr>
            <w:r>
              <w:t>0.88</w:t>
            </w:r>
          </w:p>
        </w:tc>
        <w:tc>
          <w:tcPr>
            <w:tcW w:w="0" w:type="auto"/>
          </w:tcPr>
          <w:p w:rsidR="00F60D91" w:rsidRDefault="00FC584A">
            <w:pPr>
              <w:pStyle w:val="Compact"/>
              <w:jc w:val="right"/>
            </w:pPr>
            <w:r>
              <w:t>0.93</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1</w:t>
            </w:r>
          </w:p>
        </w:tc>
        <w:tc>
          <w:tcPr>
            <w:tcW w:w="0" w:type="auto"/>
          </w:tcPr>
          <w:p w:rsidR="00F60D91" w:rsidRDefault="00FC584A">
            <w:pPr>
              <w:pStyle w:val="Compact"/>
              <w:jc w:val="right"/>
            </w:pPr>
            <w:r>
              <w:t>251</w:t>
            </w:r>
          </w:p>
        </w:tc>
        <w:tc>
          <w:tcPr>
            <w:tcW w:w="0" w:type="auto"/>
          </w:tcPr>
          <w:p w:rsidR="00F60D91" w:rsidRDefault="00FC584A">
            <w:pPr>
              <w:pStyle w:val="Compact"/>
              <w:jc w:val="right"/>
            </w:pPr>
            <w:r>
              <w:t>0.02</w:t>
            </w:r>
          </w:p>
        </w:tc>
        <w:tc>
          <w:tcPr>
            <w:tcW w:w="0" w:type="auto"/>
          </w:tcPr>
          <w:p w:rsidR="00F60D91" w:rsidRDefault="00FC584A">
            <w:pPr>
              <w:pStyle w:val="Compact"/>
              <w:jc w:val="right"/>
            </w:pPr>
            <w:r>
              <w:t>0.12</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2</w:t>
            </w:r>
          </w:p>
        </w:tc>
        <w:tc>
          <w:tcPr>
            <w:tcW w:w="0" w:type="auto"/>
          </w:tcPr>
          <w:p w:rsidR="00F60D91" w:rsidRDefault="00FC584A">
            <w:pPr>
              <w:pStyle w:val="Compact"/>
              <w:jc w:val="right"/>
            </w:pPr>
            <w:r>
              <w:t>250</w:t>
            </w:r>
          </w:p>
        </w:tc>
        <w:tc>
          <w:tcPr>
            <w:tcW w:w="0" w:type="auto"/>
          </w:tcPr>
          <w:p w:rsidR="00F60D91" w:rsidRDefault="00FC584A">
            <w:pPr>
              <w:pStyle w:val="Compact"/>
              <w:jc w:val="right"/>
            </w:pPr>
            <w:r>
              <w:t>0.12</w:t>
            </w:r>
          </w:p>
        </w:tc>
        <w:tc>
          <w:tcPr>
            <w:tcW w:w="0" w:type="auto"/>
          </w:tcPr>
          <w:p w:rsidR="00F60D91" w:rsidRDefault="00FC584A">
            <w:pPr>
              <w:pStyle w:val="Compact"/>
              <w:jc w:val="right"/>
            </w:pPr>
            <w:r>
              <w:t>0.18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3</w:t>
            </w:r>
          </w:p>
        </w:tc>
        <w:tc>
          <w:tcPr>
            <w:tcW w:w="0" w:type="auto"/>
          </w:tcPr>
          <w:p w:rsidR="00F60D91" w:rsidRDefault="00FC584A">
            <w:pPr>
              <w:pStyle w:val="Compact"/>
              <w:jc w:val="right"/>
            </w:pPr>
            <w:r>
              <w:t>250</w:t>
            </w:r>
          </w:p>
        </w:tc>
        <w:tc>
          <w:tcPr>
            <w:tcW w:w="0" w:type="auto"/>
          </w:tcPr>
          <w:p w:rsidR="00F60D91" w:rsidRDefault="00FC584A">
            <w:pPr>
              <w:pStyle w:val="Compact"/>
              <w:jc w:val="right"/>
            </w:pPr>
            <w:r>
              <w:t>0.18</w:t>
            </w:r>
          </w:p>
        </w:tc>
        <w:tc>
          <w:tcPr>
            <w:tcW w:w="0" w:type="auto"/>
          </w:tcPr>
          <w:p w:rsidR="00F60D91" w:rsidRDefault="00FC584A">
            <w:pPr>
              <w:pStyle w:val="Compact"/>
              <w:jc w:val="right"/>
            </w:pPr>
            <w:r>
              <w:t>0.24</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4</w:t>
            </w:r>
          </w:p>
        </w:tc>
        <w:tc>
          <w:tcPr>
            <w:tcW w:w="0" w:type="auto"/>
          </w:tcPr>
          <w:p w:rsidR="00F60D91" w:rsidRDefault="00FC584A">
            <w:pPr>
              <w:pStyle w:val="Compact"/>
              <w:jc w:val="right"/>
            </w:pPr>
            <w:r>
              <w:t>250</w:t>
            </w:r>
          </w:p>
        </w:tc>
        <w:tc>
          <w:tcPr>
            <w:tcW w:w="0" w:type="auto"/>
          </w:tcPr>
          <w:p w:rsidR="00F60D91" w:rsidRDefault="00FC584A">
            <w:pPr>
              <w:pStyle w:val="Compact"/>
              <w:jc w:val="right"/>
            </w:pPr>
            <w:r>
              <w:t>0.24</w:t>
            </w:r>
          </w:p>
        </w:tc>
        <w:tc>
          <w:tcPr>
            <w:tcW w:w="0" w:type="auto"/>
          </w:tcPr>
          <w:p w:rsidR="00F60D91" w:rsidRDefault="00FC584A">
            <w:pPr>
              <w:pStyle w:val="Compact"/>
              <w:jc w:val="right"/>
            </w:pPr>
            <w:r>
              <w:t>0.30</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5</w:t>
            </w:r>
          </w:p>
        </w:tc>
        <w:tc>
          <w:tcPr>
            <w:tcW w:w="0" w:type="auto"/>
          </w:tcPr>
          <w:p w:rsidR="00F60D91" w:rsidRDefault="00FC584A">
            <w:pPr>
              <w:pStyle w:val="Compact"/>
              <w:jc w:val="right"/>
            </w:pPr>
            <w:r>
              <w:t>250</w:t>
            </w:r>
          </w:p>
        </w:tc>
        <w:tc>
          <w:tcPr>
            <w:tcW w:w="0" w:type="auto"/>
          </w:tcPr>
          <w:p w:rsidR="00F60D91" w:rsidRDefault="00FC584A">
            <w:pPr>
              <w:pStyle w:val="Compact"/>
              <w:jc w:val="right"/>
            </w:pPr>
            <w:r>
              <w:t>0.30</w:t>
            </w:r>
          </w:p>
        </w:tc>
        <w:tc>
          <w:tcPr>
            <w:tcW w:w="0" w:type="auto"/>
          </w:tcPr>
          <w:p w:rsidR="00F60D91" w:rsidRDefault="00FC584A">
            <w:pPr>
              <w:pStyle w:val="Compact"/>
              <w:jc w:val="right"/>
            </w:pPr>
            <w:r>
              <w:t>0.35</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6</w:t>
            </w:r>
          </w:p>
        </w:tc>
        <w:tc>
          <w:tcPr>
            <w:tcW w:w="0" w:type="auto"/>
          </w:tcPr>
          <w:p w:rsidR="00F60D91" w:rsidRDefault="00FC584A">
            <w:pPr>
              <w:pStyle w:val="Compact"/>
              <w:jc w:val="right"/>
            </w:pPr>
            <w:r>
              <w:t>250</w:t>
            </w:r>
          </w:p>
        </w:tc>
        <w:tc>
          <w:tcPr>
            <w:tcW w:w="0" w:type="auto"/>
          </w:tcPr>
          <w:p w:rsidR="00F60D91" w:rsidRDefault="00FC584A">
            <w:pPr>
              <w:pStyle w:val="Compact"/>
              <w:jc w:val="right"/>
            </w:pPr>
            <w:r>
              <w:t>0.35</w:t>
            </w:r>
          </w:p>
        </w:tc>
        <w:tc>
          <w:tcPr>
            <w:tcW w:w="0" w:type="auto"/>
          </w:tcPr>
          <w:p w:rsidR="00F60D91" w:rsidRDefault="00FC584A">
            <w:pPr>
              <w:pStyle w:val="Compact"/>
              <w:jc w:val="right"/>
            </w:pPr>
            <w:r>
              <w:t>0.41</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7</w:t>
            </w:r>
          </w:p>
        </w:tc>
        <w:tc>
          <w:tcPr>
            <w:tcW w:w="0" w:type="auto"/>
          </w:tcPr>
          <w:p w:rsidR="00F60D91" w:rsidRDefault="00FC584A">
            <w:pPr>
              <w:pStyle w:val="Compact"/>
              <w:jc w:val="right"/>
            </w:pPr>
            <w:r>
              <w:t>250</w:t>
            </w:r>
          </w:p>
        </w:tc>
        <w:tc>
          <w:tcPr>
            <w:tcW w:w="0" w:type="auto"/>
          </w:tcPr>
          <w:p w:rsidR="00F60D91" w:rsidRDefault="00FC584A">
            <w:pPr>
              <w:pStyle w:val="Compact"/>
              <w:jc w:val="right"/>
            </w:pPr>
            <w:r>
              <w:t>0.41</w:t>
            </w:r>
          </w:p>
        </w:tc>
        <w:tc>
          <w:tcPr>
            <w:tcW w:w="0" w:type="auto"/>
          </w:tcPr>
          <w:p w:rsidR="00F60D91" w:rsidRDefault="00FC584A">
            <w:pPr>
              <w:pStyle w:val="Compact"/>
              <w:jc w:val="right"/>
            </w:pPr>
            <w:r>
              <w:t>0.47</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8</w:t>
            </w:r>
          </w:p>
        </w:tc>
        <w:tc>
          <w:tcPr>
            <w:tcW w:w="0" w:type="auto"/>
          </w:tcPr>
          <w:p w:rsidR="00F60D91" w:rsidRDefault="00FC584A">
            <w:pPr>
              <w:pStyle w:val="Compact"/>
              <w:jc w:val="right"/>
            </w:pPr>
            <w:r>
              <w:t>250</w:t>
            </w:r>
          </w:p>
        </w:tc>
        <w:tc>
          <w:tcPr>
            <w:tcW w:w="0" w:type="auto"/>
          </w:tcPr>
          <w:p w:rsidR="00F60D91" w:rsidRDefault="00FC584A">
            <w:pPr>
              <w:pStyle w:val="Compact"/>
              <w:jc w:val="right"/>
            </w:pPr>
            <w:r>
              <w:t>0.47</w:t>
            </w:r>
          </w:p>
        </w:tc>
        <w:tc>
          <w:tcPr>
            <w:tcW w:w="0" w:type="auto"/>
          </w:tcPr>
          <w:p w:rsidR="00F60D91" w:rsidRDefault="00FC584A">
            <w:pPr>
              <w:pStyle w:val="Compact"/>
              <w:jc w:val="right"/>
            </w:pPr>
            <w:r>
              <w:t>0.54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9</w:t>
            </w:r>
          </w:p>
        </w:tc>
        <w:tc>
          <w:tcPr>
            <w:tcW w:w="0" w:type="auto"/>
          </w:tcPr>
          <w:p w:rsidR="00F60D91" w:rsidRDefault="00FC584A">
            <w:pPr>
              <w:pStyle w:val="Compact"/>
              <w:jc w:val="right"/>
            </w:pPr>
            <w:r>
              <w:t>250</w:t>
            </w:r>
          </w:p>
        </w:tc>
        <w:tc>
          <w:tcPr>
            <w:tcW w:w="0" w:type="auto"/>
          </w:tcPr>
          <w:p w:rsidR="00F60D91" w:rsidRDefault="00FC584A">
            <w:pPr>
              <w:pStyle w:val="Compact"/>
              <w:jc w:val="right"/>
            </w:pPr>
            <w:r>
              <w:t>0.54</w:t>
            </w:r>
          </w:p>
        </w:tc>
        <w:tc>
          <w:tcPr>
            <w:tcW w:w="0" w:type="auto"/>
          </w:tcPr>
          <w:p w:rsidR="00F60D91" w:rsidRDefault="00FC584A">
            <w:pPr>
              <w:pStyle w:val="Compact"/>
              <w:jc w:val="right"/>
            </w:pPr>
            <w:r>
              <w:t>0.60</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TNF</w:t>
            </w:r>
          </w:p>
        </w:tc>
        <w:tc>
          <w:tcPr>
            <w:tcW w:w="0" w:type="auto"/>
          </w:tcPr>
          <w:p w:rsidR="00F60D91" w:rsidRDefault="00FC584A">
            <w:pPr>
              <w:pStyle w:val="Compact"/>
              <w:jc w:val="right"/>
            </w:pPr>
            <w:r>
              <w:t>10</w:t>
            </w:r>
          </w:p>
        </w:tc>
        <w:tc>
          <w:tcPr>
            <w:tcW w:w="0" w:type="auto"/>
          </w:tcPr>
          <w:p w:rsidR="00F60D91" w:rsidRDefault="00FC584A">
            <w:pPr>
              <w:pStyle w:val="Compact"/>
              <w:jc w:val="right"/>
            </w:pPr>
            <w:r>
              <w:t>250</w:t>
            </w:r>
          </w:p>
        </w:tc>
        <w:tc>
          <w:tcPr>
            <w:tcW w:w="0" w:type="auto"/>
          </w:tcPr>
          <w:p w:rsidR="00F60D91" w:rsidRDefault="00FC584A">
            <w:pPr>
              <w:pStyle w:val="Compact"/>
              <w:jc w:val="right"/>
            </w:pPr>
            <w:r>
              <w:t>0.60</w:t>
            </w:r>
          </w:p>
        </w:tc>
        <w:tc>
          <w:tcPr>
            <w:tcW w:w="0" w:type="auto"/>
          </w:tcPr>
          <w:p w:rsidR="00F60D91" w:rsidRDefault="00FC584A">
            <w:pPr>
              <w:pStyle w:val="Compact"/>
              <w:jc w:val="right"/>
            </w:pPr>
            <w:r>
              <w:t>0.68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1</w:t>
            </w:r>
          </w:p>
        </w:tc>
        <w:tc>
          <w:tcPr>
            <w:tcW w:w="0" w:type="auto"/>
          </w:tcPr>
          <w:p w:rsidR="00F60D91" w:rsidRDefault="00FC584A">
            <w:pPr>
              <w:pStyle w:val="Compact"/>
              <w:jc w:val="right"/>
            </w:pPr>
            <w:r>
              <w:t>741</w:t>
            </w:r>
          </w:p>
        </w:tc>
        <w:tc>
          <w:tcPr>
            <w:tcW w:w="0" w:type="auto"/>
          </w:tcPr>
          <w:p w:rsidR="00F60D91" w:rsidRDefault="00FC584A">
            <w:pPr>
              <w:pStyle w:val="Compact"/>
              <w:jc w:val="right"/>
            </w:pPr>
            <w:r>
              <w:t>0.02</w:t>
            </w:r>
          </w:p>
        </w:tc>
        <w:tc>
          <w:tcPr>
            <w:tcW w:w="0" w:type="auto"/>
          </w:tcPr>
          <w:p w:rsidR="00F60D91" w:rsidRDefault="00FC584A">
            <w:pPr>
              <w:pStyle w:val="Compact"/>
              <w:jc w:val="right"/>
            </w:pPr>
            <w:r>
              <w:t>0.12</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2</w:t>
            </w:r>
          </w:p>
        </w:tc>
        <w:tc>
          <w:tcPr>
            <w:tcW w:w="0" w:type="auto"/>
          </w:tcPr>
          <w:p w:rsidR="00F60D91" w:rsidRDefault="00FC584A">
            <w:pPr>
              <w:pStyle w:val="Compact"/>
              <w:jc w:val="right"/>
            </w:pPr>
            <w:r>
              <w:t>359</w:t>
            </w:r>
          </w:p>
        </w:tc>
        <w:tc>
          <w:tcPr>
            <w:tcW w:w="0" w:type="auto"/>
          </w:tcPr>
          <w:p w:rsidR="00F60D91" w:rsidRDefault="00FC584A">
            <w:pPr>
              <w:pStyle w:val="Compact"/>
              <w:jc w:val="right"/>
            </w:pPr>
            <w:r>
              <w:t>0.12</w:t>
            </w:r>
          </w:p>
        </w:tc>
        <w:tc>
          <w:tcPr>
            <w:tcW w:w="0" w:type="auto"/>
          </w:tcPr>
          <w:p w:rsidR="00F60D91" w:rsidRDefault="00FC584A">
            <w:pPr>
              <w:pStyle w:val="Compact"/>
              <w:jc w:val="right"/>
            </w:pPr>
            <w:r>
              <w:t>0.18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3</w:t>
            </w:r>
          </w:p>
        </w:tc>
        <w:tc>
          <w:tcPr>
            <w:tcW w:w="0" w:type="auto"/>
          </w:tcPr>
          <w:p w:rsidR="00F60D91" w:rsidRDefault="00FC584A">
            <w:pPr>
              <w:pStyle w:val="Compact"/>
              <w:jc w:val="right"/>
            </w:pPr>
            <w:r>
              <w:t>227</w:t>
            </w:r>
          </w:p>
        </w:tc>
        <w:tc>
          <w:tcPr>
            <w:tcW w:w="0" w:type="auto"/>
          </w:tcPr>
          <w:p w:rsidR="00F60D91" w:rsidRDefault="00FC584A">
            <w:pPr>
              <w:pStyle w:val="Compact"/>
              <w:jc w:val="right"/>
            </w:pPr>
            <w:r>
              <w:t>0.18</w:t>
            </w:r>
          </w:p>
        </w:tc>
        <w:tc>
          <w:tcPr>
            <w:tcW w:w="0" w:type="auto"/>
          </w:tcPr>
          <w:p w:rsidR="00F60D91" w:rsidRDefault="00FC584A">
            <w:pPr>
              <w:pStyle w:val="Compact"/>
              <w:jc w:val="right"/>
            </w:pPr>
            <w:r>
              <w:t>0.24</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4</w:t>
            </w:r>
          </w:p>
        </w:tc>
        <w:tc>
          <w:tcPr>
            <w:tcW w:w="0" w:type="auto"/>
          </w:tcPr>
          <w:p w:rsidR="00F60D91" w:rsidRDefault="00FC584A">
            <w:pPr>
              <w:pStyle w:val="Compact"/>
              <w:jc w:val="right"/>
            </w:pPr>
            <w:r>
              <w:t>135</w:t>
            </w:r>
          </w:p>
        </w:tc>
        <w:tc>
          <w:tcPr>
            <w:tcW w:w="0" w:type="auto"/>
          </w:tcPr>
          <w:p w:rsidR="00F60D91" w:rsidRDefault="00FC584A">
            <w:pPr>
              <w:pStyle w:val="Compact"/>
              <w:jc w:val="right"/>
            </w:pPr>
            <w:r>
              <w:t>0.24</w:t>
            </w:r>
          </w:p>
        </w:tc>
        <w:tc>
          <w:tcPr>
            <w:tcW w:w="0" w:type="auto"/>
          </w:tcPr>
          <w:p w:rsidR="00F60D91" w:rsidRDefault="00FC584A">
            <w:pPr>
              <w:pStyle w:val="Compact"/>
              <w:jc w:val="right"/>
            </w:pPr>
            <w:r>
              <w:t>0.30</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5</w:t>
            </w:r>
          </w:p>
        </w:tc>
        <w:tc>
          <w:tcPr>
            <w:tcW w:w="0" w:type="auto"/>
          </w:tcPr>
          <w:p w:rsidR="00F60D91" w:rsidRDefault="00FC584A">
            <w:pPr>
              <w:pStyle w:val="Compact"/>
              <w:jc w:val="right"/>
            </w:pPr>
            <w:r>
              <w:t>92</w:t>
            </w:r>
          </w:p>
        </w:tc>
        <w:tc>
          <w:tcPr>
            <w:tcW w:w="0" w:type="auto"/>
          </w:tcPr>
          <w:p w:rsidR="00F60D91" w:rsidRDefault="00FC584A">
            <w:pPr>
              <w:pStyle w:val="Compact"/>
              <w:jc w:val="right"/>
            </w:pPr>
            <w:r>
              <w:t>0.30</w:t>
            </w:r>
          </w:p>
        </w:tc>
        <w:tc>
          <w:tcPr>
            <w:tcW w:w="0" w:type="auto"/>
          </w:tcPr>
          <w:p w:rsidR="00F60D91" w:rsidRDefault="00FC584A">
            <w:pPr>
              <w:pStyle w:val="Compact"/>
              <w:jc w:val="right"/>
            </w:pPr>
            <w:r>
              <w:t>0.35</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6</w:t>
            </w:r>
          </w:p>
        </w:tc>
        <w:tc>
          <w:tcPr>
            <w:tcW w:w="0" w:type="auto"/>
          </w:tcPr>
          <w:p w:rsidR="00F60D91" w:rsidRDefault="00FC584A">
            <w:pPr>
              <w:pStyle w:val="Compact"/>
              <w:jc w:val="right"/>
            </w:pPr>
            <w:r>
              <w:t>56</w:t>
            </w:r>
          </w:p>
        </w:tc>
        <w:tc>
          <w:tcPr>
            <w:tcW w:w="0" w:type="auto"/>
          </w:tcPr>
          <w:p w:rsidR="00F60D91" w:rsidRDefault="00FC584A">
            <w:pPr>
              <w:pStyle w:val="Compact"/>
              <w:jc w:val="right"/>
            </w:pPr>
            <w:r>
              <w:t>0.35</w:t>
            </w:r>
          </w:p>
        </w:tc>
        <w:tc>
          <w:tcPr>
            <w:tcW w:w="0" w:type="auto"/>
          </w:tcPr>
          <w:p w:rsidR="00F60D91" w:rsidRDefault="00FC584A">
            <w:pPr>
              <w:pStyle w:val="Compact"/>
              <w:jc w:val="right"/>
            </w:pPr>
            <w:r>
              <w:t>0.41</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7</w:t>
            </w:r>
          </w:p>
        </w:tc>
        <w:tc>
          <w:tcPr>
            <w:tcW w:w="0" w:type="auto"/>
          </w:tcPr>
          <w:p w:rsidR="00F60D91" w:rsidRDefault="00FC584A">
            <w:pPr>
              <w:pStyle w:val="Compact"/>
              <w:jc w:val="right"/>
            </w:pPr>
            <w:r>
              <w:t>30</w:t>
            </w:r>
          </w:p>
        </w:tc>
        <w:tc>
          <w:tcPr>
            <w:tcW w:w="0" w:type="auto"/>
          </w:tcPr>
          <w:p w:rsidR="00F60D91" w:rsidRDefault="00FC584A">
            <w:pPr>
              <w:pStyle w:val="Compact"/>
              <w:jc w:val="right"/>
            </w:pPr>
            <w:r>
              <w:t>0.42</w:t>
            </w:r>
          </w:p>
        </w:tc>
        <w:tc>
          <w:tcPr>
            <w:tcW w:w="0" w:type="auto"/>
          </w:tcPr>
          <w:p w:rsidR="00F60D91" w:rsidRDefault="00FC584A">
            <w:pPr>
              <w:pStyle w:val="Compact"/>
              <w:jc w:val="right"/>
            </w:pPr>
            <w:r>
              <w:t>0.47</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8</w:t>
            </w:r>
          </w:p>
        </w:tc>
        <w:tc>
          <w:tcPr>
            <w:tcW w:w="0" w:type="auto"/>
          </w:tcPr>
          <w:p w:rsidR="00F60D91" w:rsidRDefault="00FC584A">
            <w:pPr>
              <w:pStyle w:val="Compact"/>
              <w:jc w:val="right"/>
            </w:pPr>
            <w:r>
              <w:t>24</w:t>
            </w:r>
          </w:p>
        </w:tc>
        <w:tc>
          <w:tcPr>
            <w:tcW w:w="0" w:type="auto"/>
          </w:tcPr>
          <w:p w:rsidR="00F60D91" w:rsidRDefault="00FC584A">
            <w:pPr>
              <w:pStyle w:val="Compact"/>
              <w:jc w:val="right"/>
            </w:pPr>
            <w:r>
              <w:t>0.47</w:t>
            </w:r>
          </w:p>
        </w:tc>
        <w:tc>
          <w:tcPr>
            <w:tcW w:w="0" w:type="auto"/>
          </w:tcPr>
          <w:p w:rsidR="00F60D91" w:rsidRDefault="00FC584A">
            <w:pPr>
              <w:pStyle w:val="Compact"/>
              <w:jc w:val="right"/>
            </w:pPr>
            <w:r>
              <w:t>0.54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9</w:t>
            </w:r>
          </w:p>
        </w:tc>
        <w:tc>
          <w:tcPr>
            <w:tcW w:w="0" w:type="auto"/>
          </w:tcPr>
          <w:p w:rsidR="00F60D91" w:rsidRDefault="00FC584A">
            <w:pPr>
              <w:pStyle w:val="Compact"/>
              <w:jc w:val="right"/>
            </w:pPr>
            <w:r>
              <w:t>10</w:t>
            </w:r>
          </w:p>
        </w:tc>
        <w:tc>
          <w:tcPr>
            <w:tcW w:w="0" w:type="auto"/>
          </w:tcPr>
          <w:p w:rsidR="00F60D91" w:rsidRDefault="00FC584A">
            <w:pPr>
              <w:pStyle w:val="Compact"/>
              <w:jc w:val="right"/>
            </w:pPr>
            <w:r>
              <w:t>0.55</w:t>
            </w:r>
          </w:p>
        </w:tc>
        <w:tc>
          <w:tcPr>
            <w:tcW w:w="0" w:type="auto"/>
          </w:tcPr>
          <w:p w:rsidR="00F60D91" w:rsidRDefault="00FC584A">
            <w:pPr>
              <w:pStyle w:val="Compact"/>
              <w:jc w:val="right"/>
            </w:pPr>
            <w:r>
              <w:t>0.60</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DMARD</w:t>
            </w:r>
          </w:p>
        </w:tc>
        <w:tc>
          <w:tcPr>
            <w:tcW w:w="0" w:type="auto"/>
          </w:tcPr>
          <w:p w:rsidR="00F60D91" w:rsidRDefault="00FC584A">
            <w:pPr>
              <w:pStyle w:val="Compact"/>
              <w:jc w:val="right"/>
            </w:pPr>
            <w:r>
              <w:t>10</w:t>
            </w:r>
          </w:p>
        </w:tc>
        <w:tc>
          <w:tcPr>
            <w:tcW w:w="0" w:type="auto"/>
          </w:tcPr>
          <w:p w:rsidR="00F60D91" w:rsidRDefault="00FC584A">
            <w:pPr>
              <w:pStyle w:val="Compact"/>
              <w:jc w:val="right"/>
            </w:pPr>
            <w:r>
              <w:t>8</w:t>
            </w:r>
          </w:p>
        </w:tc>
        <w:tc>
          <w:tcPr>
            <w:tcW w:w="0" w:type="auto"/>
          </w:tcPr>
          <w:p w:rsidR="00F60D91" w:rsidRDefault="00FC584A">
            <w:pPr>
              <w:pStyle w:val="Compact"/>
              <w:jc w:val="right"/>
            </w:pPr>
            <w:r>
              <w:t>0.61</w:t>
            </w:r>
          </w:p>
        </w:tc>
        <w:tc>
          <w:tcPr>
            <w:tcW w:w="0" w:type="auto"/>
          </w:tcPr>
          <w:p w:rsidR="00F60D91" w:rsidRDefault="00FC584A">
            <w:pPr>
              <w:pStyle w:val="Compact"/>
              <w:jc w:val="right"/>
            </w:pPr>
            <w:r>
              <w:t>0.68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1</w:t>
            </w:r>
          </w:p>
        </w:tc>
        <w:tc>
          <w:tcPr>
            <w:tcW w:w="0" w:type="auto"/>
          </w:tcPr>
          <w:p w:rsidR="00F60D91" w:rsidRDefault="00FC584A">
            <w:pPr>
              <w:pStyle w:val="Compact"/>
              <w:jc w:val="right"/>
            </w:pPr>
            <w:r>
              <w:t>2073</w:t>
            </w:r>
          </w:p>
        </w:tc>
        <w:tc>
          <w:tcPr>
            <w:tcW w:w="0" w:type="auto"/>
          </w:tcPr>
          <w:p w:rsidR="00F60D91" w:rsidRDefault="00FC584A">
            <w:pPr>
              <w:pStyle w:val="Compact"/>
              <w:jc w:val="right"/>
            </w:pPr>
            <w:r>
              <w:t>0.02</w:t>
            </w:r>
          </w:p>
        </w:tc>
        <w:tc>
          <w:tcPr>
            <w:tcW w:w="0" w:type="auto"/>
          </w:tcPr>
          <w:p w:rsidR="00F60D91" w:rsidRDefault="00FC584A">
            <w:pPr>
              <w:pStyle w:val="Compact"/>
              <w:jc w:val="right"/>
            </w:pPr>
            <w:r>
              <w:t>0.12</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2</w:t>
            </w:r>
          </w:p>
        </w:tc>
        <w:tc>
          <w:tcPr>
            <w:tcW w:w="0" w:type="auto"/>
          </w:tcPr>
          <w:p w:rsidR="00F60D91" w:rsidRDefault="00FC584A">
            <w:pPr>
              <w:pStyle w:val="Compact"/>
              <w:jc w:val="right"/>
            </w:pPr>
            <w:r>
              <w:t>1103</w:t>
            </w:r>
          </w:p>
        </w:tc>
        <w:tc>
          <w:tcPr>
            <w:tcW w:w="0" w:type="auto"/>
          </w:tcPr>
          <w:p w:rsidR="00F60D91" w:rsidRDefault="00FC584A">
            <w:pPr>
              <w:pStyle w:val="Compact"/>
              <w:jc w:val="right"/>
            </w:pPr>
            <w:r>
              <w:t>0.12</w:t>
            </w:r>
          </w:p>
        </w:tc>
        <w:tc>
          <w:tcPr>
            <w:tcW w:w="0" w:type="auto"/>
          </w:tcPr>
          <w:p w:rsidR="00F60D91" w:rsidRDefault="00FC584A">
            <w:pPr>
              <w:pStyle w:val="Compact"/>
              <w:jc w:val="right"/>
            </w:pPr>
            <w:r>
              <w:t>0.18</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3</w:t>
            </w:r>
          </w:p>
        </w:tc>
        <w:tc>
          <w:tcPr>
            <w:tcW w:w="0" w:type="auto"/>
          </w:tcPr>
          <w:p w:rsidR="00F60D91" w:rsidRDefault="00FC584A">
            <w:pPr>
              <w:pStyle w:val="Compact"/>
              <w:jc w:val="right"/>
            </w:pPr>
            <w:r>
              <w:t>911</w:t>
            </w:r>
          </w:p>
        </w:tc>
        <w:tc>
          <w:tcPr>
            <w:tcW w:w="0" w:type="auto"/>
          </w:tcPr>
          <w:p w:rsidR="00F60D91" w:rsidRDefault="00FC584A">
            <w:pPr>
              <w:pStyle w:val="Compact"/>
              <w:jc w:val="right"/>
            </w:pPr>
            <w:r>
              <w:t>0.18</w:t>
            </w:r>
          </w:p>
        </w:tc>
        <w:tc>
          <w:tcPr>
            <w:tcW w:w="0" w:type="auto"/>
          </w:tcPr>
          <w:p w:rsidR="00F60D91" w:rsidRDefault="00FC584A">
            <w:pPr>
              <w:pStyle w:val="Compact"/>
              <w:jc w:val="right"/>
            </w:pPr>
            <w:r>
              <w:t>0.24</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4</w:t>
            </w:r>
          </w:p>
        </w:tc>
        <w:tc>
          <w:tcPr>
            <w:tcW w:w="0" w:type="auto"/>
          </w:tcPr>
          <w:p w:rsidR="00F60D91" w:rsidRDefault="00FC584A">
            <w:pPr>
              <w:pStyle w:val="Compact"/>
              <w:jc w:val="right"/>
            </w:pPr>
            <w:r>
              <w:t>682</w:t>
            </w:r>
          </w:p>
        </w:tc>
        <w:tc>
          <w:tcPr>
            <w:tcW w:w="0" w:type="auto"/>
          </w:tcPr>
          <w:p w:rsidR="00F60D91" w:rsidRDefault="00FC584A">
            <w:pPr>
              <w:pStyle w:val="Compact"/>
              <w:jc w:val="right"/>
            </w:pPr>
            <w:r>
              <w:t>0.24</w:t>
            </w:r>
          </w:p>
        </w:tc>
        <w:tc>
          <w:tcPr>
            <w:tcW w:w="0" w:type="auto"/>
          </w:tcPr>
          <w:p w:rsidR="00F60D91" w:rsidRDefault="00FC584A">
            <w:pPr>
              <w:pStyle w:val="Compact"/>
              <w:jc w:val="right"/>
            </w:pPr>
            <w:r>
              <w:t>0.30</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5</w:t>
            </w:r>
          </w:p>
        </w:tc>
        <w:tc>
          <w:tcPr>
            <w:tcW w:w="0" w:type="auto"/>
          </w:tcPr>
          <w:p w:rsidR="00F60D91" w:rsidRDefault="00FC584A">
            <w:pPr>
              <w:pStyle w:val="Compact"/>
              <w:jc w:val="right"/>
            </w:pPr>
            <w:r>
              <w:t>493</w:t>
            </w:r>
          </w:p>
        </w:tc>
        <w:tc>
          <w:tcPr>
            <w:tcW w:w="0" w:type="auto"/>
          </w:tcPr>
          <w:p w:rsidR="00F60D91" w:rsidRDefault="00FC584A">
            <w:pPr>
              <w:pStyle w:val="Compact"/>
              <w:jc w:val="right"/>
            </w:pPr>
            <w:r>
              <w:t>0.30</w:t>
            </w:r>
          </w:p>
        </w:tc>
        <w:tc>
          <w:tcPr>
            <w:tcW w:w="0" w:type="auto"/>
          </w:tcPr>
          <w:p w:rsidR="00F60D91" w:rsidRDefault="00FC584A">
            <w:pPr>
              <w:pStyle w:val="Compact"/>
              <w:jc w:val="right"/>
            </w:pPr>
            <w:r>
              <w:t>0.35</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6</w:t>
            </w:r>
          </w:p>
        </w:tc>
        <w:tc>
          <w:tcPr>
            <w:tcW w:w="0" w:type="auto"/>
          </w:tcPr>
          <w:p w:rsidR="00F60D91" w:rsidRDefault="00FC584A">
            <w:pPr>
              <w:pStyle w:val="Compact"/>
              <w:jc w:val="right"/>
            </w:pPr>
            <w:r>
              <w:t>397</w:t>
            </w:r>
          </w:p>
        </w:tc>
        <w:tc>
          <w:tcPr>
            <w:tcW w:w="0" w:type="auto"/>
          </w:tcPr>
          <w:p w:rsidR="00F60D91" w:rsidRDefault="00FC584A">
            <w:pPr>
              <w:pStyle w:val="Compact"/>
              <w:jc w:val="right"/>
            </w:pPr>
            <w:r>
              <w:t>0.35</w:t>
            </w:r>
          </w:p>
        </w:tc>
        <w:tc>
          <w:tcPr>
            <w:tcW w:w="0" w:type="auto"/>
          </w:tcPr>
          <w:p w:rsidR="00F60D91" w:rsidRDefault="00FC584A">
            <w:pPr>
              <w:pStyle w:val="Compact"/>
              <w:jc w:val="right"/>
            </w:pPr>
            <w:r>
              <w:t>0.41</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7</w:t>
            </w:r>
          </w:p>
        </w:tc>
        <w:tc>
          <w:tcPr>
            <w:tcW w:w="0" w:type="auto"/>
          </w:tcPr>
          <w:p w:rsidR="00F60D91" w:rsidRDefault="00FC584A">
            <w:pPr>
              <w:pStyle w:val="Compact"/>
              <w:jc w:val="right"/>
            </w:pPr>
            <w:r>
              <w:t>268</w:t>
            </w:r>
          </w:p>
        </w:tc>
        <w:tc>
          <w:tcPr>
            <w:tcW w:w="0" w:type="auto"/>
          </w:tcPr>
          <w:p w:rsidR="00F60D91" w:rsidRDefault="00FC584A">
            <w:pPr>
              <w:pStyle w:val="Compact"/>
              <w:jc w:val="right"/>
            </w:pPr>
            <w:r>
              <w:t>0.41</w:t>
            </w:r>
          </w:p>
        </w:tc>
        <w:tc>
          <w:tcPr>
            <w:tcW w:w="0" w:type="auto"/>
          </w:tcPr>
          <w:p w:rsidR="00F60D91" w:rsidRDefault="00FC584A">
            <w:pPr>
              <w:pStyle w:val="Compact"/>
              <w:jc w:val="right"/>
            </w:pPr>
            <w:r>
              <w:t>0.47</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8</w:t>
            </w:r>
          </w:p>
        </w:tc>
        <w:tc>
          <w:tcPr>
            <w:tcW w:w="0" w:type="auto"/>
          </w:tcPr>
          <w:p w:rsidR="00F60D91" w:rsidRDefault="00FC584A">
            <w:pPr>
              <w:pStyle w:val="Compact"/>
              <w:jc w:val="right"/>
            </w:pPr>
            <w:r>
              <w:t>220</w:t>
            </w:r>
          </w:p>
        </w:tc>
        <w:tc>
          <w:tcPr>
            <w:tcW w:w="0" w:type="auto"/>
          </w:tcPr>
          <w:p w:rsidR="00F60D91" w:rsidRDefault="00FC584A">
            <w:pPr>
              <w:pStyle w:val="Compact"/>
              <w:jc w:val="right"/>
            </w:pPr>
            <w:r>
              <w:t>0.47</w:t>
            </w:r>
          </w:p>
        </w:tc>
        <w:tc>
          <w:tcPr>
            <w:tcW w:w="0" w:type="auto"/>
          </w:tcPr>
          <w:p w:rsidR="00F60D91" w:rsidRDefault="00FC584A">
            <w:pPr>
              <w:pStyle w:val="Compact"/>
              <w:jc w:val="right"/>
            </w:pPr>
            <w:r>
              <w:t>0.54</w:t>
            </w:r>
          </w:p>
        </w:tc>
      </w:tr>
      <w:tr w:rsidR="00F60D91" w:rsidTr="000224EC">
        <w:trPr>
          <w:cnfStyle w:val="000000100000" w:firstRow="0" w:lastRow="0" w:firstColumn="0" w:lastColumn="0" w:oddVBand="0" w:evenVBand="0" w:oddHBand="1" w:evenHBand="0" w:firstRowFirstColumn="0" w:firstRowLastColumn="0" w:lastRowFirstColumn="0" w:lastRowLastColumn="0"/>
        </w:trPr>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9</w:t>
            </w:r>
          </w:p>
        </w:tc>
        <w:tc>
          <w:tcPr>
            <w:tcW w:w="0" w:type="auto"/>
          </w:tcPr>
          <w:p w:rsidR="00F60D91" w:rsidRDefault="00FC584A">
            <w:pPr>
              <w:pStyle w:val="Compact"/>
              <w:jc w:val="right"/>
            </w:pPr>
            <w:r>
              <w:t>135</w:t>
            </w:r>
          </w:p>
        </w:tc>
        <w:tc>
          <w:tcPr>
            <w:tcW w:w="0" w:type="auto"/>
          </w:tcPr>
          <w:p w:rsidR="00F60D91" w:rsidRDefault="00FC584A">
            <w:pPr>
              <w:pStyle w:val="Compact"/>
              <w:jc w:val="right"/>
            </w:pPr>
            <w:r>
              <w:t>0.54</w:t>
            </w:r>
          </w:p>
        </w:tc>
        <w:tc>
          <w:tcPr>
            <w:tcW w:w="0" w:type="auto"/>
          </w:tcPr>
          <w:p w:rsidR="00F60D91" w:rsidRDefault="00FC584A">
            <w:pPr>
              <w:pStyle w:val="Compact"/>
              <w:jc w:val="right"/>
            </w:pPr>
            <w:r>
              <w:t>0.60</w:t>
            </w:r>
          </w:p>
        </w:tc>
      </w:tr>
      <w:tr w:rsidR="00F60D91" w:rsidTr="000224EC">
        <w:tc>
          <w:tcPr>
            <w:tcW w:w="0" w:type="auto"/>
          </w:tcPr>
          <w:p w:rsidR="00F60D91" w:rsidRDefault="00FC584A">
            <w:pPr>
              <w:pStyle w:val="Compact"/>
            </w:pPr>
            <w:r>
              <w:t>Medicare</w:t>
            </w:r>
          </w:p>
        </w:tc>
        <w:tc>
          <w:tcPr>
            <w:tcW w:w="0" w:type="auto"/>
          </w:tcPr>
          <w:p w:rsidR="00F60D91" w:rsidRDefault="00FC584A">
            <w:pPr>
              <w:pStyle w:val="Compact"/>
            </w:pPr>
            <w:r>
              <w:t>NSAID or no exposure</w:t>
            </w:r>
          </w:p>
        </w:tc>
        <w:tc>
          <w:tcPr>
            <w:tcW w:w="0" w:type="auto"/>
          </w:tcPr>
          <w:p w:rsidR="00F60D91" w:rsidRDefault="00FC584A">
            <w:pPr>
              <w:pStyle w:val="Compact"/>
              <w:jc w:val="right"/>
            </w:pPr>
            <w:r>
              <w:t>10</w:t>
            </w:r>
          </w:p>
        </w:tc>
        <w:tc>
          <w:tcPr>
            <w:tcW w:w="0" w:type="auto"/>
          </w:tcPr>
          <w:p w:rsidR="00F60D91" w:rsidRDefault="00FC584A">
            <w:pPr>
              <w:pStyle w:val="Compact"/>
              <w:jc w:val="right"/>
            </w:pPr>
            <w:r>
              <w:t>98</w:t>
            </w:r>
          </w:p>
        </w:tc>
        <w:tc>
          <w:tcPr>
            <w:tcW w:w="0" w:type="auto"/>
          </w:tcPr>
          <w:p w:rsidR="00F60D91" w:rsidRDefault="00FC584A">
            <w:pPr>
              <w:pStyle w:val="Compact"/>
              <w:jc w:val="right"/>
            </w:pPr>
            <w:r>
              <w:t>0.60</w:t>
            </w:r>
          </w:p>
        </w:tc>
        <w:tc>
          <w:tcPr>
            <w:tcW w:w="0" w:type="auto"/>
          </w:tcPr>
          <w:p w:rsidR="00F60D91" w:rsidRDefault="00FC584A">
            <w:pPr>
              <w:pStyle w:val="Compact"/>
              <w:jc w:val="right"/>
            </w:pPr>
            <w:r>
              <w:t>0.68</w:t>
            </w:r>
          </w:p>
        </w:tc>
      </w:tr>
    </w:tbl>
    <w:p w:rsidR="00F60D91" w:rsidRDefault="00FC584A">
      <w:pPr>
        <w:pStyle w:val="Heading3"/>
      </w:pPr>
      <w:bookmarkStart w:id="4" w:name="demographic-characteristics"/>
      <w:r>
        <w:t>Demographic characteristics</w:t>
      </w:r>
      <w:bookmarkEnd w:id="4"/>
    </w:p>
    <w:p w:rsidR="00F60D91" w:rsidRDefault="00FC584A">
      <w:pPr>
        <w:pStyle w:val="CaptionedFigure"/>
      </w:pPr>
      <w:r>
        <w:rPr>
          <w:noProof/>
        </w:rPr>
        <w:lastRenderedPageBreak/>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covarBalGender.png</w:t>
      </w:r>
    </w:p>
    <w:p w:rsidR="00F60D91" w:rsidRDefault="00FC584A">
      <w:pPr>
        <w:pStyle w:val="CaptionedFigure"/>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covarBalAge.png</w:t>
      </w:r>
    </w:p>
    <w:p w:rsidR="00F60D91" w:rsidRDefault="00FC584A">
      <w:pPr>
        <w:pStyle w:val="Heading3"/>
      </w:pPr>
      <w:bookmarkStart w:id="5" w:name="other-covariates"/>
      <w:r>
        <w:lastRenderedPageBreak/>
        <w:t>Other covariates</w:t>
      </w:r>
      <w:bookmarkEnd w:id="5"/>
    </w:p>
    <w:p w:rsidR="00F60D91" w:rsidRDefault="00FC584A">
      <w:pPr>
        <w:pStyle w:val="CaptionedFigure"/>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covarBalDiabetes.png</w:t>
      </w:r>
    </w:p>
    <w:p w:rsidR="00F60D91" w:rsidRDefault="00FC584A">
      <w:pPr>
        <w:pStyle w:val="CaptionedFigure"/>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covarBalHT.png</w:t>
      </w:r>
    </w:p>
    <w:p w:rsidR="00F60D91" w:rsidRDefault="00FC584A">
      <w:pPr>
        <w:pStyle w:val="CaptionedFigure"/>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bookmarkStart w:id="6" w:name="_GoBack"/>
      <w:bookmarkEnd w:id="6"/>
    </w:p>
    <w:p w:rsidR="00F60D91" w:rsidRDefault="00FC584A">
      <w:pPr>
        <w:pStyle w:val="ImageCaption"/>
      </w:pPr>
      <w:r>
        <w:t>covarBalMetabSyn.png</w:t>
      </w:r>
    </w:p>
    <w:p w:rsidR="00F60D91" w:rsidRDefault="00FC584A">
      <w:pPr>
        <w:pStyle w:val="CaptionedFigure"/>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covarBalNAFattyLiverDis.png</w:t>
      </w:r>
    </w:p>
    <w:p w:rsidR="00F60D91" w:rsidRDefault="00FC584A">
      <w:pPr>
        <w:pStyle w:val="CaptionedFigure"/>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covarBalCOPDEmphysema.png</w:t>
      </w:r>
    </w:p>
    <w:p w:rsidR="00F60D91" w:rsidRDefault="00FC584A">
      <w:pPr>
        <w:pStyle w:val="CaptionedFigure"/>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covarBalOralCorticosteroid.png</w:t>
      </w:r>
    </w:p>
    <w:p w:rsidR="00F60D91" w:rsidRDefault="00FC584A">
      <w:pPr>
        <w:pStyle w:val="CaptionedFigure"/>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covarBalCharlsonDichot.png</w:t>
      </w:r>
    </w:p>
    <w:p w:rsidR="00F60D91" w:rsidRDefault="00FC584A">
      <w:pPr>
        <w:pStyle w:val="CaptionedFigure"/>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covarBalCharlsonC</w:t>
      </w:r>
      <w:r>
        <w:t>ont.png</w:t>
      </w:r>
    </w:p>
    <w:p w:rsidR="00F60D91" w:rsidRDefault="00FC584A">
      <w:pPr>
        <w:pStyle w:val="CaptionedFigure"/>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covarBalInflamMarker.png</w:t>
      </w:r>
    </w:p>
    <w:p w:rsidR="00F60D91" w:rsidRDefault="00FC584A">
      <w:pPr>
        <w:pStyle w:val="CaptionedFigure"/>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covarBalRxNSAID.png</w:t>
      </w:r>
    </w:p>
    <w:p w:rsidR="00F60D91" w:rsidRDefault="00FC584A">
      <w:pPr>
        <w:pStyle w:val="CaptionedFigure"/>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covarBalRxHtn.png</w:t>
      </w:r>
    </w:p>
    <w:p w:rsidR="00F60D91" w:rsidRDefault="00FC584A">
      <w:pPr>
        <w:pStyle w:val="CaptionedFigure"/>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covarBalRxNarcotics.png</w:t>
      </w:r>
    </w:p>
    <w:p w:rsidR="00F60D91" w:rsidRDefault="00FC584A">
      <w:pPr>
        <w:pStyle w:val="CaptionedFigure"/>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covarBalRxFungus.png</w:t>
      </w:r>
    </w:p>
    <w:p w:rsidR="00F60D91" w:rsidRDefault="00FC584A">
      <w:pPr>
        <w:pStyle w:val="CaptionedFigure"/>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covarBalRxOP_bisphosp.png</w:t>
      </w:r>
    </w:p>
    <w:p w:rsidR="00F60D91" w:rsidRDefault="00FC584A">
      <w:pPr>
        <w:pStyle w:val="CaptionedFigure"/>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covarBalRxThiazide.png</w:t>
      </w:r>
    </w:p>
    <w:p w:rsidR="00F60D91" w:rsidRDefault="00FC584A">
      <w:pPr>
        <w:pStyle w:val="CaptionedFigure"/>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covarBalRxAnticoagulant.png</w:t>
      </w:r>
    </w:p>
    <w:p w:rsidR="00F60D91" w:rsidRDefault="00FC584A">
      <w:pPr>
        <w:pStyle w:val="CaptionedFigure"/>
      </w:pPr>
      <w:r>
        <w:rPr>
          <w:noProof/>
        </w:rPr>
        <w:lastRenderedPageBreak/>
        <w:drawing>
          <wp:inline distT="0" distB="0" distL="0" distR="0">
            <wp:extent cx="5334000" cy="5334000"/>
            <wp:effectExtent l="0" t="0" r="0" b="0"/>
            <wp:docPr id="20" name="Picture" descr="covarBalRxAntibiotics.png"/>
            <wp:cNvGraphicFramePr/>
            <a:graphic xmlns:a="http://schemas.openxmlformats.org/drawingml/2006/main">
              <a:graphicData uri="http://schemas.openxmlformats.org/drawingml/2006/picture">
                <pic:pic xmlns:pic="http://schemas.openxmlformats.org/drawingml/2006/picture">
                  <pic:nvPicPr>
                    <pic:cNvPr id="0" name="Picture" descr="../figures/covarBalRxAntibiotics.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covarBalRxAntibiotics.png</w:t>
      </w:r>
    </w:p>
    <w:p w:rsidR="00F60D91" w:rsidRDefault="00FC584A">
      <w:pPr>
        <w:pStyle w:val="CaptionedFigure"/>
      </w:pPr>
      <w:r>
        <w:rPr>
          <w:noProof/>
        </w:rPr>
        <w:lastRenderedPageBreak/>
        <w:drawing>
          <wp:inline distT="0" distB="0" distL="0" distR="0">
            <wp:extent cx="5334000" cy="5334000"/>
            <wp:effectExtent l="0" t="0" r="0" b="0"/>
            <wp:docPr id="21"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covarBalIPAdmit12mPrior.png</w:t>
      </w:r>
    </w:p>
    <w:p w:rsidR="00F60D91" w:rsidRDefault="00FC584A">
      <w:pPr>
        <w:pStyle w:val="CaptionedFigure"/>
      </w:pPr>
      <w:r>
        <w:rPr>
          <w:noProof/>
        </w:rPr>
        <w:lastRenderedPageBreak/>
        <w:drawing>
          <wp:inline distT="0" distB="0" distL="0" distR="0">
            <wp:extent cx="5334000" cy="5334000"/>
            <wp:effectExtent l="0" t="0" r="0" b="0"/>
            <wp:docPr id="22"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covarBalERVisit12mPrior.png</w:t>
      </w:r>
    </w:p>
    <w:p w:rsidR="00F60D91" w:rsidRDefault="00FC584A">
      <w:pPr>
        <w:pStyle w:val="CaptionedFigure"/>
      </w:pPr>
      <w:r>
        <w:rPr>
          <w:noProof/>
        </w:rPr>
        <w:lastRenderedPageBreak/>
        <w:drawing>
          <wp:inline distT="0" distB="0" distL="0" distR="0">
            <wp:extent cx="5334000" cy="5334000"/>
            <wp:effectExtent l="0" t="0" r="0" b="0"/>
            <wp:docPr id="23" name="Picture" descr="covarBalAVRheum12mPrior.png"/>
            <wp:cNvGraphicFramePr/>
            <a:graphic xmlns:a="http://schemas.openxmlformats.org/drawingml/2006/main">
              <a:graphicData uri="http://schemas.openxmlformats.org/drawingml/2006/picture">
                <pic:pic xmlns:pic="http://schemas.openxmlformats.org/drawingml/2006/picture">
                  <pic:nvPicPr>
                    <pic:cNvPr id="0" name="Picture" descr="../figures/covarBalAVRheum12mPrior.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covarBalAVRheum12mPrior.png</w:t>
      </w:r>
    </w:p>
    <w:p w:rsidR="00F60D91" w:rsidRDefault="00FC584A">
      <w:pPr>
        <w:pStyle w:val="CaptionedFigure"/>
      </w:pPr>
      <w:r>
        <w:rPr>
          <w:noProof/>
        </w:rPr>
        <w:lastRenderedPageBreak/>
        <w:drawing>
          <wp:inline distT="0" distB="0" distL="0" distR="0">
            <wp:extent cx="5334000" cy="5334000"/>
            <wp:effectExtent l="0" t="0" r="0" b="0"/>
            <wp:docPr id="24" name="Picture" descr="covarBalRxBiologics.png"/>
            <wp:cNvGraphicFramePr/>
            <a:graphic xmlns:a="http://schemas.openxmlformats.org/drawingml/2006/main">
              <a:graphicData uri="http://schemas.openxmlformats.org/drawingml/2006/picture">
                <pic:pic xmlns:pic="http://schemas.openxmlformats.org/drawingml/2006/picture">
                  <pic:nvPicPr>
                    <pic:cNvPr id="0" name="Picture" descr="../figures/covarBalRxBiologics.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covarBalRxBiologics.png</w:t>
      </w:r>
    </w:p>
    <w:p w:rsidR="00F60D91" w:rsidRDefault="00FC584A">
      <w:pPr>
        <w:pStyle w:val="CaptionedFigure"/>
      </w:pPr>
      <w:r>
        <w:rPr>
          <w:noProof/>
        </w:rPr>
        <w:lastRenderedPageBreak/>
        <w:drawing>
          <wp:inline distT="0" distB="0" distL="0" distR="0">
            <wp:extent cx="5334000" cy="5334000"/>
            <wp:effectExtent l="0" t="0" r="0" b="0"/>
            <wp:docPr id="25" name="Picture" descr="covarBalOutpatientInfection.png"/>
            <wp:cNvGraphicFramePr/>
            <a:graphic xmlns:a="http://schemas.openxmlformats.org/drawingml/2006/main">
              <a:graphicData uri="http://schemas.openxmlformats.org/drawingml/2006/picture">
                <pic:pic xmlns:pic="http://schemas.openxmlformats.org/drawingml/2006/picture">
                  <pic:nvPicPr>
                    <pic:cNvPr id="0" name="Picture" descr="../figures/covarBalOutpatientInfection.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covarBalOutpatientInfection.png</w:t>
      </w:r>
    </w:p>
    <w:p w:rsidR="00F60D91" w:rsidRDefault="00FC584A">
      <w:pPr>
        <w:pStyle w:val="Heading3"/>
      </w:pPr>
      <w:bookmarkStart w:id="7" w:name="comorbidities"/>
      <w:r>
        <w:lastRenderedPageBreak/>
        <w:t>Comorbidities</w:t>
      </w:r>
      <w:bookmarkEnd w:id="7"/>
    </w:p>
    <w:p w:rsidR="00F60D91" w:rsidRDefault="00FC584A">
      <w:pPr>
        <w:pStyle w:val="CaptionedFigure"/>
      </w:pPr>
      <w:r>
        <w:rPr>
          <w:noProof/>
        </w:rPr>
        <w:drawing>
          <wp:inline distT="0" distB="0" distL="0" distR="0">
            <wp:extent cx="5334000" cy="5334000"/>
            <wp:effectExtent l="0" t="0" r="0" b="0"/>
            <wp:docPr id="26"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covarBalHematCa.png</w:t>
      </w:r>
    </w:p>
    <w:p w:rsidR="00F60D91" w:rsidRDefault="00FC584A">
      <w:pPr>
        <w:pStyle w:val="CaptionedFigure"/>
      </w:pPr>
      <w:r>
        <w:rPr>
          <w:noProof/>
        </w:rPr>
        <w:lastRenderedPageBreak/>
        <w:drawing>
          <wp:inline distT="0" distB="0" distL="0" distR="0">
            <wp:extent cx="5334000" cy="5334000"/>
            <wp:effectExtent l="0" t="0" r="0" b="0"/>
            <wp:docPr id="27"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covarBalNMSC.png</w:t>
      </w:r>
    </w:p>
    <w:p w:rsidR="00F60D91" w:rsidRDefault="00FC584A">
      <w:pPr>
        <w:pStyle w:val="CaptionedFigure"/>
      </w:pPr>
      <w:r>
        <w:rPr>
          <w:noProof/>
        </w:rPr>
        <w:lastRenderedPageBreak/>
        <w:drawing>
          <wp:inline distT="0" distB="0" distL="0" distR="0">
            <wp:extent cx="5334000" cy="5334000"/>
            <wp:effectExtent l="0" t="0" r="0" b="0"/>
            <wp:docPr id="28"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covarBalSolidCa.png</w:t>
      </w:r>
    </w:p>
    <w:p w:rsidR="00F60D91" w:rsidRDefault="00FC584A">
      <w:pPr>
        <w:pStyle w:val="CaptionedFigure"/>
      </w:pPr>
      <w:r>
        <w:rPr>
          <w:noProof/>
        </w:rPr>
        <w:lastRenderedPageBreak/>
        <w:drawing>
          <wp:inline distT="0" distB="0" distL="0" distR="0">
            <wp:extent cx="5334000" cy="5334000"/>
            <wp:effectExtent l="0" t="0" r="0" b="0"/>
            <wp:docPr id="29"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covarBalAortInsuffRegurg.png</w:t>
      </w:r>
    </w:p>
    <w:p w:rsidR="00F60D91" w:rsidRDefault="00FC584A">
      <w:pPr>
        <w:pStyle w:val="CaptionedFigure"/>
      </w:pPr>
      <w:r>
        <w:rPr>
          <w:noProof/>
        </w:rPr>
        <w:lastRenderedPageBreak/>
        <w:drawing>
          <wp:inline distT="0" distB="0" distL="0" distR="0">
            <wp:extent cx="5334000" cy="5334000"/>
            <wp:effectExtent l="0" t="0" r="0" b="0"/>
            <wp:docPr id="30"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covarBalConductBlock.png</w:t>
      </w:r>
    </w:p>
    <w:p w:rsidR="00F60D91" w:rsidRDefault="00FC584A">
      <w:pPr>
        <w:pStyle w:val="CaptionedFigure"/>
      </w:pPr>
      <w:r>
        <w:rPr>
          <w:noProof/>
        </w:rPr>
        <w:lastRenderedPageBreak/>
        <w:drawing>
          <wp:inline distT="0" distB="0" distL="0" distR="0">
            <wp:extent cx="5334000" cy="5334000"/>
            <wp:effectExtent l="0" t="0" r="0" b="0"/>
            <wp:docPr id="31"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covarBalMI.png</w:t>
      </w:r>
    </w:p>
    <w:p w:rsidR="00F60D91" w:rsidRDefault="00FC584A">
      <w:pPr>
        <w:pStyle w:val="CaptionedFigure"/>
      </w:pPr>
      <w:r>
        <w:rPr>
          <w:noProof/>
        </w:rPr>
        <w:lastRenderedPageBreak/>
        <w:drawing>
          <wp:inline distT="0" distB="0" distL="0" distR="0">
            <wp:extent cx="5334000" cy="5334000"/>
            <wp:effectExtent l="0" t="0" r="0" b="0"/>
            <wp:docPr id="32"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covarBalHospInf.png</w:t>
      </w:r>
    </w:p>
    <w:p w:rsidR="00F60D91" w:rsidRDefault="00FC584A">
      <w:pPr>
        <w:pStyle w:val="CaptionedFigure"/>
      </w:pPr>
      <w:r>
        <w:rPr>
          <w:noProof/>
        </w:rPr>
        <w:lastRenderedPageBreak/>
        <w:drawing>
          <wp:inline distT="0" distB="0" distL="0" distR="0">
            <wp:extent cx="5334000" cy="5334000"/>
            <wp:effectExtent l="0" t="0" r="0" b="0"/>
            <wp:docPr id="33"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covarBalOppInf.png</w:t>
      </w:r>
    </w:p>
    <w:p w:rsidR="00F60D91" w:rsidRDefault="00FC584A">
      <w:pPr>
        <w:pStyle w:val="CaptionedFigure"/>
      </w:pPr>
      <w:r>
        <w:rPr>
          <w:noProof/>
        </w:rPr>
        <w:lastRenderedPageBreak/>
        <w:drawing>
          <wp:inline distT="0" distB="0" distL="0" distR="0">
            <wp:extent cx="5334000" cy="5334000"/>
            <wp:effectExtent l="0" t="0" r="0" b="0"/>
            <wp:docPr id="34"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covarBalAmyloidosis.png</w:t>
      </w:r>
    </w:p>
    <w:p w:rsidR="00F60D91" w:rsidRDefault="00FC584A">
      <w:pPr>
        <w:pStyle w:val="CaptionedFigure"/>
      </w:pPr>
      <w:r>
        <w:rPr>
          <w:noProof/>
        </w:rPr>
        <w:lastRenderedPageBreak/>
        <w:drawing>
          <wp:inline distT="0" distB="0" distL="0" distR="0">
            <wp:extent cx="5334000" cy="5334000"/>
            <wp:effectExtent l="0" t="0" r="0" b="0"/>
            <wp:docPr id="35"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covarBalIgANeph.png</w:t>
      </w:r>
    </w:p>
    <w:p w:rsidR="00F60D91" w:rsidRDefault="00FC584A">
      <w:pPr>
        <w:pStyle w:val="CaptionedFigure"/>
      </w:pPr>
      <w:r>
        <w:rPr>
          <w:noProof/>
        </w:rPr>
        <w:lastRenderedPageBreak/>
        <w:drawing>
          <wp:inline distT="0" distB="0" distL="0" distR="0">
            <wp:extent cx="5334000" cy="5334000"/>
            <wp:effectExtent l="0" t="0" r="0" b="0"/>
            <wp:docPr id="36"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covarBalNephSyn.png</w:t>
      </w:r>
    </w:p>
    <w:p w:rsidR="00F60D91" w:rsidRDefault="00FC584A">
      <w:pPr>
        <w:pStyle w:val="CaptionedFigure"/>
      </w:pPr>
      <w:r>
        <w:rPr>
          <w:noProof/>
        </w:rPr>
        <w:lastRenderedPageBreak/>
        <w:drawing>
          <wp:inline distT="0" distB="0" distL="0" distR="0">
            <wp:extent cx="5334000" cy="5334000"/>
            <wp:effectExtent l="0" t="0" r="0" b="0"/>
            <wp:docPr id="37"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covarBalApicalPulmFib.png</w:t>
      </w:r>
    </w:p>
    <w:p w:rsidR="00F60D91" w:rsidRDefault="00FC584A">
      <w:pPr>
        <w:pStyle w:val="CaptionedFigure"/>
      </w:pPr>
      <w:r>
        <w:rPr>
          <w:noProof/>
        </w:rPr>
        <w:lastRenderedPageBreak/>
        <w:drawing>
          <wp:inline distT="0" distB="0" distL="0" distR="0">
            <wp:extent cx="5334000" cy="5334000"/>
            <wp:effectExtent l="0" t="0" r="0" b="0"/>
            <wp:docPr id="38"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covarBalInterstLungDis.png</w:t>
      </w:r>
    </w:p>
    <w:p w:rsidR="00F60D91" w:rsidRDefault="00FC584A">
      <w:pPr>
        <w:pStyle w:val="CaptionedFigure"/>
      </w:pPr>
      <w:r>
        <w:rPr>
          <w:noProof/>
        </w:rPr>
        <w:lastRenderedPageBreak/>
        <w:drawing>
          <wp:inline distT="0" distB="0" distL="0" distR="0">
            <wp:extent cx="5334000" cy="5334000"/>
            <wp:effectExtent l="0" t="0" r="0" b="0"/>
            <wp:docPr id="39"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covarBalRestrictLungDis.png</w:t>
      </w:r>
    </w:p>
    <w:p w:rsidR="00F60D91" w:rsidRDefault="00FC584A">
      <w:pPr>
        <w:pStyle w:val="CaptionedFigure"/>
      </w:pPr>
      <w:r>
        <w:rPr>
          <w:noProof/>
        </w:rPr>
        <w:lastRenderedPageBreak/>
        <w:drawing>
          <wp:inline distT="0" distB="0" distL="0" distR="0">
            <wp:extent cx="5334000" cy="5334000"/>
            <wp:effectExtent l="0" t="0" r="0" b="0"/>
            <wp:docPr id="40"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covarBalCa</w:t>
      </w:r>
      <w:r>
        <w:t>udaEquina.png</w:t>
      </w:r>
    </w:p>
    <w:p w:rsidR="00F60D91" w:rsidRDefault="00FC584A">
      <w:pPr>
        <w:pStyle w:val="CaptionedFigure"/>
      </w:pPr>
      <w:r>
        <w:rPr>
          <w:noProof/>
        </w:rPr>
        <w:lastRenderedPageBreak/>
        <w:drawing>
          <wp:inline distT="0" distB="0" distL="0" distR="0">
            <wp:extent cx="5334000" cy="5334000"/>
            <wp:effectExtent l="0" t="0" r="0" b="0"/>
            <wp:docPr id="41"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covarBalSpinalCordComp.png</w:t>
      </w:r>
    </w:p>
    <w:p w:rsidR="00F60D91" w:rsidRDefault="00FC584A">
      <w:pPr>
        <w:pStyle w:val="CaptionedFigure"/>
      </w:pPr>
      <w:r>
        <w:rPr>
          <w:noProof/>
        </w:rPr>
        <w:lastRenderedPageBreak/>
        <w:drawing>
          <wp:inline distT="0" distB="0" distL="0" distR="0">
            <wp:extent cx="5334000" cy="5334000"/>
            <wp:effectExtent l="0" t="0" r="0" b="0"/>
            <wp:docPr id="42"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covarBalVertFrac.png</w:t>
      </w:r>
    </w:p>
    <w:p w:rsidR="00F60D91" w:rsidRDefault="00FC584A">
      <w:pPr>
        <w:pStyle w:val="CaptionedFigure"/>
      </w:pPr>
      <w:r>
        <w:rPr>
          <w:noProof/>
        </w:rPr>
        <w:lastRenderedPageBreak/>
        <w:drawing>
          <wp:inline distT="0" distB="0" distL="0" distR="0">
            <wp:extent cx="5334000" cy="5334000"/>
            <wp:effectExtent l="0" t="0" r="0" b="0"/>
            <wp:docPr id="43"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covarBalNonVertOsFrac.png</w:t>
      </w:r>
    </w:p>
    <w:p w:rsidR="00F60D91" w:rsidRDefault="00FC584A">
      <w:pPr>
        <w:pStyle w:val="Heading3"/>
      </w:pPr>
      <w:bookmarkStart w:id="8" w:name="extra-articular-manifestations-eams"/>
      <w:r>
        <w:lastRenderedPageBreak/>
        <w:t>Extra-articular manifestations (EAMs)</w:t>
      </w:r>
      <w:bookmarkEnd w:id="8"/>
    </w:p>
    <w:p w:rsidR="00F60D91" w:rsidRDefault="00FC584A">
      <w:pPr>
        <w:pStyle w:val="CaptionedFigure"/>
      </w:pPr>
      <w:r>
        <w:rPr>
          <w:noProof/>
        </w:rPr>
        <w:drawing>
          <wp:inline distT="0" distB="0" distL="0" distR="0">
            <wp:extent cx="5334000" cy="5334000"/>
            <wp:effectExtent l="0" t="0" r="0" b="0"/>
            <wp:docPr id="44"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covarBalCrohnsDis.png</w:t>
      </w:r>
    </w:p>
    <w:p w:rsidR="00F60D91" w:rsidRDefault="00FC584A">
      <w:pPr>
        <w:pStyle w:val="CaptionedFigure"/>
      </w:pPr>
      <w:r>
        <w:rPr>
          <w:noProof/>
        </w:rPr>
        <w:lastRenderedPageBreak/>
        <w:drawing>
          <wp:inline distT="0" distB="0" distL="0" distR="0">
            <wp:extent cx="5334000" cy="5334000"/>
            <wp:effectExtent l="0" t="0" r="0" b="0"/>
            <wp:docPr id="45"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covarBalUlcerColitis.png</w:t>
      </w:r>
    </w:p>
    <w:p w:rsidR="00F60D91" w:rsidRDefault="00FC584A">
      <w:pPr>
        <w:pStyle w:val="CaptionedFigure"/>
      </w:pPr>
      <w:r>
        <w:rPr>
          <w:noProof/>
        </w:rPr>
        <w:lastRenderedPageBreak/>
        <w:drawing>
          <wp:inline distT="0" distB="0" distL="0" distR="0">
            <wp:extent cx="5334000" cy="5334000"/>
            <wp:effectExtent l="0" t="0" r="0" b="0"/>
            <wp:docPr id="46"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covarBalPsoriasis.png</w:t>
      </w:r>
    </w:p>
    <w:p w:rsidR="00F60D91" w:rsidRDefault="00FC584A">
      <w:pPr>
        <w:pStyle w:val="CaptionedFigure"/>
      </w:pPr>
      <w:r>
        <w:rPr>
          <w:noProof/>
        </w:rPr>
        <w:lastRenderedPageBreak/>
        <w:drawing>
          <wp:inline distT="0" distB="0" distL="0" distR="0">
            <wp:extent cx="5334000" cy="5334000"/>
            <wp:effectExtent l="0" t="0" r="0" b="0"/>
            <wp:docPr id="47"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covarBalPSA.png</w:t>
      </w:r>
    </w:p>
    <w:p w:rsidR="00F60D91" w:rsidRDefault="00FC584A">
      <w:pPr>
        <w:pStyle w:val="CaptionedFigure"/>
      </w:pPr>
      <w:r>
        <w:rPr>
          <w:noProof/>
        </w:rPr>
        <w:lastRenderedPageBreak/>
        <w:drawing>
          <wp:inline distT="0" distB="0" distL="0" distR="0">
            <wp:extent cx="5334000" cy="5334000"/>
            <wp:effectExtent l="0" t="0" r="0" b="0"/>
            <wp:docPr id="48"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F60D91" w:rsidRDefault="00FC584A">
      <w:pPr>
        <w:pStyle w:val="ImageCaption"/>
      </w:pPr>
      <w:r>
        <w:t>covarBalUveitis.png</w:t>
      </w:r>
    </w:p>
    <w:sectPr w:rsidR="00F60D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84A" w:rsidRDefault="00FC584A">
      <w:pPr>
        <w:spacing w:after="0"/>
      </w:pPr>
      <w:r>
        <w:separator/>
      </w:r>
    </w:p>
  </w:endnote>
  <w:endnote w:type="continuationSeparator" w:id="0">
    <w:p w:rsidR="00FC584A" w:rsidRDefault="00FC58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84A" w:rsidRDefault="00FC584A">
      <w:r>
        <w:separator/>
      </w:r>
    </w:p>
  </w:footnote>
  <w:footnote w:type="continuationSeparator" w:id="0">
    <w:p w:rsidR="00FC584A" w:rsidRDefault="00FC58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F87A0B8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077223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1E74B9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224EC"/>
    <w:rsid w:val="004E29B3"/>
    <w:rsid w:val="00590D07"/>
    <w:rsid w:val="00784D58"/>
    <w:rsid w:val="008D6863"/>
    <w:rsid w:val="00B86B75"/>
    <w:rsid w:val="00BC48D5"/>
    <w:rsid w:val="00C36279"/>
    <w:rsid w:val="00E315A3"/>
    <w:rsid w:val="00F60D91"/>
    <w:rsid w:val="00FC58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7DEBF3-E885-4D96-BAFD-FEA4B1528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0224EC"/>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1716</Words>
  <Characters>9783</Characters>
  <Application>Microsoft Office Word</Application>
  <DocSecurity>0</DocSecurity>
  <Lines>81</Lines>
  <Paragraphs>22</Paragraphs>
  <ScaleCrop>false</ScaleCrop>
  <Company>OHSU</Company>
  <LinksUpToDate>false</LinksUpToDate>
  <CharactersWithSpaces>11477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Benjamin Chan</cp:lastModifiedBy>
  <cp:revision>3</cp:revision>
  <dcterms:created xsi:type="dcterms:W3CDTF">2018-05-24T22:34:00Z</dcterms:created>
  <dcterms:modified xsi:type="dcterms:W3CDTF">2018-05-24T22:38:00Z</dcterms:modified>
</cp:coreProperties>
</file>