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Comorbidities</w:t>
      </w:r>
      <w:r>
        <w:t xml:space="preserve"> </w:t>
      </w:r>
      <w:r>
        <w:t xml:space="preserve">and</w:t>
      </w:r>
      <w:r>
        <w:t xml:space="preserve"> </w:t>
      </w:r>
      <w:r>
        <w:t xml:space="preserve">Disease</w:t>
      </w:r>
      <w:r>
        <w:t xml:space="preserve"> </w:t>
      </w:r>
      <w:r>
        <w:t xml:space="preserve">Manifestations</w:t>
      </w:r>
      <w:r>
        <w:t xml:space="preserve"> </w:t>
      </w:r>
      <w:r>
        <w:t xml:space="preserve">in</w:t>
      </w:r>
      <w:r>
        <w:t xml:space="preserve"> </w:t>
      </w:r>
      <w:r>
        <w:t xml:space="preserve">Ankylosing</w:t>
      </w:r>
      <w:r>
        <w:t xml:space="preserve"> </w:t>
      </w:r>
      <w:r>
        <w:t xml:space="preserve">Spondylitis</w:t>
      </w:r>
      <w:r>
        <w:t xml:space="preserve"> </w:t>
      </w:r>
      <w:r>
        <w:t xml:space="preserve">(BAD</w:t>
      </w:r>
      <w:r>
        <w:t xml:space="preserve"> </w:t>
      </w:r>
      <w:r>
        <w:t xml:space="preserve">AS)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2018-11-26</w:t>
      </w:r>
      <w:r>
        <w:t xml:space="preserve"> </w:t>
      </w:r>
      <w:r>
        <w:t xml:space="preserve">13:52:00</w:t>
      </w:r>
    </w:p>
    <w:p>
      <w:pPr>
        <w:pStyle w:val="FirstParagraph"/>
      </w:pPr>
      <w:r>
        <w:t xml:space="preserve">See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script.bat</w:t>
        </w:r>
      </w:hyperlink>
      <w:r>
        <w:t xml:space="preserve">,</w:t>
      </w:r>
      <w:r>
        <w:t xml:space="preserve"> </w:t>
      </w:r>
      <w:r>
        <w:t xml:space="preserve">which is executed before the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postprocess.bat</w:t>
        </w:r>
      </w:hyperlink>
      <w:r>
        <w:t xml:space="preserve"> </w:t>
      </w:r>
      <w:r>
        <w:t xml:space="preserve">script,</w:t>
      </w:r>
      <w:r>
        <w:t xml:space="preserve"> </w:t>
      </w:r>
      <w:r>
        <w:t xml:space="preserve">which produced this document.</w:t>
      </w:r>
    </w:p>
    <w:p>
      <w:pPr>
        <w:pStyle w:val="Heading1"/>
      </w:pPr>
      <w:bookmarkStart w:id="21" w:name="summarize-prevalence-as-cohort"/>
      <w:r>
        <w:t xml:space="preserve">Summarize prevalence, AS cohort</w:t>
      </w:r>
      <w:bookmarkEnd w:id="21"/>
    </w:p>
    <w:p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 w:type="textWrapping"/>
      </w:r>
      <w:r>
        <w:rPr>
          <w:rStyle w:val="VerbatimChar"/>
        </w:rPr>
        <w:t xml:space="preserve">Sent: Thursday, May 11, 2017 10:59 AM</w:t>
      </w:r>
      <w:r>
        <w:br w:type="textWrapping"/>
      </w:r>
      <w:r>
        <w:rPr>
          <w:rStyle w:val="VerbatimChar"/>
        </w:rPr>
        <w:t xml:space="preserve">Subject: Table 1 Distribution of Characteristics of AS cohort by data source 1 year baseline</w:t>
      </w:r>
      <w:r>
        <w:br w:type="textWrapping"/>
      </w:r>
      <w:r>
        <w:br w:type="textWrapping"/>
      </w:r>
      <w:r>
        <w:rPr>
          <w:rStyle w:val="VerbatimChar"/>
        </w:rPr>
        <w:t xml:space="preserve">Here is table shell for table 1 for AS cohort. All covariates are measured in</w:t>
      </w:r>
      <w:r>
        <w:br w:type="textWrapping"/>
      </w:r>
      <w:r>
        <w:rPr>
          <w:rStyle w:val="VerbatimChar"/>
        </w:rPr>
        <w:t xml:space="preserve">baseline, although I think that we should have additional rows added for all</w:t>
      </w:r>
      <w:r>
        <w:br w:type="textWrapping"/>
      </w:r>
      <w:r>
        <w:rPr>
          <w:rStyle w:val="VerbatimChar"/>
        </w:rPr>
        <w:t xml:space="preserve">13 outcomes of interest, using all available leftward data (not just</w:t>
      </w:r>
      <w:r>
        <w:br w:type="textWrapping"/>
      </w:r>
      <w:r>
        <w:rPr>
          <w:rStyle w:val="VerbatimChar"/>
        </w:rPr>
        <w:t xml:space="preserve">baseline). So for example, someone who had history of uveitis, or cancer,</w:t>
      </w:r>
      <w:r>
        <w:br w:type="textWrapping"/>
      </w:r>
      <w:r>
        <w:rPr>
          <w:rStyle w:val="VerbatimChar"/>
        </w:rPr>
        <w:t xml:space="preserve">would appear as rows in this table.</w:t>
      </w:r>
      <w:r>
        <w:br w:type="textWrapping"/>
      </w:r>
      <w:r>
        <w:br w:type="textWrapping"/>
      </w:r>
      <w:r>
        <w:rPr>
          <w:rStyle w:val="VerbatimChar"/>
        </w:rPr>
        <w:t xml:space="preserve">This would be the same format for Aim II that provides the corresponding</w:t>
      </w:r>
      <w:r>
        <w:br w:type="textWrapping"/>
      </w:r>
      <w:r>
        <w:rPr>
          <w:rStyle w:val="VerbatimChar"/>
        </w:rPr>
        <w:t xml:space="preserve">information with each column representing the exposure episodes.</w:t>
      </w:r>
    </w:p>
    <w:p>
      <w:pPr>
        <w:pStyle w:val="Heading2"/>
      </w:pPr>
      <w:bookmarkStart w:id="22" w:name="overall-for-the-as-cohort"/>
      <w:r>
        <w:t xml:space="preserve">Overall for the AS cohort</w:t>
      </w:r>
      <w:bookmarkEnd w:id="22"/>
    </w:p>
    <w:p>
      <w:pPr>
        <w:pStyle w:val="FirstParagraph"/>
      </w:pPr>
      <w:r>
        <w:t xml:space="preserve">Read prevalence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queryPrevalentComorbidities.sas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denomPatid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right"/>
            </w:pPr>
            <w:r>
              <w:t xml:space="preserve">2608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right"/>
            </w:pPr>
            <w:r>
              <w:t xml:space="preserve">9575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right"/>
            </w:pPr>
            <w:r>
              <w:t xml:space="preserve">9273</w:t>
            </w:r>
          </w:p>
        </w:tc>
      </w:tr>
    </w:tbl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prevalence %</w:t>
      </w:r>
    </w:p>
    <w:tbl>
      <w:tblPr>
        <w:tblStyle w:val="Table"/>
        <w:tblW w:type="pct" w:w="5000.0"/>
        <w:tblLook w:firstRow="1"/>
      </w:tblPr>
      <w:tblGrid>
        <w:gridCol w:w="1406"/>
        <w:gridCol w:w="2188"/>
        <w:gridCol w:w="1458"/>
        <w:gridCol w:w="781"/>
        <w:gridCol w:w="1094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timeWindow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AS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AS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AS 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1.7 (1.2-2.2)</w:t>
            </w:r>
          </w:p>
        </w:tc>
        <w:tc>
          <w:p>
            <w:pPr>
              <w:pStyle w:val="Compact"/>
              <w:jc w:val="left"/>
            </w:pPr>
            <w:r>
              <w:t xml:space="preserve">0.4 (0.3-0.6)</w:t>
            </w:r>
          </w:p>
        </w:tc>
        <w:tc>
          <w:p>
            <w:pPr>
              <w:pStyle w:val="Compact"/>
              <w:jc w:val="left"/>
            </w:pPr>
            <w:r>
              <w:t xml:space="preserve">1.7 (1.4-1.9)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1.8 (1.4-2.4)</w:t>
            </w:r>
          </w:p>
        </w:tc>
        <w:tc>
          <w:p>
            <w:pPr>
              <w:pStyle w:val="Compact"/>
              <w:jc w:val="left"/>
            </w:pPr>
            <w:r>
              <w:t xml:space="preserve">0.6 (0.4-0.8)</w:t>
            </w:r>
          </w:p>
        </w:tc>
        <w:tc>
          <w:p>
            <w:pPr>
              <w:pStyle w:val="Compact"/>
              <w:jc w:val="left"/>
            </w:pPr>
            <w:r>
              <w:t xml:space="preserve">2.0 (1.8-2.3)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2.0 (1.5-2.5)</w:t>
            </w:r>
          </w:p>
        </w:tc>
        <w:tc>
          <w:p>
            <w:pPr>
              <w:pStyle w:val="Compact"/>
              <w:jc w:val="left"/>
            </w:pPr>
            <w:r>
              <w:t xml:space="preserve">0.7 (0.5-0.8)</w:t>
            </w:r>
          </w:p>
        </w:tc>
        <w:tc>
          <w:p>
            <w:pPr>
              <w:pStyle w:val="Compact"/>
              <w:jc w:val="left"/>
            </w:pPr>
            <w:r>
              <w:t xml:space="preserve">2.4 (2.1-2.7)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1.8 (1.3-2.4)</w:t>
            </w:r>
          </w:p>
        </w:tc>
        <w:tc>
          <w:p>
            <w:pPr>
              <w:pStyle w:val="Compact"/>
              <w:jc w:val="left"/>
            </w:pPr>
            <w:r>
              <w:t xml:space="preserve">0.4 (0.3-0.5)</w:t>
            </w:r>
          </w:p>
        </w:tc>
        <w:tc>
          <w:p>
            <w:pPr>
              <w:pStyle w:val="Compact"/>
              <w:jc w:val="left"/>
            </w:pPr>
            <w:r>
              <w:t xml:space="preserve">2.0 (1.7-2.3)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0.5 (0.4-0.7)</w:t>
            </w:r>
          </w:p>
        </w:tc>
        <w:tc>
          <w:p>
            <w:pPr>
              <w:pStyle w:val="Compact"/>
              <w:jc w:val="left"/>
            </w:pPr>
            <w:r>
              <w:t xml:space="preserve">1.9 (1.6-2.2)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1.1 (0.9-1.3)</w:t>
            </w:r>
          </w:p>
        </w:tc>
        <w:tc>
          <w:p>
            <w:pPr>
              <w:pStyle w:val="Compact"/>
              <w:jc w:val="left"/>
            </w:pPr>
            <w:r>
              <w:t xml:space="preserve">3.1 (2.8-3.5)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1.5 (1.3-1.8)</w:t>
            </w:r>
          </w:p>
        </w:tc>
        <w:tc>
          <w:p>
            <w:pPr>
              <w:pStyle w:val="Compact"/>
              <w:jc w:val="left"/>
            </w:pPr>
            <w:r>
              <w:t xml:space="preserve">4.2 (3.8-4.6)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0.6 (0.5-0.8)</w:t>
            </w:r>
          </w:p>
        </w:tc>
        <w:tc>
          <w:p>
            <w:pPr>
              <w:pStyle w:val="Compact"/>
              <w:jc w:val="left"/>
            </w:pPr>
            <w:r>
              <w:t xml:space="preserve">1.8 (1.6-2.1)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4.9 (4.1-5.7)</w:t>
            </w:r>
          </w:p>
        </w:tc>
        <w:tc>
          <w:p>
            <w:pPr>
              <w:pStyle w:val="Compact"/>
              <w:jc w:val="left"/>
            </w:pPr>
            <w:r>
              <w:t xml:space="preserve">2.8 (2.5-3.2)</w:t>
            </w:r>
          </w:p>
        </w:tc>
        <w:tc>
          <w:p>
            <w:pPr>
              <w:pStyle w:val="Compact"/>
              <w:jc w:val="left"/>
            </w:pPr>
            <w:r>
              <w:t xml:space="preserve">11.8 (11.2-12.5)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6.4 (5.5-7.4)</w:t>
            </w:r>
          </w:p>
        </w:tc>
        <w:tc>
          <w:p>
            <w:pPr>
              <w:pStyle w:val="Compact"/>
              <w:jc w:val="left"/>
            </w:pPr>
            <w:r>
              <w:t xml:space="preserve">3.7 (3.3-4.1)</w:t>
            </w:r>
          </w:p>
        </w:tc>
        <w:tc>
          <w:p>
            <w:pPr>
              <w:pStyle w:val="Compact"/>
              <w:jc w:val="left"/>
            </w:pPr>
            <w:r>
              <w:t xml:space="preserve">14.8 (14.1-15.6)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7.0 (6.0-8.0)</w:t>
            </w:r>
          </w:p>
        </w:tc>
        <w:tc>
          <w:p>
            <w:pPr>
              <w:pStyle w:val="Compact"/>
              <w:jc w:val="left"/>
            </w:pPr>
            <w:r>
              <w:t xml:space="preserve">4.1 (3.8-4.6)</w:t>
            </w:r>
          </w:p>
        </w:tc>
        <w:tc>
          <w:p>
            <w:pPr>
              <w:pStyle w:val="Compact"/>
              <w:jc w:val="left"/>
            </w:pPr>
            <w:r>
              <w:t xml:space="preserve">17.0 (16.2-17.7)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4.8 (4.1-5.7)</w:t>
            </w:r>
          </w:p>
        </w:tc>
        <w:tc>
          <w:p>
            <w:pPr>
              <w:pStyle w:val="Compact"/>
              <w:jc w:val="left"/>
            </w:pPr>
            <w:r>
              <w:t xml:space="preserve">2.9 (2.6-3.3)</w:t>
            </w:r>
          </w:p>
        </w:tc>
        <w:tc>
          <w:p>
            <w:pPr>
              <w:pStyle w:val="Compact"/>
              <w:jc w:val="left"/>
            </w:pPr>
            <w:r>
              <w:t xml:space="preserve">12.8 (12.2-13.5)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2.8 (2.3-3.5)</w:t>
            </w:r>
          </w:p>
        </w:tc>
        <w:tc>
          <w:p>
            <w:pPr>
              <w:pStyle w:val="Compact"/>
              <w:jc w:val="left"/>
            </w:pPr>
            <w:r>
              <w:t xml:space="preserve">1.0 (0.8-1.3)</w:t>
            </w:r>
          </w:p>
        </w:tc>
        <w:tc>
          <w:p>
            <w:pPr>
              <w:pStyle w:val="Compact"/>
              <w:jc w:val="left"/>
            </w:pPr>
            <w:r>
              <w:t xml:space="preserve">6.1 (5.7-6.6)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3.3 (2.6-4.0)</w:t>
            </w:r>
          </w:p>
        </w:tc>
        <w:tc>
          <w:p>
            <w:pPr>
              <w:pStyle w:val="Compact"/>
              <w:jc w:val="left"/>
            </w:pPr>
            <w:r>
              <w:t xml:space="preserve">1.4 (1.2-1.6)</w:t>
            </w:r>
          </w:p>
        </w:tc>
        <w:tc>
          <w:p>
            <w:pPr>
              <w:pStyle w:val="Compact"/>
              <w:jc w:val="left"/>
            </w:pPr>
            <w:r>
              <w:t xml:space="preserve">8.5 (8.0-9.1)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3.6 (2.9-4.3)</w:t>
            </w:r>
          </w:p>
        </w:tc>
        <w:tc>
          <w:p>
            <w:pPr>
              <w:pStyle w:val="Compact"/>
              <w:jc w:val="left"/>
            </w:pPr>
            <w:r>
              <w:t xml:space="preserve">1.5 (1.3-1.8)</w:t>
            </w:r>
          </w:p>
        </w:tc>
        <w:tc>
          <w:p>
            <w:pPr>
              <w:pStyle w:val="Compact"/>
              <w:jc w:val="left"/>
            </w:pPr>
            <w:r>
              <w:t xml:space="preserve">10.4 (9.8-11.1)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2.4 (1.8-3.0)</w:t>
            </w:r>
          </w:p>
        </w:tc>
        <w:tc>
          <w:p>
            <w:pPr>
              <w:pStyle w:val="Compact"/>
              <w:jc w:val="left"/>
            </w:pPr>
            <w:r>
              <w:t xml:space="preserve">1.0 (0.8-1.2)</w:t>
            </w:r>
          </w:p>
        </w:tc>
        <w:tc>
          <w:p>
            <w:pPr>
              <w:pStyle w:val="Compact"/>
              <w:jc w:val="left"/>
            </w:pPr>
            <w:r>
              <w:t xml:space="preserve">7.6 (7.0-8.1)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1.7 (1.2-2.2)</w:t>
            </w:r>
          </w:p>
        </w:tc>
        <w:tc>
          <w:p>
            <w:pPr>
              <w:pStyle w:val="Compact"/>
              <w:jc w:val="left"/>
            </w:pPr>
            <w:r>
              <w:t xml:space="preserve">0.9 (0.7-1.1)</w:t>
            </w:r>
          </w:p>
        </w:tc>
        <w:tc>
          <w:p>
            <w:pPr>
              <w:pStyle w:val="Compact"/>
              <w:jc w:val="left"/>
            </w:pPr>
            <w:r>
              <w:t xml:space="preserve">3.8 (3.4-4.2)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2.0 (1.5-2.5)</w:t>
            </w:r>
          </w:p>
        </w:tc>
        <w:tc>
          <w:p>
            <w:pPr>
              <w:pStyle w:val="Compact"/>
              <w:jc w:val="left"/>
            </w:pPr>
            <w:r>
              <w:t xml:space="preserve">1.3 (1.1-1.5)</w:t>
            </w:r>
          </w:p>
        </w:tc>
        <w:tc>
          <w:p>
            <w:pPr>
              <w:pStyle w:val="Compact"/>
              <w:jc w:val="left"/>
            </w:pPr>
            <w:r>
              <w:t xml:space="preserve">6.4 (6.0-7.0)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2.1 (1.6-2.7)</w:t>
            </w:r>
          </w:p>
        </w:tc>
        <w:tc>
          <w:p>
            <w:pPr>
              <w:pStyle w:val="Compact"/>
              <w:jc w:val="left"/>
            </w:pPr>
            <w:r>
              <w:t xml:space="preserve">1.5 (1.3-1.8)</w:t>
            </w:r>
          </w:p>
        </w:tc>
        <w:tc>
          <w:p>
            <w:pPr>
              <w:pStyle w:val="Compact"/>
              <w:jc w:val="left"/>
            </w:pPr>
            <w:r>
              <w:t xml:space="preserve">8.2 (7.7-8.8)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1.6 (1.1-2.1)</w:t>
            </w:r>
          </w:p>
        </w:tc>
        <w:tc>
          <w:p>
            <w:pPr>
              <w:pStyle w:val="Compact"/>
              <w:jc w:val="left"/>
            </w:pPr>
            <w:r>
              <w:t xml:space="preserve">0.8 (0.7-1.0)</w:t>
            </w:r>
          </w:p>
        </w:tc>
        <w:tc>
          <w:p>
            <w:pPr>
              <w:pStyle w:val="Compact"/>
              <w:jc w:val="left"/>
            </w:pPr>
            <w:r>
              <w:t xml:space="preserve">5.1 (4.6-5.5)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1.0 (0.8-1.3)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2.1 (1.9-2.5)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(0.1-0.5)</w:t>
            </w:r>
          </w:p>
        </w:tc>
        <w:tc>
          <w:p>
            <w:pPr>
              <w:pStyle w:val="Compact"/>
              <w:jc w:val="left"/>
            </w:pPr>
            <w:r>
              <w:t xml:space="preserve">0.5 (0.3-0.6)</w:t>
            </w:r>
          </w:p>
        </w:tc>
        <w:tc>
          <w:p>
            <w:pPr>
              <w:pStyle w:val="Compact"/>
              <w:jc w:val="left"/>
            </w:pPr>
            <w:r>
              <w:t xml:space="preserve">3.0 (2.7-3.4)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1.3 (1.1-1.5)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1.5 (1.0-2.0)</w:t>
            </w:r>
          </w:p>
        </w:tc>
        <w:tc>
          <w:p>
            <w:pPr>
              <w:pStyle w:val="Compact"/>
              <w:jc w:val="left"/>
            </w:pPr>
            <w:r>
              <w:t xml:space="preserve">3.0 (2.7-3.3)</w:t>
            </w:r>
          </w:p>
        </w:tc>
        <w:tc>
          <w:p>
            <w:pPr>
              <w:pStyle w:val="Compact"/>
              <w:jc w:val="left"/>
            </w:pPr>
            <w:r>
              <w:t xml:space="preserve">10.1 (9.5-10.8)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2.6 (2.1-3.3)</w:t>
            </w:r>
          </w:p>
        </w:tc>
        <w:tc>
          <w:p>
            <w:pPr>
              <w:pStyle w:val="Compact"/>
              <w:jc w:val="left"/>
            </w:pPr>
            <w:r>
              <w:t xml:space="preserve">4.8 (4.4-5.3)</w:t>
            </w:r>
          </w:p>
        </w:tc>
        <w:tc>
          <w:p>
            <w:pPr>
              <w:pStyle w:val="Compact"/>
              <w:jc w:val="left"/>
            </w:pPr>
            <w:r>
              <w:t xml:space="preserve">18.6 (17.8-19.4)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3.3 (2.7-4.1)</w:t>
            </w:r>
          </w:p>
        </w:tc>
        <w:tc>
          <w:p>
            <w:pPr>
              <w:pStyle w:val="Compact"/>
              <w:jc w:val="left"/>
            </w:pPr>
            <w:r>
              <w:t xml:space="preserve">5.8 (5.3-6.3)</w:t>
            </w:r>
          </w:p>
        </w:tc>
        <w:tc>
          <w:p>
            <w:pPr>
              <w:pStyle w:val="Compact"/>
              <w:jc w:val="left"/>
            </w:pPr>
            <w:r>
              <w:t xml:space="preserve">24.7 (23.8-25.6)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2.0 (1.5-2.5)</w:t>
            </w:r>
          </w:p>
        </w:tc>
        <w:tc>
          <w:p>
            <w:pPr>
              <w:pStyle w:val="Compact"/>
              <w:jc w:val="left"/>
            </w:pPr>
            <w:r>
              <w:t xml:space="preserve">3.5 (3.1-3.9)</w:t>
            </w:r>
          </w:p>
        </w:tc>
        <w:tc>
          <w:p>
            <w:pPr>
              <w:pStyle w:val="Compact"/>
              <w:jc w:val="left"/>
            </w:pPr>
            <w:r>
              <w:t xml:space="preserve">13.7 (13.0-14.5)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1.9 (1.4-2.5)</w:t>
            </w:r>
          </w:p>
        </w:tc>
        <w:tc>
          <w:p>
            <w:pPr>
              <w:pStyle w:val="Compact"/>
              <w:jc w:val="left"/>
            </w:pPr>
            <w:r>
              <w:t xml:space="preserve">1.0 (0.8-1.3)</w:t>
            </w:r>
          </w:p>
        </w:tc>
        <w:tc>
          <w:p>
            <w:pPr>
              <w:pStyle w:val="Compact"/>
              <w:jc w:val="left"/>
            </w:pPr>
            <w:r>
              <w:t xml:space="preserve">1.7 (1.4-2.0)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2.5 (1.9-3.1)</w:t>
            </w:r>
          </w:p>
        </w:tc>
        <w:tc>
          <w:p>
            <w:pPr>
              <w:pStyle w:val="Compact"/>
              <w:jc w:val="left"/>
            </w:pPr>
            <w:r>
              <w:t xml:space="preserve">1.4 (1.2-1.7)</w:t>
            </w:r>
          </w:p>
        </w:tc>
        <w:tc>
          <w:p>
            <w:pPr>
              <w:pStyle w:val="Compact"/>
              <w:jc w:val="left"/>
            </w:pPr>
            <w:r>
              <w:t xml:space="preserve">2.9 (2.6-3.3)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2.7 (2.1-3.4)</w:t>
            </w:r>
          </w:p>
        </w:tc>
        <w:tc>
          <w:p>
            <w:pPr>
              <w:pStyle w:val="Compact"/>
              <w:jc w:val="left"/>
            </w:pPr>
            <w:r>
              <w:t xml:space="preserve">1.8 (1.5-2.1)</w:t>
            </w:r>
          </w:p>
        </w:tc>
        <w:tc>
          <w:p>
            <w:pPr>
              <w:pStyle w:val="Compact"/>
              <w:jc w:val="left"/>
            </w:pPr>
            <w:r>
              <w:t xml:space="preserve">3.9 (3.5-4.3)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2.0 (1.5-2.6)</w:t>
            </w:r>
          </w:p>
        </w:tc>
        <w:tc>
          <w:p>
            <w:pPr>
              <w:pStyle w:val="Compact"/>
              <w:jc w:val="left"/>
            </w:pPr>
            <w:r>
              <w:t xml:space="preserve">0.9 (0.7-1.1)</w:t>
            </w:r>
          </w:p>
        </w:tc>
        <w:tc>
          <w:p>
            <w:pPr>
              <w:pStyle w:val="Compact"/>
              <w:jc w:val="left"/>
            </w:pPr>
            <w:r>
              <w:t xml:space="preserve">2.6 (2.3-3.0)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5.0 (4.2-5.9)</w:t>
            </w:r>
          </w:p>
        </w:tc>
        <w:tc>
          <w:p>
            <w:pPr>
              <w:pStyle w:val="Compact"/>
              <w:jc w:val="left"/>
            </w:pPr>
            <w:r>
              <w:t xml:space="preserve">4.2 (3.9-4.7)</w:t>
            </w:r>
          </w:p>
        </w:tc>
        <w:tc>
          <w:p>
            <w:pPr>
              <w:pStyle w:val="Compact"/>
              <w:jc w:val="left"/>
            </w:pPr>
            <w:r>
              <w:t xml:space="preserve">2.1 (1.8-2.4)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5.9 (5.0-6.8)</w:t>
            </w:r>
          </w:p>
        </w:tc>
        <w:tc>
          <w:p>
            <w:pPr>
              <w:pStyle w:val="Compact"/>
              <w:jc w:val="left"/>
            </w:pPr>
            <w:r>
              <w:t xml:space="preserve">5.0 (4.6-5.5)</w:t>
            </w:r>
          </w:p>
        </w:tc>
        <w:tc>
          <w:p>
            <w:pPr>
              <w:pStyle w:val="Compact"/>
              <w:jc w:val="left"/>
            </w:pPr>
            <w:r>
              <w:t xml:space="preserve">2.6 (2.2-2.9)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6.3 (5.4-7.3)</w:t>
            </w:r>
          </w:p>
        </w:tc>
        <w:tc>
          <w:p>
            <w:pPr>
              <w:pStyle w:val="Compact"/>
              <w:jc w:val="left"/>
            </w:pPr>
            <w:r>
              <w:t xml:space="preserve">5.3 (4.9-5.8)</w:t>
            </w:r>
          </w:p>
        </w:tc>
        <w:tc>
          <w:p>
            <w:pPr>
              <w:pStyle w:val="Compact"/>
              <w:jc w:val="left"/>
            </w:pPr>
            <w:r>
              <w:t xml:space="preserve">2.8 (2.5-3.2)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4.5 (3.7-5.3)</w:t>
            </w:r>
          </w:p>
        </w:tc>
        <w:tc>
          <w:p>
            <w:pPr>
              <w:pStyle w:val="Compact"/>
              <w:jc w:val="left"/>
            </w:pPr>
            <w:r>
              <w:t xml:space="preserve">4.1 (3.8-4.6)</w:t>
            </w:r>
          </w:p>
        </w:tc>
        <w:tc>
          <w:p>
            <w:pPr>
              <w:pStyle w:val="Compact"/>
              <w:jc w:val="left"/>
            </w:pPr>
            <w:r>
              <w:t xml:space="preserve">2.5 (2.2-2.8)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3.5 (2.8-4.2)</w:t>
            </w:r>
          </w:p>
        </w:tc>
        <w:tc>
          <w:p>
            <w:pPr>
              <w:pStyle w:val="Compact"/>
              <w:jc w:val="left"/>
            </w:pPr>
            <w:r>
              <w:t xml:space="preserve">3.2 (2.9-3.6)</w:t>
            </w:r>
          </w:p>
        </w:tc>
        <w:tc>
          <w:p>
            <w:pPr>
              <w:pStyle w:val="Compact"/>
              <w:jc w:val="left"/>
            </w:pPr>
            <w:r>
              <w:t xml:space="preserve">1.6 (1.4-1.9)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3.9 (3.2-4.7)</w:t>
            </w:r>
          </w:p>
        </w:tc>
        <w:tc>
          <w:p>
            <w:pPr>
              <w:pStyle w:val="Compact"/>
              <w:jc w:val="left"/>
            </w:pPr>
            <w:r>
              <w:t xml:space="preserve">3.9 (3.6-4.4)</w:t>
            </w:r>
          </w:p>
        </w:tc>
        <w:tc>
          <w:p>
            <w:pPr>
              <w:pStyle w:val="Compact"/>
              <w:jc w:val="left"/>
            </w:pPr>
            <w:r>
              <w:t xml:space="preserve">2.4 (2.1-2.7)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4.2 (3.5-5.0)</w:t>
            </w:r>
          </w:p>
        </w:tc>
        <w:tc>
          <w:p>
            <w:pPr>
              <w:pStyle w:val="Compact"/>
              <w:jc w:val="left"/>
            </w:pPr>
            <w:r>
              <w:t xml:space="preserve">4.1 (3.7-4.5)</w:t>
            </w:r>
          </w:p>
        </w:tc>
        <w:tc>
          <w:p>
            <w:pPr>
              <w:pStyle w:val="Compact"/>
              <w:jc w:val="left"/>
            </w:pPr>
            <w:r>
              <w:t xml:space="preserve">2.8 (2.5-3.2)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3.3 (2.7-4.0)</w:t>
            </w:r>
          </w:p>
        </w:tc>
        <w:tc>
          <w:p>
            <w:pPr>
              <w:pStyle w:val="Compact"/>
              <w:jc w:val="left"/>
            </w:pPr>
            <w:r>
              <w:t xml:space="preserve">3.1 (2.8-3.5)</w:t>
            </w:r>
          </w:p>
        </w:tc>
        <w:tc>
          <w:p>
            <w:pPr>
              <w:pStyle w:val="Compact"/>
              <w:jc w:val="left"/>
            </w:pPr>
            <w:r>
              <w:t xml:space="preserve">2.5 (2.2-2.8)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0.8 (0.5-1.2)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0.8 (0.5-1.3)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0.9 (0.6-1.3)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0.8 (0.5-1.2)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(0.1-0.5)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(0.1-0.6)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0.2 (0.2-0.4)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(0.1-0.5)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(0.1-0.6)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  <w:tc>
          <w:p>
            <w:pPr>
              <w:pStyle w:val="Compact"/>
              <w:jc w:val="left"/>
            </w:pPr>
            <w:r>
              <w:t xml:space="preserve">0.4 (0.3-0.6)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  <w:tc>
          <w:p>
            <w:pPr>
              <w:pStyle w:val="Compact"/>
              <w:jc w:val="left"/>
            </w:pPr>
            <w:r>
              <w:t xml:space="preserve">0.7 (0.5-0.9)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0.9 (0.7-1.1)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  <w:tc>
          <w:p>
            <w:pPr>
              <w:pStyle w:val="Compact"/>
              <w:jc w:val="left"/>
            </w:pPr>
            <w:r>
              <w:t xml:space="preserve">0.7 (0.6-0.9)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2.2 (1.7-2.8)</w:t>
            </w:r>
          </w:p>
        </w:tc>
        <w:tc>
          <w:p>
            <w:pPr>
              <w:pStyle w:val="Compact"/>
              <w:jc w:val="left"/>
            </w:pPr>
            <w:r>
              <w:t xml:space="preserve">0.9 (0.7-1.1)</w:t>
            </w:r>
          </w:p>
        </w:tc>
        <w:tc>
          <w:p>
            <w:pPr>
              <w:pStyle w:val="Compact"/>
              <w:jc w:val="left"/>
            </w:pPr>
            <w:r>
              <w:t xml:space="preserve">3.1 (2.8-3.5)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2.7 (2.1-3.4)</w:t>
            </w:r>
          </w:p>
        </w:tc>
        <w:tc>
          <w:p>
            <w:pPr>
              <w:pStyle w:val="Compact"/>
              <w:jc w:val="left"/>
            </w:pPr>
            <w:r>
              <w:t xml:space="preserve">1.4 (1.2-1.6)</w:t>
            </w:r>
          </w:p>
        </w:tc>
        <w:tc>
          <w:p>
            <w:pPr>
              <w:pStyle w:val="Compact"/>
              <w:jc w:val="left"/>
            </w:pPr>
            <w:r>
              <w:t xml:space="preserve">4.7 (4.3-5.2)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3.0 (2.4-3.7)</w:t>
            </w:r>
          </w:p>
        </w:tc>
        <w:tc>
          <w:p>
            <w:pPr>
              <w:pStyle w:val="Compact"/>
              <w:jc w:val="left"/>
            </w:pPr>
            <w:r>
              <w:t xml:space="preserve">1.6 (1.4-1.9)</w:t>
            </w:r>
          </w:p>
        </w:tc>
        <w:tc>
          <w:p>
            <w:pPr>
              <w:pStyle w:val="Compact"/>
              <w:jc w:val="left"/>
            </w:pPr>
            <w:r>
              <w:t xml:space="preserve">5.9 (5.4-6.4)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2.3 (1.8-2.9)</w:t>
            </w:r>
          </w:p>
        </w:tc>
        <w:tc>
          <w:p>
            <w:pPr>
              <w:pStyle w:val="Compact"/>
              <w:jc w:val="left"/>
            </w:pPr>
            <w:r>
              <w:t xml:space="preserve">0.8 (0.7-1.0)</w:t>
            </w:r>
          </w:p>
        </w:tc>
        <w:tc>
          <w:p>
            <w:pPr>
              <w:pStyle w:val="Compact"/>
              <w:jc w:val="left"/>
            </w:pPr>
            <w:r>
              <w:t xml:space="preserve">4.3 (3.9-4.8)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0.3 (0.2-0.4)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(0.1-0.5)</w:t>
            </w:r>
          </w:p>
        </w:tc>
        <w:tc>
          <w:p>
            <w:pPr>
              <w:pStyle w:val="Compact"/>
              <w:jc w:val="left"/>
            </w:pPr>
            <w:r>
              <w:t xml:space="preserve">0.3 (0.2-0.4)</w:t>
            </w:r>
          </w:p>
        </w:tc>
        <w:tc>
          <w:p>
            <w:pPr>
              <w:pStyle w:val="Compact"/>
              <w:jc w:val="left"/>
            </w:pPr>
            <w:r>
              <w:t xml:space="preserve">0.4 (0.3-0.5)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0.3 (0.2-0.4)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2.5 (2.0-3.2)</w:t>
            </w:r>
          </w:p>
        </w:tc>
        <w:tc>
          <w:p>
            <w:pPr>
              <w:pStyle w:val="Compact"/>
              <w:jc w:val="left"/>
            </w:pPr>
            <w:r>
              <w:t xml:space="preserve">0.7 (0.6-0.9)</w:t>
            </w:r>
          </w:p>
        </w:tc>
        <w:tc>
          <w:p>
            <w:pPr>
              <w:pStyle w:val="Compact"/>
              <w:jc w:val="left"/>
            </w:pPr>
            <w:r>
              <w:t xml:space="preserve">4.0 (3.6-4.4)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3.1 (2.5-3.9)</w:t>
            </w:r>
          </w:p>
        </w:tc>
        <w:tc>
          <w:p>
            <w:pPr>
              <w:pStyle w:val="Compact"/>
              <w:jc w:val="left"/>
            </w:pPr>
            <w:r>
              <w:t xml:space="preserve">1.1 (0.9-1.3)</w:t>
            </w:r>
          </w:p>
        </w:tc>
        <w:tc>
          <w:p>
            <w:pPr>
              <w:pStyle w:val="Compact"/>
              <w:jc w:val="left"/>
            </w:pPr>
            <w:r>
              <w:t xml:space="preserve">6.2 (5.8-6.8)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3.4 (2.7-4.1)</w:t>
            </w:r>
          </w:p>
        </w:tc>
        <w:tc>
          <w:p>
            <w:pPr>
              <w:pStyle w:val="Compact"/>
              <w:jc w:val="left"/>
            </w:pPr>
            <w:r>
              <w:t xml:space="preserve">1.3 (1.1-1.6)</w:t>
            </w:r>
          </w:p>
        </w:tc>
        <w:tc>
          <w:p>
            <w:pPr>
              <w:pStyle w:val="Compact"/>
              <w:jc w:val="left"/>
            </w:pPr>
            <w:r>
              <w:t xml:space="preserve">8.2 (7.7-8.8)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2.2 (1.7-2.8)</w:t>
            </w:r>
          </w:p>
        </w:tc>
        <w:tc>
          <w:p>
            <w:pPr>
              <w:pStyle w:val="Compact"/>
              <w:jc w:val="left"/>
            </w:pPr>
            <w:r>
              <w:t xml:space="preserve">0.8 (0.6-1.0)</w:t>
            </w:r>
          </w:p>
        </w:tc>
        <w:tc>
          <w:p>
            <w:pPr>
              <w:pStyle w:val="Compact"/>
              <w:jc w:val="left"/>
            </w:pPr>
            <w:r>
              <w:t xml:space="preserve">5.4 (4.9-5.8)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3.0 (2.4-3.7)</w:t>
            </w:r>
          </w:p>
        </w:tc>
        <w:tc>
          <w:p>
            <w:pPr>
              <w:pStyle w:val="Compact"/>
              <w:jc w:val="left"/>
            </w:pPr>
            <w:r>
              <w:t xml:space="preserve">1.0 (0.8-1.2)</w:t>
            </w:r>
          </w:p>
        </w:tc>
        <w:tc>
          <w:p>
            <w:pPr>
              <w:pStyle w:val="Compact"/>
              <w:jc w:val="left"/>
            </w:pPr>
            <w:r>
              <w:t xml:space="preserve">4.2 (3.8-4.7)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4.6 (3.8-5.4)</w:t>
            </w:r>
          </w:p>
        </w:tc>
        <w:tc>
          <w:p>
            <w:pPr>
              <w:pStyle w:val="Compact"/>
              <w:jc w:val="left"/>
            </w:pPr>
            <w:r>
              <w:t xml:space="preserve">1.9 (1.6-2.1)</w:t>
            </w:r>
          </w:p>
        </w:tc>
        <w:tc>
          <w:p>
            <w:pPr>
              <w:pStyle w:val="Compact"/>
              <w:jc w:val="left"/>
            </w:pPr>
            <w:r>
              <w:t xml:space="preserve">7.5 (7.0-8.0)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5.2 (4.4-6.1)</w:t>
            </w:r>
          </w:p>
        </w:tc>
        <w:tc>
          <w:p>
            <w:pPr>
              <w:pStyle w:val="Compact"/>
              <w:jc w:val="left"/>
            </w:pPr>
            <w:r>
              <w:t xml:space="preserve">2.4 (2.1-2.7)</w:t>
            </w:r>
          </w:p>
        </w:tc>
        <w:tc>
          <w:p>
            <w:pPr>
              <w:pStyle w:val="Compact"/>
              <w:jc w:val="left"/>
            </w:pPr>
            <w:r>
              <w:t xml:space="preserve">10.0 (9.4-10.7)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3.3 (2.6-4.0)</w:t>
            </w:r>
          </w:p>
        </w:tc>
        <w:tc>
          <w:p>
            <w:pPr>
              <w:pStyle w:val="Compact"/>
              <w:jc w:val="left"/>
            </w:pPr>
            <w:r>
              <w:t xml:space="preserve">1.4 (1.2-1.7)</w:t>
            </w:r>
          </w:p>
        </w:tc>
        <w:tc>
          <w:p>
            <w:pPr>
              <w:pStyle w:val="Compact"/>
              <w:jc w:val="left"/>
            </w:pPr>
            <w:r>
              <w:t xml:space="preserve">7.0 (6.5-7.5)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3.0 (2.4-3.7)</w:t>
            </w:r>
          </w:p>
        </w:tc>
        <w:tc>
          <w:p>
            <w:pPr>
              <w:pStyle w:val="Compact"/>
              <w:jc w:val="left"/>
            </w:pPr>
            <w:r>
              <w:t xml:space="preserve">3.6 (3.2-3.9)</w:t>
            </w:r>
          </w:p>
        </w:tc>
        <w:tc>
          <w:p>
            <w:pPr>
              <w:pStyle w:val="Compact"/>
              <w:jc w:val="left"/>
            </w:pPr>
            <w:r>
              <w:t xml:space="preserve">3.3 (3.0-3.7)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3.9 (3.2-4.7)</w:t>
            </w:r>
          </w:p>
        </w:tc>
        <w:tc>
          <w:p>
            <w:pPr>
              <w:pStyle w:val="Compact"/>
              <w:jc w:val="left"/>
            </w:pPr>
            <w:r>
              <w:t xml:space="preserve">4.6 (4.2-5.1)</w:t>
            </w:r>
          </w:p>
        </w:tc>
        <w:tc>
          <w:p>
            <w:pPr>
              <w:pStyle w:val="Compact"/>
              <w:jc w:val="left"/>
            </w:pPr>
            <w:r>
              <w:t xml:space="preserve">4.6 (4.1-5.0)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4.4 (3.7-5.2)</w:t>
            </w:r>
          </w:p>
        </w:tc>
        <w:tc>
          <w:p>
            <w:pPr>
              <w:pStyle w:val="Compact"/>
              <w:jc w:val="left"/>
            </w:pPr>
            <w:r>
              <w:t xml:space="preserve">5.1 (4.7-5.6)</w:t>
            </w:r>
          </w:p>
        </w:tc>
        <w:tc>
          <w:p>
            <w:pPr>
              <w:pStyle w:val="Compact"/>
              <w:jc w:val="left"/>
            </w:pPr>
            <w:r>
              <w:t xml:space="preserve">5.3 (4.8-5.7)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2.6 (2.0-3.3)</w:t>
            </w:r>
          </w:p>
        </w:tc>
        <w:tc>
          <w:p>
            <w:pPr>
              <w:pStyle w:val="Compact"/>
              <w:jc w:val="left"/>
            </w:pPr>
            <w:r>
              <w:t xml:space="preserve">3.1 (2.7-3.4)</w:t>
            </w:r>
          </w:p>
        </w:tc>
        <w:tc>
          <w:p>
            <w:pPr>
              <w:pStyle w:val="Compact"/>
              <w:jc w:val="left"/>
            </w:pPr>
            <w:r>
              <w:t xml:space="preserve">4.6 (4.2-5.1)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5.9 (5.1-6.9)</w:t>
            </w:r>
          </w:p>
        </w:tc>
        <w:tc>
          <w:p>
            <w:pPr>
              <w:pStyle w:val="Compact"/>
              <w:jc w:val="left"/>
            </w:pPr>
            <w:r>
              <w:t xml:space="preserve">5.3 (4.8-5.7)</w:t>
            </w:r>
          </w:p>
        </w:tc>
        <w:tc>
          <w:p>
            <w:pPr>
              <w:pStyle w:val="Compact"/>
              <w:jc w:val="left"/>
            </w:pPr>
            <w:r>
              <w:t xml:space="preserve">3.7 (3.3-4.1)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7.2 (6.3-8.2)</w:t>
            </w:r>
          </w:p>
        </w:tc>
        <w:tc>
          <w:p>
            <w:pPr>
              <w:pStyle w:val="Compact"/>
              <w:jc w:val="left"/>
            </w:pPr>
            <w:r>
              <w:t xml:space="preserve">6.6 (6.1-7.1)</w:t>
            </w:r>
          </w:p>
        </w:tc>
        <w:tc>
          <w:p>
            <w:pPr>
              <w:pStyle w:val="Compact"/>
              <w:jc w:val="left"/>
            </w:pPr>
            <w:r>
              <w:t xml:space="preserve">4.4 (4.0-4.9)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7.9 (6.9-9.0)</w:t>
            </w:r>
          </w:p>
        </w:tc>
        <w:tc>
          <w:p>
            <w:pPr>
              <w:pStyle w:val="Compact"/>
              <w:jc w:val="left"/>
            </w:pPr>
            <w:r>
              <w:t xml:space="preserve">7.2 (6.7-7.7)</w:t>
            </w:r>
          </w:p>
        </w:tc>
        <w:tc>
          <w:p>
            <w:pPr>
              <w:pStyle w:val="Compact"/>
              <w:jc w:val="left"/>
            </w:pPr>
            <w:r>
              <w:t xml:space="preserve">4.8 (4.3-5.2)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5.2 (4.4-6.1)</w:t>
            </w:r>
          </w:p>
        </w:tc>
        <w:tc>
          <w:p>
            <w:pPr>
              <w:pStyle w:val="Compact"/>
              <w:jc w:val="left"/>
            </w:pPr>
            <w:r>
              <w:t xml:space="preserve">4.2 (3.8-4.6)</w:t>
            </w:r>
          </w:p>
        </w:tc>
        <w:tc>
          <w:p>
            <w:pPr>
              <w:pStyle w:val="Compact"/>
              <w:jc w:val="left"/>
            </w:pPr>
            <w:r>
              <w:t xml:space="preserve">3.9 (3.5-4.3)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6.1 (5.2-7.1)</w:t>
            </w:r>
          </w:p>
        </w:tc>
        <w:tc>
          <w:p>
            <w:pPr>
              <w:pStyle w:val="Compact"/>
              <w:jc w:val="left"/>
            </w:pPr>
            <w:r>
              <w:t xml:space="preserve">6.3 (5.9-6.8)</w:t>
            </w:r>
          </w:p>
        </w:tc>
        <w:tc>
          <w:p>
            <w:pPr>
              <w:pStyle w:val="Compact"/>
              <w:jc w:val="left"/>
            </w:pPr>
            <w:r>
              <w:t xml:space="preserve">2.1 (1.8-2.4)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7.8 (6.8-8.9)</w:t>
            </w:r>
          </w:p>
        </w:tc>
        <w:tc>
          <w:p>
            <w:pPr>
              <w:pStyle w:val="Compact"/>
              <w:jc w:val="left"/>
            </w:pPr>
            <w:r>
              <w:t xml:space="preserve">7.9 (7.4-8.5)</w:t>
            </w:r>
          </w:p>
        </w:tc>
        <w:tc>
          <w:p>
            <w:pPr>
              <w:pStyle w:val="Compact"/>
              <w:jc w:val="left"/>
            </w:pPr>
            <w:r>
              <w:t xml:space="preserve">2.8 (2.5-3.1)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8.2 (7.2-9.3)</w:t>
            </w:r>
          </w:p>
        </w:tc>
        <w:tc>
          <w:p>
            <w:pPr>
              <w:pStyle w:val="Compact"/>
              <w:jc w:val="left"/>
            </w:pPr>
            <w:r>
              <w:t xml:space="preserve">8.6 (8.1-9.2)</w:t>
            </w:r>
          </w:p>
        </w:tc>
        <w:tc>
          <w:p>
            <w:pPr>
              <w:pStyle w:val="Compact"/>
              <w:jc w:val="left"/>
            </w:pPr>
            <w:r>
              <w:t xml:space="preserve">3.1 (2.7-3.4)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6.2 (5.3-7.1)</w:t>
            </w:r>
          </w:p>
        </w:tc>
        <w:tc>
          <w:p>
            <w:pPr>
              <w:pStyle w:val="Compact"/>
              <w:jc w:val="left"/>
            </w:pPr>
            <w:r>
              <w:t xml:space="preserve">6.6 (6.1-7.1)</w:t>
            </w:r>
          </w:p>
        </w:tc>
        <w:tc>
          <w:p>
            <w:pPr>
              <w:pStyle w:val="Compact"/>
              <w:jc w:val="left"/>
            </w:pPr>
            <w:r>
              <w:t xml:space="preserve">2.6 (2.3-3.0)</w:t>
            </w:r>
          </w:p>
        </w:tc>
      </w:tr>
    </w:tbl>
    <w:p>
      <w:pPr>
        <w:pStyle w:val="Heading2"/>
      </w:pPr>
      <w:bookmarkStart w:id="23" w:name="by-exposure"/>
      <w:r>
        <w:t xml:space="preserve">By exposure</w:t>
      </w:r>
      <w:bookmarkEnd w:id="23"/>
    </w:p>
    <w:p>
      <w:pPr>
        <w:pStyle w:val="FirstParagraph"/>
      </w:pPr>
      <w:r>
        <w:t xml:space="preserve">Read prevalence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queryPrevalentComorbidities.sas</w:t>
      </w:r>
      <w:r>
        <w:t xml:space="preserve">.</w:t>
      </w:r>
    </w:p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prevalence %</w:t>
      </w:r>
    </w:p>
    <w:p>
      <w:pPr>
        <w:pStyle w:val="Heading1"/>
      </w:pPr>
      <w:bookmarkStart w:id="24" w:name="summarize-prevalence-non-as-cohort"/>
      <w:r>
        <w:t xml:space="preserve">Summarize prevalence, non-AS cohort</w:t>
      </w:r>
      <w:bookmarkEnd w:id="24"/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background/table shells.docx</w:t>
      </w:r>
      <w:r>
        <w:t xml:space="preserve">, page 5,</w:t>
      </w:r>
      <w:r>
        <w:t xml:space="preserve"> </w:t>
      </w:r>
      <w:r>
        <w:rPr>
          <w:i/>
        </w:rPr>
        <w:t xml:space="preserve">Table XX: Prevalence of comorbidities by disease cohort and data source using all available prior data</w:t>
      </w:r>
      <w:r>
        <w:t xml:space="preserve">,</w:t>
      </w:r>
      <w:r>
        <w:t xml:space="preserve"> </w:t>
      </w:r>
      <w:r>
        <w:t xml:space="preserve">right-hand columns for</w:t>
      </w:r>
      <w:r>
        <w:t xml:space="preserve"> </w:t>
      </w:r>
      <w:r>
        <w:rPr>
          <w:i/>
        </w:rPr>
        <w:t xml:space="preserve">Non-AS cohort</w:t>
      </w:r>
    </w:p>
    <w:p>
      <w:pPr>
        <w:pStyle w:val="BodyText"/>
      </w:pPr>
      <w:r>
        <w:t xml:space="preserve">Read prevalence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queryPrevalentComorbiditiesControl.sas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denomPatid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denomControlCohort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Non-AS</w:t>
            </w:r>
          </w:p>
        </w:tc>
        <w:tc>
          <w:p>
            <w:pPr>
              <w:pStyle w:val="Compact"/>
              <w:jc w:val="right"/>
            </w:pPr>
            <w:r>
              <w:t xml:space="preserve">1139225</w:t>
            </w:r>
          </w:p>
        </w:tc>
        <w:tc>
          <w:p>
            <w:pPr>
              <w:pStyle w:val="Compact"/>
              <w:jc w:val="right"/>
            </w:pPr>
            <w:r>
              <w:t xml:space="preserve">1139225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Non-AS</w:t>
            </w:r>
          </w:p>
        </w:tc>
        <w:tc>
          <w:p>
            <w:pPr>
              <w:pStyle w:val="Compact"/>
              <w:jc w:val="right"/>
            </w:pPr>
            <w:r>
              <w:t xml:space="preserve">1447192</w:t>
            </w:r>
          </w:p>
        </w:tc>
        <w:tc>
          <w:p>
            <w:pPr>
              <w:pStyle w:val="Compact"/>
              <w:jc w:val="right"/>
            </w:pPr>
            <w:r>
              <w:t xml:space="preserve">1447192</w:t>
            </w:r>
          </w:p>
        </w:tc>
      </w:tr>
    </w:tbl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prevalence %</w:t>
      </w:r>
    </w:p>
    <w:tbl>
      <w:tblPr>
        <w:tblStyle w:val="Table"/>
        <w:tblW w:type="pct" w:w="4999.999999999999"/>
        <w:tblLook w:firstRow="1"/>
      </w:tblPr>
      <w:tblGrid>
        <w:gridCol w:w="1752"/>
        <w:gridCol w:w="2726"/>
        <w:gridCol w:w="714"/>
        <w:gridCol w:w="1233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timeWindow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Non-AS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Non-AS 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0.6 (0.6-0.6)</w:t>
            </w:r>
          </w:p>
        </w:tc>
        <w:tc>
          <w:p>
            <w:pPr>
              <w:pStyle w:val="Compact"/>
              <w:jc w:val="left"/>
            </w:pPr>
            <w:r>
              <w:t xml:space="preserve">1.3 (1.3-1.3)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0.9 (0.8-0.9)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3.9 (3.8-3.9)</w:t>
            </w:r>
          </w:p>
        </w:tc>
        <w:tc>
          <w:p>
            <w:pPr>
              <w:pStyle w:val="Compact"/>
              <w:jc w:val="left"/>
            </w:pPr>
            <w:r>
              <w:t xml:space="preserve">10.0 (10.0-10.1)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0.9 (0.9-0.9)</w:t>
            </w:r>
          </w:p>
        </w:tc>
        <w:tc>
          <w:p>
            <w:pPr>
              <w:pStyle w:val="Compact"/>
              <w:jc w:val="left"/>
            </w:pPr>
            <w:r>
              <w:t xml:space="preserve">3.2 (3.2-3.2)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(0.7-0.7)</w:t>
            </w:r>
          </w:p>
        </w:tc>
        <w:tc>
          <w:p>
            <w:pPr>
              <w:pStyle w:val="Compact"/>
              <w:jc w:val="left"/>
            </w:pPr>
            <w:r>
              <w:t xml:space="preserve">2.6 (2.6-2.6)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(0.2-0.2)</w:t>
            </w:r>
          </w:p>
        </w:tc>
        <w:tc>
          <w:p>
            <w:pPr>
              <w:pStyle w:val="Compact"/>
              <w:jc w:val="left"/>
            </w:pPr>
            <w:r>
              <w:t xml:space="preserve">1.1 (1.1-1.1)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2.2 (2.2-2.3)</w:t>
            </w:r>
          </w:p>
        </w:tc>
        <w:tc>
          <w:p>
            <w:pPr>
              <w:pStyle w:val="Compact"/>
              <w:jc w:val="left"/>
            </w:pPr>
            <w:r>
              <w:t xml:space="preserve">8.8 (8.8-8.9)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0.4 (0.4-0.4)</w:t>
            </w:r>
          </w:p>
        </w:tc>
        <w:tc>
          <w:p>
            <w:pPr>
              <w:pStyle w:val="Compact"/>
              <w:jc w:val="left"/>
            </w:pPr>
            <w:r>
              <w:t xml:space="preserve">0.8 (0.8-0.8)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2.2 (2.1-2.2)</w:t>
            </w:r>
          </w:p>
        </w:tc>
        <w:tc>
          <w:p>
            <w:pPr>
              <w:pStyle w:val="Compact"/>
              <w:jc w:val="left"/>
            </w:pPr>
            <w:r>
              <w:t xml:space="preserve">0.3 (0.3-0.3)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2.0 (2.0-2.0)</w:t>
            </w:r>
          </w:p>
        </w:tc>
        <w:tc>
          <w:p>
            <w:pPr>
              <w:pStyle w:val="Compact"/>
              <w:jc w:val="left"/>
            </w:pPr>
            <w:r>
              <w:t xml:space="preserve">0.4 (0.4-0.4)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(0.6-0.7)</w:t>
            </w:r>
          </w:p>
        </w:tc>
        <w:tc>
          <w:p>
            <w:pPr>
              <w:pStyle w:val="Compact"/>
              <w:jc w:val="left"/>
            </w:pPr>
            <w:r>
              <w:t xml:space="preserve">1.3 (1.3-1.3)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0.5 (0.4-0.5)</w:t>
            </w:r>
          </w:p>
        </w:tc>
        <w:tc>
          <w:p>
            <w:pPr>
              <w:pStyle w:val="Compact"/>
              <w:jc w:val="left"/>
            </w:pPr>
            <w:r>
              <w:t xml:space="preserve">1.3 (1.2-1.3)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1.2 (1.2-1.2)</w:t>
            </w:r>
          </w:p>
        </w:tc>
        <w:tc>
          <w:p>
            <w:pPr>
              <w:pStyle w:val="Compact"/>
              <w:jc w:val="left"/>
            </w:pPr>
            <w:r>
              <w:t xml:space="preserve">2.9 (2.8-2.9)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4.6 (4.6-4.7)</w:t>
            </w:r>
          </w:p>
        </w:tc>
        <w:tc>
          <w:p>
            <w:pPr>
              <w:pStyle w:val="Compact"/>
              <w:jc w:val="left"/>
            </w:pPr>
            <w:r>
              <w:t xml:space="preserve">1.0 (1.0-1.0)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1.0 (1.0-1.1)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(0.2-0.2)</w:t>
            </w:r>
          </w:p>
        </w:tc>
        <w:tc>
          <w:p>
            <w:pPr>
              <w:pStyle w:val="Compact"/>
              <w:jc w:val="left"/>
            </w:pPr>
            <w:r>
              <w:t xml:space="preserve">0.2 (0.2-0.2)</w:t>
            </w:r>
          </w:p>
        </w:tc>
      </w:tr>
    </w:tbl>
    <w:p>
      <w:pPr>
        <w:pStyle w:val="Heading1"/>
      </w:pPr>
      <w:bookmarkStart w:id="25" w:name="summarize-incidence"/>
      <w:r>
        <w:t xml:space="preserve">Summarize incidence</w:t>
      </w:r>
      <w:bookmarkEnd w:id="25"/>
    </w:p>
    <w:p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 w:type="textWrapping"/>
      </w:r>
      <w:r>
        <w:rPr>
          <w:rStyle w:val="VerbatimChar"/>
        </w:rPr>
        <w:t xml:space="preserve">Sent: Thursday, May 11, 2017 10:59 AM</w:t>
      </w:r>
      <w:r>
        <w:br w:type="textWrapping"/>
      </w:r>
      <w:r>
        <w:rPr>
          <w:rStyle w:val="VerbatimChar"/>
        </w:rPr>
        <w:t xml:space="preserve">Subject: Table 1 Distribution of Characteristics of AS cohort by data source 1 year baseline</w:t>
      </w:r>
      <w:r>
        <w:br w:type="textWrapping"/>
      </w:r>
      <w:r>
        <w:br w:type="textWrapping"/>
      </w:r>
      <w:r>
        <w:rPr>
          <w:rStyle w:val="VerbatimChar"/>
        </w:rPr>
        <w:t xml:space="preserve">Here is table shell for table 1 for AS cohort. All covariates are measured in</w:t>
      </w:r>
      <w:r>
        <w:br w:type="textWrapping"/>
      </w:r>
      <w:r>
        <w:rPr>
          <w:rStyle w:val="VerbatimChar"/>
        </w:rPr>
        <w:t xml:space="preserve">baseline, although I think that we should have additional rows added for all</w:t>
      </w:r>
      <w:r>
        <w:br w:type="textWrapping"/>
      </w:r>
      <w:r>
        <w:rPr>
          <w:rStyle w:val="VerbatimChar"/>
        </w:rPr>
        <w:t xml:space="preserve">13 outcomes of interest, using all available leftward data (not just</w:t>
      </w:r>
      <w:r>
        <w:br w:type="textWrapping"/>
      </w:r>
      <w:r>
        <w:rPr>
          <w:rStyle w:val="VerbatimChar"/>
        </w:rPr>
        <w:t xml:space="preserve">baseline). So for example, someone who had history of uveitis, or cancer,</w:t>
      </w:r>
      <w:r>
        <w:br w:type="textWrapping"/>
      </w:r>
      <w:r>
        <w:rPr>
          <w:rStyle w:val="VerbatimChar"/>
        </w:rPr>
        <w:t xml:space="preserve">would appear as rows in this table.</w:t>
      </w:r>
      <w:r>
        <w:br w:type="textWrapping"/>
      </w:r>
      <w:r>
        <w:br w:type="textWrapping"/>
      </w:r>
      <w:r>
        <w:rPr>
          <w:rStyle w:val="VerbatimChar"/>
        </w:rPr>
        <w:t xml:space="preserve">This would be the same format for Aim II that provides the corresponding</w:t>
      </w:r>
      <w:r>
        <w:br w:type="textWrapping"/>
      </w:r>
      <w:r>
        <w:rPr>
          <w:rStyle w:val="VerbatimChar"/>
        </w:rPr>
        <w:t xml:space="preserve">information with each column representing the exposure episodes.</w:t>
      </w:r>
    </w:p>
    <w:p>
      <w:pPr>
        <w:pStyle w:val="FirstParagraph"/>
      </w:pPr>
      <w:r>
        <w:t xml:space="preserve">Read crude incidence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modelIncidenceOutcomes.sas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nPatid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DMARD, NSAID, or no exposure</w:t>
            </w:r>
          </w:p>
        </w:tc>
        <w:tc>
          <w:p>
            <w:pPr>
              <w:pStyle w:val="Compact"/>
              <w:jc w:val="right"/>
            </w:pPr>
            <w:r>
              <w:t xml:space="preserve">6242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3378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DMARD, NSAID, or no exposure</w:t>
            </w:r>
          </w:p>
        </w:tc>
        <w:tc>
          <w:p>
            <w:pPr>
              <w:pStyle w:val="Compact"/>
              <w:jc w:val="right"/>
            </w:pPr>
            <w:r>
              <w:t xml:space="preserve">8045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DMARD, NSAID, or no exposure</w:t>
            </w:r>
          </w:p>
        </w:tc>
        <w:tc>
          <w:p>
            <w:pPr>
              <w:pStyle w:val="Compact"/>
              <w:jc w:val="right"/>
            </w:pPr>
            <w:r>
              <w:t xml:space="preserve">1750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</w:tr>
    </w:tbl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incidence per 100 person-years</w:t>
      </w:r>
    </w:p>
    <w:tbl>
      <w:tblPr>
        <w:tblStyle w:val="Table"/>
        <w:tblW w:type="pct" w:w="5000.0"/>
        <w:tblLook w:firstRow="1"/>
      </w:tblPr>
      <w:tblGrid>
        <w:gridCol w:w="685"/>
        <w:gridCol w:w="841"/>
        <w:gridCol w:w="1309"/>
        <w:gridCol w:w="530"/>
        <w:gridCol w:w="1060"/>
        <w:gridCol w:w="530"/>
        <w:gridCol w:w="1247"/>
        <w:gridCol w:w="530"/>
        <w:gridCol w:w="11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DMARD, NSAID,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DMARD, NSAID,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DMARD, NSAID,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0.36 (0.16-0.71)</w:t>
            </w:r>
          </w:p>
        </w:tc>
        <w:tc>
          <w:p>
            <w:pPr>
              <w:pStyle w:val="Compact"/>
              <w:jc w:val="left"/>
            </w:pPr>
            <w:r>
              <w:t xml:space="preserve">0.09 (0.02-0.23)</w:t>
            </w:r>
          </w:p>
        </w:tc>
        <w:tc>
          <w:p>
            <w:pPr>
              <w:pStyle w:val="Compact"/>
              <w:jc w:val="left"/>
            </w:pPr>
            <w:r>
              <w:t xml:space="preserve">0.43 (0.29-0.62)</w:t>
            </w:r>
          </w:p>
        </w:tc>
        <w:tc>
          <w:p>
            <w:pPr>
              <w:pStyle w:val="Compact"/>
              <w:jc w:val="left"/>
            </w:pPr>
            <w:r>
              <w:t xml:space="preserve">0.24 (0.08-0.57)</w:t>
            </w:r>
          </w:p>
        </w:tc>
        <w:tc>
          <w:p>
            <w:pPr>
              <w:pStyle w:val="Compact"/>
              <w:jc w:val="left"/>
            </w:pPr>
            <w:r>
              <w:t xml:space="preserve">0.49 (0.41-0.57)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1.02 (0.47-1.95)</w:t>
            </w:r>
          </w:p>
        </w:tc>
        <w:tc>
          <w:p>
            <w:pPr>
              <w:pStyle w:val="Compact"/>
              <w:jc w:val="left"/>
            </w:pPr>
            <w:r>
              <w:t xml:space="preserve">1.09 (0.70-1.62)</w:t>
            </w:r>
          </w:p>
        </w:tc>
        <w:tc>
          <w:p>
            <w:pPr>
              <w:pStyle w:val="Compact"/>
              <w:jc w:val="left"/>
            </w:pPr>
            <w:r>
              <w:t xml:space="preserve">0.61 (0.40-0.88)</w:t>
            </w:r>
          </w:p>
        </w:tc>
        <w:tc>
          <w:p>
            <w:pPr>
              <w:pStyle w:val="Compact"/>
              <w:jc w:val="left"/>
            </w:pPr>
            <w:r>
              <w:t xml:space="preserve">0.64 (0.47-0.86)</w:t>
            </w:r>
          </w:p>
        </w:tc>
        <w:tc>
          <w:p>
            <w:pPr>
              <w:pStyle w:val="Compact"/>
              <w:jc w:val="left"/>
            </w:pPr>
            <w:r>
              <w:t xml:space="preserve">1.47 (0.99-2.12)</w:t>
            </w:r>
          </w:p>
        </w:tc>
        <w:tc>
          <w:p>
            <w:pPr>
              <w:pStyle w:val="Compact"/>
              <w:jc w:val="left"/>
            </w:pPr>
            <w:r>
              <w:t xml:space="preserve">2.17 (2.00-2.36)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0.92 (0.40-1.82)</w:t>
            </w:r>
          </w:p>
        </w:tc>
        <w:tc>
          <w:p>
            <w:pPr>
              <w:pStyle w:val="Compact"/>
              <w:jc w:val="left"/>
            </w:pPr>
            <w:r>
              <w:t xml:space="preserve">3.82 (3.04-4.75)</w:t>
            </w:r>
          </w:p>
        </w:tc>
        <w:tc>
          <w:p>
            <w:pPr>
              <w:pStyle w:val="Compact"/>
              <w:jc w:val="left"/>
            </w:pPr>
            <w:r>
              <w:t xml:space="preserve">1.10 (0.81-1.46)</w:t>
            </w:r>
          </w:p>
        </w:tc>
        <w:tc>
          <w:p>
            <w:pPr>
              <w:pStyle w:val="Compact"/>
              <w:jc w:val="left"/>
            </w:pPr>
            <w:r>
              <w:t xml:space="preserve">2.32 (1.97-2.71)</w:t>
            </w:r>
          </w:p>
        </w:tc>
        <w:tc>
          <w:p>
            <w:pPr>
              <w:pStyle w:val="Compact"/>
              <w:jc w:val="left"/>
            </w:pPr>
            <w:r>
              <w:t xml:space="preserve">2.14 (1.52-2.94)</w:t>
            </w:r>
          </w:p>
        </w:tc>
        <w:tc>
          <w:p>
            <w:pPr>
              <w:pStyle w:val="Compact"/>
              <w:jc w:val="left"/>
            </w:pPr>
            <w:r>
              <w:t xml:space="preserve">4.17 (3.91-4.43)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0.46 (0.12-1.17)</w:t>
            </w:r>
          </w:p>
        </w:tc>
        <w:tc>
          <w:p>
            <w:pPr>
              <w:pStyle w:val="Compact"/>
              <w:jc w:val="left"/>
            </w:pPr>
            <w:r>
              <w:t xml:space="preserve">1.23 (0.81-1.79)</w:t>
            </w:r>
          </w:p>
        </w:tc>
        <w:tc>
          <w:p>
            <w:pPr>
              <w:pStyle w:val="Compact"/>
              <w:jc w:val="left"/>
            </w:pPr>
            <w:r>
              <w:t xml:space="preserve">0.50 (0.31-0.75)</w:t>
            </w:r>
          </w:p>
        </w:tc>
        <w:tc>
          <w:p>
            <w:pPr>
              <w:pStyle w:val="Compact"/>
              <w:jc w:val="left"/>
            </w:pPr>
            <w:r>
              <w:t xml:space="preserve">0.63 (0.46-0.85)</w:t>
            </w:r>
          </w:p>
        </w:tc>
        <w:tc>
          <w:p>
            <w:pPr>
              <w:pStyle w:val="Compact"/>
              <w:jc w:val="left"/>
            </w:pPr>
            <w:r>
              <w:t xml:space="preserve">1.27 (0.81-1.89)</w:t>
            </w:r>
          </w:p>
        </w:tc>
        <w:tc>
          <w:p>
            <w:pPr>
              <w:pStyle w:val="Compact"/>
              <w:jc w:val="left"/>
            </w:pPr>
            <w:r>
              <w:t xml:space="preserve">2.47 (2.28-2.66)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0.77 (0.45-1.23)</w:t>
            </w:r>
          </w:p>
        </w:tc>
        <w:tc>
          <w:p>
            <w:pPr>
              <w:pStyle w:val="Compact"/>
              <w:jc w:val="left"/>
            </w:pPr>
            <w:r>
              <w:t xml:space="preserve">0.36 (0.21-0.59)</w:t>
            </w:r>
          </w:p>
        </w:tc>
        <w:tc>
          <w:p>
            <w:pPr>
              <w:pStyle w:val="Compact"/>
              <w:jc w:val="left"/>
            </w:pPr>
            <w:r>
              <w:t xml:space="preserve">0.76 (0.57-0.99)</w:t>
            </w:r>
          </w:p>
        </w:tc>
        <w:tc>
          <w:p>
            <w:pPr>
              <w:pStyle w:val="Compact"/>
              <w:jc w:val="left"/>
            </w:pPr>
            <w:r>
              <w:t xml:space="preserve">0.97 (0.59-1.52)</w:t>
            </w:r>
          </w:p>
        </w:tc>
        <w:tc>
          <w:p>
            <w:pPr>
              <w:pStyle w:val="Compact"/>
              <w:jc w:val="left"/>
            </w:pPr>
            <w:r>
              <w:t xml:space="preserve">2.03 (1.86-2.21)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0.04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0.13 (0.05-0.29)</w:t>
            </w:r>
          </w:p>
        </w:tc>
        <w:tc>
          <w:p>
            <w:pPr>
              <w:pStyle w:val="Compact"/>
              <w:jc w:val="left"/>
            </w:pPr>
            <w:r>
              <w:t xml:space="preserve">0.21 (0.12-0.35)</w:t>
            </w:r>
          </w:p>
        </w:tc>
        <w:tc>
          <w:p>
            <w:pPr>
              <w:pStyle w:val="Compact"/>
              <w:jc w:val="left"/>
            </w:pPr>
            <w:r>
              <w:t xml:space="preserve">0.49 (0.24-0.90)</w:t>
            </w:r>
          </w:p>
        </w:tc>
        <w:tc>
          <w:p>
            <w:pPr>
              <w:pStyle w:val="Compact"/>
              <w:jc w:val="left"/>
            </w:pPr>
            <w:r>
              <w:t xml:space="preserve">0.83 (0.73-0.95)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1.84 (1.05-2.98)</w:t>
            </w:r>
          </w:p>
        </w:tc>
        <w:tc>
          <w:p>
            <w:pPr>
              <w:pStyle w:val="Compact"/>
              <w:jc w:val="left"/>
            </w:pPr>
            <w:r>
              <w:t xml:space="preserve">3.05 (2.36-3.88)</w:t>
            </w:r>
          </w:p>
        </w:tc>
        <w:tc>
          <w:p>
            <w:pPr>
              <w:pStyle w:val="Compact"/>
              <w:jc w:val="left"/>
            </w:pPr>
            <w:r>
              <w:t xml:space="preserve">4.12 (3.54-4.78)</w:t>
            </w:r>
          </w:p>
        </w:tc>
        <w:tc>
          <w:p>
            <w:pPr>
              <w:pStyle w:val="Compact"/>
              <w:jc w:val="left"/>
            </w:pPr>
            <w:r>
              <w:t xml:space="preserve">4.11 (3.65-4.62)</w:t>
            </w:r>
          </w:p>
        </w:tc>
        <w:tc>
          <w:p>
            <w:pPr>
              <w:pStyle w:val="Compact"/>
              <w:jc w:val="left"/>
            </w:pPr>
            <w:r>
              <w:t xml:space="preserve">6.11 (5.02-7.38)</w:t>
            </w:r>
          </w:p>
        </w:tc>
        <w:tc>
          <w:p>
            <w:pPr>
              <w:pStyle w:val="Compact"/>
              <w:jc w:val="left"/>
            </w:pPr>
            <w:r>
              <w:t xml:space="preserve">7.97 (7.62-8.34)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0.91 (0.39-1.79)</w:t>
            </w:r>
          </w:p>
        </w:tc>
        <w:tc>
          <w:p>
            <w:pPr>
              <w:pStyle w:val="Compact"/>
              <w:jc w:val="left"/>
            </w:pPr>
            <w:r>
              <w:t xml:space="preserve">0.54 (0.28-0.95)</w:t>
            </w:r>
          </w:p>
        </w:tc>
        <w:tc>
          <w:p>
            <w:pPr>
              <w:pStyle w:val="Compact"/>
              <w:jc w:val="left"/>
            </w:pPr>
            <w:r>
              <w:t xml:space="preserve">0.95 (0.68-1.28)</w:t>
            </w:r>
          </w:p>
        </w:tc>
        <w:tc>
          <w:p>
            <w:pPr>
              <w:pStyle w:val="Compact"/>
              <w:jc w:val="left"/>
            </w:pPr>
            <w:r>
              <w:t xml:space="preserve">0.90 (0.69-1.15)</w:t>
            </w:r>
          </w:p>
        </w:tc>
        <w:tc>
          <w:p>
            <w:pPr>
              <w:pStyle w:val="Compact"/>
              <w:jc w:val="left"/>
            </w:pPr>
            <w:r>
              <w:t xml:space="preserve">1.05 (0.65-1.60)</w:t>
            </w:r>
          </w:p>
        </w:tc>
        <w:tc>
          <w:p>
            <w:pPr>
              <w:pStyle w:val="Compact"/>
              <w:jc w:val="left"/>
            </w:pPr>
            <w:r>
              <w:t xml:space="preserve">1.48 (1.34-1.63)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0.13 (0.03-0.39)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(0.00-0.12)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(0.00-0.18)</w:t>
            </w:r>
          </w:p>
        </w:tc>
        <w:tc>
          <w:p>
            <w:pPr>
              <w:pStyle w:val="Compact"/>
              <w:jc w:val="left"/>
            </w:pPr>
            <w:r>
              <w:t xml:space="preserve">0.02 (0.01-0.05)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0.23 (0.03-0.82)</w:t>
            </w:r>
          </w:p>
        </w:tc>
        <w:tc>
          <w:p>
            <w:pPr>
              <w:pStyle w:val="Compact"/>
              <w:jc w:val="left"/>
            </w:pPr>
            <w:r>
              <w:t xml:space="preserve">0.04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0.07 (0.01-0.20)</w:t>
            </w:r>
          </w:p>
        </w:tc>
        <w:tc>
          <w:p>
            <w:pPr>
              <w:pStyle w:val="Compact"/>
              <w:jc w:val="left"/>
            </w:pPr>
            <w:r>
              <w:t xml:space="preserve">0.06 (0.02-0.14)</w:t>
            </w:r>
          </w:p>
        </w:tc>
        <w:tc>
          <w:p>
            <w:pPr>
              <w:pStyle w:val="Compact"/>
              <w:jc w:val="left"/>
            </w:pPr>
            <w:r>
              <w:t xml:space="preserve">0.05 (0.00-0.27)</w:t>
            </w:r>
          </w:p>
        </w:tc>
        <w:tc>
          <w:p>
            <w:pPr>
              <w:pStyle w:val="Compact"/>
              <w:jc w:val="left"/>
            </w:pPr>
            <w:r>
              <w:t xml:space="preserve">0.04 (0.02-0.07)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0.23 (0.03-0.82)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(0.00-0.17)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(0.00-0.12)</w:t>
            </w:r>
          </w:p>
        </w:tc>
        <w:tc>
          <w:p>
            <w:pPr>
              <w:pStyle w:val="Compact"/>
              <w:jc w:val="left"/>
            </w:pPr>
            <w:r>
              <w:t xml:space="preserve">0.01 (0.00-0.08)</w:t>
            </w:r>
          </w:p>
        </w:tc>
        <w:tc>
          <w:p>
            <w:pPr>
              <w:pStyle w:val="Compact"/>
              <w:jc w:val="left"/>
            </w:pPr>
            <w:r>
              <w:t xml:space="preserve">0.05 (0.00-0.27)</w:t>
            </w:r>
          </w:p>
        </w:tc>
        <w:tc>
          <w:p>
            <w:pPr>
              <w:pStyle w:val="Compact"/>
              <w:jc w:val="left"/>
            </w:pPr>
            <w:r>
              <w:t xml:space="preserve">0.02 (0.01-0.05)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0.04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(0.00-0.08)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(0.00-0.18)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(0.00-0.17)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(0.00-0.12)</w:t>
            </w:r>
          </w:p>
        </w:tc>
        <w:tc>
          <w:p>
            <w:pPr>
              <w:pStyle w:val="Compact"/>
              <w:jc w:val="left"/>
            </w:pPr>
            <w:r>
              <w:t xml:space="preserve">0.06 (0.02-0.14)</w:t>
            </w:r>
          </w:p>
        </w:tc>
        <w:tc>
          <w:p>
            <w:pPr>
              <w:pStyle w:val="Compact"/>
              <w:jc w:val="left"/>
            </w:pPr>
            <w:r>
              <w:t xml:space="preserve">0.15 (0.03-0.43)</w:t>
            </w:r>
          </w:p>
        </w:tc>
        <w:tc>
          <w:p>
            <w:pPr>
              <w:pStyle w:val="Compact"/>
              <w:jc w:val="left"/>
            </w:pPr>
            <w:r>
              <w:t xml:space="preserve">0.14 (0.10-0.20)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0.11 (0.00-0.63)</w:t>
            </w:r>
          </w:p>
        </w:tc>
        <w:tc>
          <w:p>
            <w:pPr>
              <w:pStyle w:val="Compact"/>
              <w:jc w:val="left"/>
            </w:pPr>
            <w:r>
              <w:t xml:space="preserve">0.77 (0.45-1.23)</w:t>
            </w:r>
          </w:p>
        </w:tc>
        <w:tc>
          <w:p>
            <w:pPr>
              <w:pStyle w:val="Compact"/>
              <w:jc w:val="left"/>
            </w:pPr>
            <w:r>
              <w:t xml:space="preserve">0.47 (0.29-0.72)</w:t>
            </w:r>
          </w:p>
        </w:tc>
        <w:tc>
          <w:p>
            <w:pPr>
              <w:pStyle w:val="Compact"/>
              <w:jc w:val="left"/>
            </w:pPr>
            <w:r>
              <w:t xml:space="preserve">0.65 (0.47-0.86)</w:t>
            </w:r>
          </w:p>
        </w:tc>
        <w:tc>
          <w:p>
            <w:pPr>
              <w:pStyle w:val="Compact"/>
              <w:jc w:val="left"/>
            </w:pPr>
            <w:r>
              <w:t xml:space="preserve">0.68 (0.36-1.16)</w:t>
            </w:r>
          </w:p>
        </w:tc>
        <w:tc>
          <w:p>
            <w:pPr>
              <w:pStyle w:val="Compact"/>
              <w:jc w:val="left"/>
            </w:pPr>
            <w:r>
              <w:t xml:space="preserve">1.19 (1.06-1.33)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0.04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(0.00-0.12)</w:t>
            </w:r>
          </w:p>
        </w:tc>
        <w:tc>
          <w:p>
            <w:pPr>
              <w:pStyle w:val="Compact"/>
              <w:jc w:val="left"/>
            </w:pPr>
            <w:r>
              <w:t xml:space="preserve">0.03 (0.00-0.10)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(0.00-0.18)</w:t>
            </w:r>
          </w:p>
        </w:tc>
        <w:tc>
          <w:p>
            <w:pPr>
              <w:pStyle w:val="Compact"/>
              <w:jc w:val="left"/>
            </w:pPr>
            <w:r>
              <w:t xml:space="preserve">0.03 (0.01-0.06)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(0.00-0.42)</w:t>
            </w:r>
          </w:p>
        </w:tc>
        <w:tc>
          <w:p>
            <w:pPr>
              <w:pStyle w:val="Compact"/>
              <w:jc w:val="left"/>
            </w:pPr>
            <w:r>
              <w:t xml:space="preserve">0.09 (0.01-0.32)</w:t>
            </w:r>
          </w:p>
        </w:tc>
        <w:tc>
          <w:p>
            <w:pPr>
              <w:pStyle w:val="Compact"/>
              <w:jc w:val="left"/>
            </w:pPr>
            <w:r>
              <w:t xml:space="preserve">0.11 (0.04-0.26)</w:t>
            </w:r>
          </w:p>
        </w:tc>
        <w:tc>
          <w:p>
            <w:pPr>
              <w:pStyle w:val="Compact"/>
              <w:jc w:val="left"/>
            </w:pPr>
            <w:r>
              <w:t xml:space="preserve">0.06 (0.02-0.14)</w:t>
            </w:r>
          </w:p>
        </w:tc>
        <w:tc>
          <w:p>
            <w:pPr>
              <w:pStyle w:val="Compact"/>
              <w:jc w:val="left"/>
            </w:pPr>
            <w:r>
              <w:t xml:space="preserve">0.05 (0.00-0.27)</w:t>
            </w:r>
          </w:p>
        </w:tc>
        <w:tc>
          <w:p>
            <w:pPr>
              <w:pStyle w:val="Compact"/>
              <w:jc w:val="left"/>
            </w:pPr>
            <w:r>
              <w:t xml:space="preserve">0.10 (0.07-0.15)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0.57 (0.18-1.33)</w:t>
            </w:r>
          </w:p>
        </w:tc>
        <w:tc>
          <w:p>
            <w:pPr>
              <w:pStyle w:val="Compact"/>
              <w:jc w:val="left"/>
            </w:pPr>
            <w:r>
              <w:t xml:space="preserve">1.23 (0.81-1.79)</w:t>
            </w:r>
          </w:p>
        </w:tc>
        <w:tc>
          <w:p>
            <w:pPr>
              <w:pStyle w:val="Compact"/>
              <w:jc w:val="left"/>
            </w:pPr>
            <w:r>
              <w:t xml:space="preserve">0.31 (0.17-0.53)</w:t>
            </w:r>
          </w:p>
        </w:tc>
        <w:tc>
          <w:p>
            <w:pPr>
              <w:pStyle w:val="Compact"/>
              <w:jc w:val="left"/>
            </w:pPr>
            <w:r>
              <w:t xml:space="preserve">0.66 (0.48-0.88)</w:t>
            </w:r>
          </w:p>
        </w:tc>
        <w:tc>
          <w:p>
            <w:pPr>
              <w:pStyle w:val="Compact"/>
              <w:jc w:val="left"/>
            </w:pPr>
            <w:r>
              <w:t xml:space="preserve">1.03 (0.63-1.59)</w:t>
            </w:r>
          </w:p>
        </w:tc>
        <w:tc>
          <w:p>
            <w:pPr>
              <w:pStyle w:val="Compact"/>
              <w:jc w:val="left"/>
            </w:pPr>
            <w:r>
              <w:t xml:space="preserve">1.75 (1.59-1.91)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1.03 (0.47-1.96)</w:t>
            </w:r>
          </w:p>
        </w:tc>
        <w:tc>
          <w:p>
            <w:pPr>
              <w:pStyle w:val="Compact"/>
              <w:jc w:val="left"/>
            </w:pPr>
            <w:r>
              <w:t xml:space="preserve">1.74 (1.23-2.38)</w:t>
            </w:r>
          </w:p>
        </w:tc>
        <w:tc>
          <w:p>
            <w:pPr>
              <w:pStyle w:val="Compact"/>
              <w:jc w:val="left"/>
            </w:pPr>
            <w:r>
              <w:t xml:space="preserve">0.82 (0.57-1.13)</w:t>
            </w:r>
          </w:p>
        </w:tc>
        <w:tc>
          <w:p>
            <w:pPr>
              <w:pStyle w:val="Compact"/>
              <w:jc w:val="left"/>
            </w:pPr>
            <w:r>
              <w:t xml:space="preserve">0.93 (0.72-1.19)</w:t>
            </w:r>
          </w:p>
        </w:tc>
        <w:tc>
          <w:p>
            <w:pPr>
              <w:pStyle w:val="Compact"/>
              <w:jc w:val="left"/>
            </w:pPr>
            <w:r>
              <w:t xml:space="preserve">1.57 (1.06-2.24)</w:t>
            </w:r>
          </w:p>
        </w:tc>
        <w:tc>
          <w:p>
            <w:pPr>
              <w:pStyle w:val="Compact"/>
              <w:jc w:val="left"/>
            </w:pPr>
            <w:r>
              <w:t xml:space="preserve">2.36 (2.18-2.56)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1.33 (0.66-2.37)</w:t>
            </w:r>
          </w:p>
        </w:tc>
        <w:tc>
          <w:p>
            <w:pPr>
              <w:pStyle w:val="Compact"/>
              <w:jc w:val="left"/>
            </w:pPr>
            <w:r>
              <w:t xml:space="preserve">1.00 (0.63-1.52)</w:t>
            </w:r>
          </w:p>
        </w:tc>
        <w:tc>
          <w:p>
            <w:pPr>
              <w:pStyle w:val="Compact"/>
              <w:jc w:val="left"/>
            </w:pPr>
            <w:r>
              <w:t xml:space="preserve">1.20 (0.89-1.58)</w:t>
            </w:r>
          </w:p>
        </w:tc>
        <w:tc>
          <w:p>
            <w:pPr>
              <w:pStyle w:val="Compact"/>
              <w:jc w:val="left"/>
            </w:pPr>
            <w:r>
              <w:t xml:space="preserve">1.33 (1.07-1.63)</w:t>
            </w:r>
          </w:p>
        </w:tc>
        <w:tc>
          <w:p>
            <w:pPr>
              <w:pStyle w:val="Compact"/>
              <w:jc w:val="left"/>
            </w:pPr>
            <w:r>
              <w:t xml:space="preserve">0.47 (0.21-0.89)</w:t>
            </w:r>
          </w:p>
        </w:tc>
        <w:tc>
          <w:p>
            <w:pPr>
              <w:pStyle w:val="Compact"/>
              <w:jc w:val="left"/>
            </w:pPr>
            <w:r>
              <w:t xml:space="preserve">0.37 (0.30-0.45)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0.58 (0.19-1.35)</w:t>
            </w:r>
          </w:p>
        </w:tc>
        <w:tc>
          <w:p>
            <w:pPr>
              <w:pStyle w:val="Compact"/>
              <w:jc w:val="left"/>
            </w:pPr>
            <w:r>
              <w:t xml:space="preserve">0.95 (0.59-1.45)</w:t>
            </w:r>
          </w:p>
        </w:tc>
        <w:tc>
          <w:p>
            <w:pPr>
              <w:pStyle w:val="Compact"/>
              <w:jc w:val="left"/>
            </w:pPr>
            <w:r>
              <w:t xml:space="preserve">1.06 (0.78-1.41)</w:t>
            </w:r>
          </w:p>
        </w:tc>
        <w:tc>
          <w:p>
            <w:pPr>
              <w:pStyle w:val="Compact"/>
              <w:jc w:val="left"/>
            </w:pPr>
            <w:r>
              <w:t xml:space="preserve">1.32 (1.07-1.62)</w:t>
            </w:r>
          </w:p>
        </w:tc>
        <w:tc>
          <w:p>
            <w:pPr>
              <w:pStyle w:val="Compact"/>
              <w:jc w:val="left"/>
            </w:pPr>
            <w:r>
              <w:t xml:space="preserve">0.57 (0.28-1.02)</w:t>
            </w:r>
          </w:p>
        </w:tc>
        <w:tc>
          <w:p>
            <w:pPr>
              <w:pStyle w:val="Compact"/>
              <w:jc w:val="left"/>
            </w:pPr>
            <w:r>
              <w:t xml:space="preserve">0.50 (0.42-0.59)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2.02 (1.18-3.23)</w:t>
            </w:r>
          </w:p>
        </w:tc>
        <w:tc>
          <w:p>
            <w:pPr>
              <w:pStyle w:val="Compact"/>
              <w:jc w:val="left"/>
            </w:pPr>
            <w:r>
              <w:t xml:space="preserve">1.19 (0.78-1.74)</w:t>
            </w:r>
          </w:p>
        </w:tc>
        <w:tc>
          <w:p>
            <w:pPr>
              <w:pStyle w:val="Compact"/>
              <w:jc w:val="left"/>
            </w:pPr>
            <w:r>
              <w:t xml:space="preserve">2.03 (1.63-2.51)</w:t>
            </w:r>
          </w:p>
        </w:tc>
        <w:tc>
          <w:p>
            <w:pPr>
              <w:pStyle w:val="Compact"/>
              <w:jc w:val="left"/>
            </w:pPr>
            <w:r>
              <w:t xml:space="preserve">1.18 (0.94-1.46)</w:t>
            </w:r>
          </w:p>
        </w:tc>
        <w:tc>
          <w:p>
            <w:pPr>
              <w:pStyle w:val="Compact"/>
              <w:jc w:val="left"/>
            </w:pPr>
            <w:r>
              <w:t xml:space="preserve">0.95 (0.56-1.50)</w:t>
            </w:r>
          </w:p>
        </w:tc>
        <w:tc>
          <w:p>
            <w:pPr>
              <w:pStyle w:val="Compact"/>
              <w:jc w:val="left"/>
            </w:pPr>
            <w:r>
              <w:t xml:space="preserve">0.78 (0.68-0.89)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2.35 (1.41-3.67)</w:t>
            </w:r>
          </w:p>
        </w:tc>
        <w:tc>
          <w:p>
            <w:pPr>
              <w:pStyle w:val="Compact"/>
              <w:jc w:val="left"/>
            </w:pPr>
            <w:r>
              <w:t xml:space="preserve">1.30 (0.86-1.87)</w:t>
            </w:r>
          </w:p>
        </w:tc>
        <w:tc>
          <w:p>
            <w:pPr>
              <w:pStyle w:val="Compact"/>
              <w:jc w:val="left"/>
            </w:pPr>
            <w:r>
              <w:t xml:space="preserve">2.40 (1.95-2.92)</w:t>
            </w:r>
          </w:p>
        </w:tc>
        <w:tc>
          <w:p>
            <w:pPr>
              <w:pStyle w:val="Compact"/>
              <w:jc w:val="left"/>
            </w:pPr>
            <w:r>
              <w:t xml:space="preserve">1.48 (1.21-1.80)</w:t>
            </w:r>
          </w:p>
        </w:tc>
        <w:tc>
          <w:p>
            <w:pPr>
              <w:pStyle w:val="Compact"/>
              <w:jc w:val="left"/>
            </w:pPr>
            <w:r>
              <w:t xml:space="preserve">0.98 (0.58-1.55)</w:t>
            </w:r>
          </w:p>
        </w:tc>
        <w:tc>
          <w:p>
            <w:pPr>
              <w:pStyle w:val="Compact"/>
              <w:jc w:val="left"/>
            </w:pPr>
            <w:r>
              <w:t xml:space="preserve">0.40 (0.33-0.48)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2.34 (1.41-3.66)</w:t>
            </w:r>
          </w:p>
        </w:tc>
        <w:tc>
          <w:p>
            <w:pPr>
              <w:pStyle w:val="Compact"/>
              <w:jc w:val="left"/>
            </w:pPr>
            <w:r>
              <w:t xml:space="preserve">2.38 (1.78-3.14)</w:t>
            </w:r>
          </w:p>
        </w:tc>
        <w:tc>
          <w:p>
            <w:pPr>
              <w:pStyle w:val="Compact"/>
              <w:jc w:val="left"/>
            </w:pPr>
            <w:r>
              <w:t xml:space="preserve">2.63 (2.16-3.17)</w:t>
            </w:r>
          </w:p>
        </w:tc>
        <w:tc>
          <w:p>
            <w:pPr>
              <w:pStyle w:val="Compact"/>
              <w:jc w:val="left"/>
            </w:pPr>
            <w:r>
              <w:t xml:space="preserve">2.56 (2.19-2.96)</w:t>
            </w:r>
          </w:p>
        </w:tc>
        <w:tc>
          <w:p>
            <w:pPr>
              <w:pStyle w:val="Compact"/>
              <w:jc w:val="left"/>
            </w:pPr>
            <w:r>
              <w:t xml:space="preserve">0.82 (0.47-1.33)</w:t>
            </w:r>
          </w:p>
        </w:tc>
        <w:tc>
          <w:p>
            <w:pPr>
              <w:pStyle w:val="Compact"/>
              <w:jc w:val="left"/>
            </w:pPr>
            <w:r>
              <w:t xml:space="preserve">0.42 (0.35-0.50)</w:t>
            </w:r>
          </w:p>
        </w:tc>
      </w:tr>
    </w:tbl>
    <w:p>
      <w:pPr>
        <w:pStyle w:val="Heading2"/>
      </w:pPr>
      <w:bookmarkStart w:id="26" w:name="tnf-vs-dmard-nsaid-or-no-exposure"/>
      <w:r>
        <w:t xml:space="preserve">TNF vs DMARD, NSAID, or no exposure</w:t>
      </w:r>
      <w:bookmarkEnd w:id="26"/>
    </w:p>
    <w:p>
      <w:pPr>
        <w:pStyle w:val="SourceCode"/>
      </w:pPr>
      <w:r>
        <w:rPr>
          <w:rStyle w:val="VerbatimChar"/>
        </w:rPr>
        <w:t xml:space="preserve">## Saving 7 x 7 in image</w:t>
      </w:r>
      <w:r>
        <w:br w:type="textWrapping"/>
      </w:r>
      <w:r>
        <w:rPr>
          <w:rStyle w:val="VerbatimChar"/>
        </w:rPr>
        <w:t xml:space="preserve">## Saving 7 x 7 in image</w:t>
      </w:r>
      <w:r>
        <w:br w:type="textWrapping"/>
      </w: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(geom_errorbar).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(geom_errorbar).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(geom_errorbar).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(geom_errorbar).</w:t>
      </w:r>
    </w:p>
    <w:p>
      <w:pPr>
        <w:pStyle w:val="Heading2"/>
      </w:pPr>
      <w:bookmarkStart w:id="27" w:name="tnf-versus-dmard-nsaid-or-no-exposure"/>
      <w:r>
        <w:rPr>
          <w:b/>
        </w:rPr>
        <w:t xml:space="preserve">TNF</w:t>
      </w:r>
      <w:r>
        <w:t xml:space="preserve"> </w:t>
      </w:r>
      <w:r>
        <w:t xml:space="preserve">versus</w:t>
      </w:r>
      <w:r>
        <w:t xml:space="preserve"> </w:t>
      </w:r>
      <w:r>
        <w:rPr>
          <w:b/>
        </w:rPr>
        <w:t xml:space="preserve">DMARD, NSAID, or no exposure</w:t>
      </w:r>
      <w:bookmarkEnd w:id="27"/>
    </w:p>
    <w:p>
      <w:pPr>
        <w:pStyle w:val="FirstParagraph"/>
      </w:pPr>
      <w:r>
        <w:rPr>
          <w:b/>
        </w:rPr>
        <w:t xml:space="preserve">MPCD</w:t>
      </w:r>
    </w:p>
    <w:p>
      <w:pPr>
        <w:pStyle w:val="BodyText"/>
      </w:pPr>
      <w:r>
        <w:rPr>
          <w:b/>
        </w:rPr>
        <w:t xml:space="preserve">Marketscan</w:t>
      </w:r>
    </w:p>
    <w:p>
      <w:pPr>
        <w:pStyle w:val="BodyText"/>
      </w:pPr>
      <w:r>
        <w:rPr>
          <w:b/>
        </w:rPr>
        <w:t xml:space="preserve">Medicare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crip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scrip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dcterms:created xsi:type="dcterms:W3CDTF">2018-11-26T21:52:33Z</dcterms:created>
  <dcterms:modified xsi:type="dcterms:W3CDTF">2018-11-26T21:52:33Z</dcterms:modified>
</cp:coreProperties>
</file>