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Alexis Gastón Margas Arce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21.520.699-8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color w:val="548dd4"/>
                <w:sz w:val="20"/>
                <w:szCs w:val="20"/>
              </w:rPr>
            </w:pPr>
            <w:r w:rsidDel="00000000" w:rsidR="00000000" w:rsidRPr="00000000">
              <w:rPr>
                <w:color w:val="548dd4"/>
                <w:sz w:val="20"/>
                <w:szCs w:val="20"/>
                <w:rtl w:val="0"/>
              </w:rPr>
              <w:t xml:space="preserve">Sistema Integrado de Gestión ERP y CRM para escalabilidad de e-commerce.</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color w:val="548dd4"/>
                <w:sz w:val="20"/>
                <w:szCs w:val="20"/>
                <w:rtl w:val="0"/>
              </w:rPr>
              <w:t xml:space="preserve">Gestión de Bases de Datos, Desarrollo de Software y Arquitectura de Sistemas.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4"/>
              </w:numPr>
              <w:spacing w:after="0" w:afterAutospacing="0"/>
              <w:ind w:left="720" w:hanging="360"/>
              <w:rPr>
                <w:color w:val="548dd4"/>
                <w:sz w:val="20"/>
                <w:szCs w:val="20"/>
              </w:rPr>
            </w:pPr>
            <w:r w:rsidDel="00000000" w:rsidR="00000000" w:rsidRPr="00000000">
              <w:rPr>
                <w:color w:val="548dd4"/>
                <w:sz w:val="20"/>
                <w:szCs w:val="20"/>
                <w:rtl w:val="0"/>
              </w:rPr>
              <w:t xml:space="preserve">Diseñar y generar soluciones para resolver requerimientos de información en contextos organizacionales (Bases de datos).</w:t>
            </w:r>
          </w:p>
          <w:p w:rsidR="00000000" w:rsidDel="00000000" w:rsidP="00000000" w:rsidRDefault="00000000" w:rsidRPr="00000000" w14:paraId="0000001F">
            <w:pPr>
              <w:numPr>
                <w:ilvl w:val="0"/>
                <w:numId w:val="4"/>
              </w:numPr>
              <w:spacing w:after="0" w:afterAutospacing="0"/>
              <w:ind w:left="720" w:hanging="360"/>
              <w:rPr>
                <w:color w:val="548dd4"/>
                <w:sz w:val="20"/>
                <w:szCs w:val="20"/>
              </w:rPr>
            </w:pPr>
            <w:r w:rsidDel="00000000" w:rsidR="00000000" w:rsidRPr="00000000">
              <w:rPr>
                <w:color w:val="548dd4"/>
                <w:sz w:val="20"/>
                <w:szCs w:val="20"/>
                <w:rtl w:val="0"/>
              </w:rPr>
              <w:t xml:space="preserve">Diseñar soluciones de software abarcando todo el ciclo de vida, con foco en la calidad y seguridad.</w:t>
            </w:r>
          </w:p>
          <w:p w:rsidR="00000000" w:rsidDel="00000000" w:rsidP="00000000" w:rsidRDefault="00000000" w:rsidRPr="00000000" w14:paraId="00000020">
            <w:pPr>
              <w:numPr>
                <w:ilvl w:val="0"/>
                <w:numId w:val="4"/>
              </w:numPr>
              <w:ind w:left="720" w:hanging="360"/>
              <w:rPr>
                <w:color w:val="548dd4"/>
                <w:sz w:val="20"/>
                <w:szCs w:val="20"/>
              </w:rPr>
            </w:pPr>
            <w:r w:rsidDel="00000000" w:rsidR="00000000" w:rsidRPr="00000000">
              <w:rPr>
                <w:color w:val="548dd4"/>
                <w:sz w:val="20"/>
                <w:szCs w:val="20"/>
                <w:rtl w:val="0"/>
              </w:rPr>
              <w:t xml:space="preserve">Diseñar y adaptar procesos de ingeniería de requisitos.</w:t>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0"/>
                <w:b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LUM Natural Care opera bajo un modelo D2C a través de Shopify, Mercado Libre y canales manuales (WhatsApp/IG). Este crecimiento ha generado desorden en los datos: el stock no se sincroniza en tiempo real, hay dificultad para calcular las recetas de producción (insumos vs productos terminados), y el seguimiento post-venta o emisión de cotizaciones se hace de forma manual. El proyecto resuelve estas brechas tecnológicas creando un sistema centralizado que automatiza la sincronización de inventario (Kardex), gestiona el embudo comercial (CRM) y administra las cotizaciones, eliminando el techo operativo de la empresa y permitiéndole escalar.</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spacing w:after="0" w:lineRule="auto"/>
              <w:jc w:val="both"/>
              <w:rPr>
                <w:rFonts w:ascii="Calibri" w:cs="Calibri" w:eastAsia="Calibri" w:hAnsi="Calibri"/>
                <w:color w:val="548dd4"/>
                <w:sz w:val="20"/>
                <w:szCs w:val="20"/>
                <w:highlight w:val="cyan"/>
              </w:rPr>
            </w:pPr>
            <w:r w:rsidDel="00000000" w:rsidR="00000000" w:rsidRPr="00000000">
              <w:rPr>
                <w:color w:val="548dd4"/>
                <w:sz w:val="20"/>
                <w:szCs w:val="20"/>
                <w:rtl w:val="0"/>
              </w:rPr>
              <w:t xml:space="preserve">El objetivo es desarrollar una plataforma web modular (N-Capas) que integre un ERP (Control de inventario de insumos, fórmulas de producción y productos terminados), un CRM (perfiles de clientas, ventas multicanal y seguimiento post-venta) y un motor de cotizaciones. Se consumirán webhooks de Shopify y Mercado Libre para mantener el sistema actualizado en tiempo real.</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B">
            <w:pPr>
              <w:spacing w:after="0" w:lineRule="auto"/>
              <w:jc w:val="both"/>
              <w:rPr>
                <w:rFonts w:ascii="Calibri" w:cs="Calibri" w:eastAsia="Calibri" w:hAnsi="Calibri"/>
                <w:color w:val="548dd4"/>
                <w:sz w:val="20"/>
                <w:szCs w:val="20"/>
                <w:highlight w:val="yellow"/>
              </w:rPr>
            </w:pPr>
            <w:r w:rsidDel="00000000" w:rsidR="00000000" w:rsidRPr="00000000">
              <w:rPr>
                <w:color w:val="548dd4"/>
                <w:sz w:val="20"/>
                <w:szCs w:val="20"/>
                <w:rtl w:val="0"/>
              </w:rPr>
              <w:t xml:space="preserve">La complejidad lógica del negocio (ej. descontar insumos fraccionales basados en una receta al vender un producto terminado) obliga a aplicar estrictamente las competencias de diseño de bases de datos relacionales y transaccionales. Además, el manejo de webhooks, colas asíncronas y datos sensibles de clientes (con requerimientos de anonimización) pone a prueba las competencias de arquitectura de software seguro y de calidad.</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D">
            <w:pPr>
              <w:spacing w:after="0" w:lineRule="auto"/>
              <w:jc w:val="both"/>
              <w:rPr>
                <w:rFonts w:ascii="Calibri" w:cs="Calibri" w:eastAsia="Calibri" w:hAnsi="Calibri"/>
                <w:color w:val="548dd4"/>
                <w:sz w:val="20"/>
                <w:szCs w:val="20"/>
                <w:highlight w:val="yellow"/>
              </w:rPr>
            </w:pPr>
            <w:r w:rsidDel="00000000" w:rsidR="00000000" w:rsidRPr="00000000">
              <w:rPr>
                <w:color w:val="548dd4"/>
                <w:sz w:val="20"/>
                <w:szCs w:val="20"/>
                <w:rtl w:val="0"/>
              </w:rPr>
              <w:t xml:space="preserve">El núcleo de este proyecto se alinea perfectamente con mi interés en el área de Bases de Datos y Backend. Aunque se entregue una interfaz visual, el verdadero desafío radica en la arquitectura de datos: diseñar modelos complejos (MER) para el inventario y cotizaciones, gestionar un Kardex inmutable, crear pipelines de datos (ETL) desde tiendas externas y asegurar el procesamiento transaccional sin latencia. Esto me permite aplicar y mejorar herramientas como PostgreSQL, Drizzle ORM y procesos asíncronos.</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smallCaps w:val="0"/>
                <w:strike w:val="0"/>
                <w:color w:val="548dd4"/>
                <w:sz w:val="20"/>
                <w:szCs w:val="20"/>
                <w:u w:val="none"/>
                <w:shd w:fill="auto" w:val="clear"/>
                <w:vertAlign w:val="baseline"/>
              </w:rPr>
            </w:pPr>
            <w:r w:rsidDel="00000000" w:rsidR="00000000" w:rsidRPr="00000000">
              <w:rPr>
                <w:color w:val="548dd4"/>
                <w:sz w:val="20"/>
                <w:szCs w:val="20"/>
                <w:rtl w:val="0"/>
              </w:rPr>
              <w:t xml:space="preserve">Es factible dado que el equipo posee los conocimientos en el stack tecnológico definido (NestJS, React, PostgreSQL, Supabase). La división de tareas mediante Azure DevOps facilita el cumplimiento en los plazos del semestre. Factores facilitadores incluyen el uso de componentes preconstruidos (shadcn/ui) para agilizar el frontend. Las dificultades potenciales, como la configuración de infraestructuras Cloud (Workload Identity Federation) o colisiones en la base de datos (manejadas vía SKIP LOCKED), se han contemplado con tiempos de prueba en la Carta Gantt.</w:t>
            </w:r>
            <w:r w:rsidDel="00000000" w:rsidR="00000000" w:rsidRPr="00000000">
              <w:rPr>
                <w:rtl w:val="0"/>
              </w:rPr>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spacing w:after="0" w:lineRule="auto"/>
              <w:jc w:val="both"/>
              <w:rPr>
                <w:rFonts w:ascii="Calibri" w:cs="Calibri" w:eastAsia="Calibri" w:hAnsi="Calibri"/>
                <w:color w:val="548dd4"/>
                <w:sz w:val="20"/>
                <w:szCs w:val="20"/>
              </w:rPr>
            </w:pPr>
            <w:r w:rsidDel="00000000" w:rsidR="00000000" w:rsidRPr="00000000">
              <w:rPr>
                <w:color w:val="548dd4"/>
                <w:sz w:val="20"/>
                <w:szCs w:val="20"/>
                <w:rtl w:val="0"/>
              </w:rPr>
              <w:t xml:space="preserve">Desarrollar e implementar un sistema integral de gestión empresarial (ERP y CRM) para centralizar el control de inventario (insumos y productos), sincronizar ventas multicanal, emitir cotizaciones y automatizar el seguimiento post-venta.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numPr>
                <w:ilvl w:val="0"/>
                <w:numId w:val="2"/>
              </w:numPr>
              <w:spacing w:after="0" w:before="0" w:lineRule="auto"/>
              <w:ind w:left="720" w:hanging="360"/>
              <w:jc w:val="both"/>
              <w:rPr>
                <w:color w:val="548dd4"/>
                <w:sz w:val="20"/>
                <w:szCs w:val="20"/>
              </w:rPr>
            </w:pPr>
            <w:r w:rsidDel="00000000" w:rsidR="00000000" w:rsidRPr="00000000">
              <w:rPr>
                <w:color w:val="548dd4"/>
                <w:sz w:val="20"/>
                <w:szCs w:val="20"/>
                <w:rtl w:val="0"/>
              </w:rPr>
              <w:t xml:space="preserve">Diseñar la arquitectura N-Capas y el modelo de entidad-relación (MER) abarcando los módulos de inventario, cotizaciones, CRM y log de actividades.</w:t>
            </w:r>
          </w:p>
          <w:p w:rsidR="00000000" w:rsidDel="00000000" w:rsidP="00000000" w:rsidRDefault="00000000" w:rsidRPr="00000000" w14:paraId="00000039">
            <w:pPr>
              <w:numPr>
                <w:ilvl w:val="0"/>
                <w:numId w:val="2"/>
              </w:numPr>
              <w:spacing w:after="0" w:before="0" w:lineRule="auto"/>
              <w:ind w:left="720" w:hanging="360"/>
              <w:jc w:val="both"/>
              <w:rPr>
                <w:color w:val="548dd4"/>
                <w:sz w:val="20"/>
                <w:szCs w:val="20"/>
              </w:rPr>
            </w:pPr>
            <w:r w:rsidDel="00000000" w:rsidR="00000000" w:rsidRPr="00000000">
              <w:rPr>
                <w:color w:val="548dd4"/>
                <w:sz w:val="20"/>
                <w:szCs w:val="20"/>
                <w:rtl w:val="0"/>
              </w:rPr>
              <w:t xml:space="preserve">Configurar la infraestructura Cloud (Google Cloud, Supabase) y los pipelines de despliegue continuo (CI/CD).</w:t>
            </w:r>
          </w:p>
          <w:p w:rsidR="00000000" w:rsidDel="00000000" w:rsidP="00000000" w:rsidRDefault="00000000" w:rsidRPr="00000000" w14:paraId="0000003A">
            <w:pPr>
              <w:numPr>
                <w:ilvl w:val="0"/>
                <w:numId w:val="2"/>
              </w:numPr>
              <w:spacing w:after="0" w:before="0" w:lineRule="auto"/>
              <w:ind w:left="720" w:hanging="360"/>
              <w:jc w:val="both"/>
              <w:rPr>
                <w:color w:val="548dd4"/>
                <w:sz w:val="20"/>
                <w:szCs w:val="20"/>
              </w:rPr>
            </w:pPr>
            <w:r w:rsidDel="00000000" w:rsidR="00000000" w:rsidRPr="00000000">
              <w:rPr>
                <w:color w:val="548dd4"/>
                <w:sz w:val="20"/>
                <w:szCs w:val="20"/>
                <w:rtl w:val="0"/>
              </w:rPr>
              <w:t xml:space="preserve">Desarrollar la API (Backend con NestJS) encargada de la lógica transaccional del Kardex, fórmulas de producción y recepción de webhooks (Shopify/ML).</w:t>
            </w:r>
          </w:p>
          <w:p w:rsidR="00000000" w:rsidDel="00000000" w:rsidP="00000000" w:rsidRDefault="00000000" w:rsidRPr="00000000" w14:paraId="0000003B">
            <w:pPr>
              <w:numPr>
                <w:ilvl w:val="0"/>
                <w:numId w:val="2"/>
              </w:numPr>
              <w:spacing w:after="0" w:lineRule="auto"/>
              <w:ind w:left="720" w:hanging="360"/>
              <w:jc w:val="both"/>
              <w:rPr>
                <w:color w:val="548dd4"/>
                <w:sz w:val="20"/>
                <w:szCs w:val="20"/>
              </w:rPr>
            </w:pPr>
            <w:r w:rsidDel="00000000" w:rsidR="00000000" w:rsidRPr="00000000">
              <w:rPr>
                <w:color w:val="548dd4"/>
                <w:sz w:val="20"/>
                <w:szCs w:val="20"/>
                <w:rtl w:val="0"/>
              </w:rPr>
              <w:t xml:space="preserve">Construir las interfaces de usuario (Frontend con React) para la administración visual de cotizaciones, tablero Kanban de clientes y reportes de desempeño.</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2">
            <w:pPr>
              <w:spacing w:after="0" w:lineRule="auto"/>
              <w:ind w:left="0" w:firstLine="0"/>
              <w:jc w:val="both"/>
              <w:rPr>
                <w:color w:val="548dd4"/>
                <w:sz w:val="20"/>
                <w:szCs w:val="20"/>
              </w:rPr>
            </w:pPr>
            <w:r w:rsidDel="00000000" w:rsidR="00000000" w:rsidRPr="00000000">
              <w:rPr>
                <w:color w:val="548dd4"/>
                <w:sz w:val="20"/>
                <w:szCs w:val="20"/>
                <w:rtl w:val="0"/>
              </w:rPr>
              <w:t xml:space="preserve">El proyecto se abordará utilizando un marco de trabajo ágil basado en Scrum, apoyado en Azure DevOps para la gestión de historias de usuario, tareas y bugs. El trabajo se dividirá en las siguientes fases:   </w:t>
            </w:r>
          </w:p>
          <w:p w:rsidR="00000000" w:rsidDel="00000000" w:rsidP="00000000" w:rsidRDefault="00000000" w:rsidRPr="00000000" w14:paraId="00000043">
            <w:pPr>
              <w:spacing w:after="0" w:lineRule="auto"/>
              <w:ind w:left="0" w:firstLine="0"/>
              <w:jc w:val="both"/>
              <w:rPr>
                <w:color w:val="548dd4"/>
                <w:sz w:val="20"/>
                <w:szCs w:val="20"/>
              </w:rPr>
            </w:pPr>
            <w:r w:rsidDel="00000000" w:rsidR="00000000" w:rsidRPr="00000000">
              <w:rPr>
                <w:rtl w:val="0"/>
              </w:rPr>
            </w:r>
          </w:p>
          <w:p w:rsidR="00000000" w:rsidDel="00000000" w:rsidP="00000000" w:rsidRDefault="00000000" w:rsidRPr="00000000" w14:paraId="00000044">
            <w:pPr>
              <w:numPr>
                <w:ilvl w:val="0"/>
                <w:numId w:val="1"/>
              </w:numPr>
              <w:spacing w:after="0" w:lineRule="auto"/>
              <w:ind w:left="720" w:hanging="360"/>
              <w:jc w:val="both"/>
              <w:rPr>
                <w:color w:val="548dd4"/>
                <w:sz w:val="20"/>
                <w:szCs w:val="20"/>
                <w:u w:val="none"/>
              </w:rPr>
            </w:pPr>
            <w:r w:rsidDel="00000000" w:rsidR="00000000" w:rsidRPr="00000000">
              <w:rPr>
                <w:b w:val="1"/>
                <w:bCs w:val="1"/>
                <w:color w:val="548dd4"/>
                <w:sz w:val="20"/>
                <w:szCs w:val="20"/>
                <w:rtl w:val="0"/>
              </w:rPr>
              <w:t xml:space="preserve">Fase de Levantamiento y Arquitectura</w:t>
            </w:r>
            <w:r w:rsidDel="00000000" w:rsidR="00000000" w:rsidRPr="00000000">
              <w:rPr>
                <w:color w:val="548dd4"/>
                <w:sz w:val="20"/>
                <w:szCs w:val="20"/>
                <w:rtl w:val="0"/>
              </w:rPr>
              <w:t xml:space="preserve">: Análisis de requisitos, diseño de los modelos de datos (Inventario y CRM) y definición del diagrama N-Capas.   </w:t>
            </w:r>
          </w:p>
          <w:p w:rsidR="00000000" w:rsidDel="00000000" w:rsidP="00000000" w:rsidRDefault="00000000" w:rsidRPr="00000000" w14:paraId="00000045">
            <w:pPr>
              <w:numPr>
                <w:ilvl w:val="0"/>
                <w:numId w:val="1"/>
              </w:numPr>
              <w:spacing w:after="0" w:lineRule="auto"/>
              <w:ind w:left="720" w:hanging="360"/>
              <w:jc w:val="both"/>
              <w:rPr>
                <w:color w:val="548dd4"/>
                <w:sz w:val="20"/>
                <w:szCs w:val="20"/>
                <w:u w:val="none"/>
              </w:rPr>
            </w:pPr>
            <w:r w:rsidDel="00000000" w:rsidR="00000000" w:rsidRPr="00000000">
              <w:rPr>
                <w:b w:val="1"/>
                <w:bCs w:val="1"/>
                <w:color w:val="548dd4"/>
                <w:sz w:val="20"/>
                <w:szCs w:val="20"/>
                <w:rtl w:val="0"/>
              </w:rPr>
              <w:t xml:space="preserve">Fase de Desarrollo Core (Backend y Frontend):</w:t>
            </w:r>
            <w:r w:rsidDel="00000000" w:rsidR="00000000" w:rsidRPr="00000000">
              <w:rPr>
                <w:color w:val="548dd4"/>
                <w:sz w:val="20"/>
                <w:szCs w:val="20"/>
                <w:rtl w:val="0"/>
              </w:rPr>
              <w:t xml:space="preserve"> Construcción paralela de los módulos. En el backend se configurará el ORM (Drizzle), webhooks y motor de trabajos asíncronos. En el frontend se maquetarán las vistas de caja, inventario, cotizaciones y CRM.   </w:t>
            </w:r>
          </w:p>
          <w:p w:rsidR="00000000" w:rsidDel="00000000" w:rsidP="00000000" w:rsidRDefault="00000000" w:rsidRPr="00000000" w14:paraId="00000046">
            <w:pPr>
              <w:numPr>
                <w:ilvl w:val="0"/>
                <w:numId w:val="1"/>
              </w:numPr>
              <w:spacing w:after="0" w:lineRule="auto"/>
              <w:ind w:left="720" w:hanging="360"/>
              <w:jc w:val="both"/>
              <w:rPr>
                <w:color w:val="548dd4"/>
                <w:sz w:val="20"/>
                <w:szCs w:val="20"/>
                <w:u w:val="none"/>
              </w:rPr>
            </w:pPr>
            <w:r w:rsidDel="00000000" w:rsidR="00000000" w:rsidRPr="00000000">
              <w:rPr>
                <w:b w:val="1"/>
                <w:bCs w:val="1"/>
                <w:color w:val="548dd4"/>
                <w:sz w:val="20"/>
                <w:szCs w:val="20"/>
                <w:rtl w:val="0"/>
              </w:rPr>
              <w:t xml:space="preserve">Fase de Integración y Pruebas (QA):</w:t>
            </w:r>
            <w:r w:rsidDel="00000000" w:rsidR="00000000" w:rsidRPr="00000000">
              <w:rPr>
                <w:color w:val="548dd4"/>
                <w:sz w:val="20"/>
                <w:szCs w:val="20"/>
                <w:rtl w:val="0"/>
              </w:rPr>
              <w:t xml:space="preserve"> Ejecución de planes de prueba (BlackBox, rendimiento y validación de integración con Mercado Libre/Shopify) para asegurar la integridad de las transacciones.</w:t>
            </w:r>
          </w:p>
          <w:p w:rsidR="00000000" w:rsidDel="00000000" w:rsidP="00000000" w:rsidRDefault="00000000" w:rsidRPr="00000000" w14:paraId="00000047">
            <w:pPr>
              <w:spacing w:after="0" w:lineRule="auto"/>
              <w:ind w:left="0" w:firstLine="0"/>
              <w:jc w:val="both"/>
              <w:rPr>
                <w:color w:val="548dd4"/>
                <w:sz w:val="20"/>
                <w:szCs w:val="20"/>
              </w:rPr>
            </w:pPr>
            <w:r w:rsidDel="00000000" w:rsidR="00000000" w:rsidRPr="00000000">
              <w:rPr>
                <w:rtl w:val="0"/>
              </w:rPr>
            </w:r>
          </w:p>
          <w:p w:rsidR="00000000" w:rsidDel="00000000" w:rsidP="00000000" w:rsidRDefault="00000000" w:rsidRPr="00000000" w14:paraId="00000048">
            <w:pPr>
              <w:spacing w:after="0" w:lineRule="auto"/>
              <w:ind w:left="0" w:firstLine="0"/>
              <w:jc w:val="both"/>
              <w:rPr>
                <w:color w:val="548dd4"/>
                <w:sz w:val="20"/>
                <w:szCs w:val="20"/>
              </w:rPr>
            </w:pPr>
            <w:r w:rsidDel="00000000" w:rsidR="00000000" w:rsidRPr="00000000">
              <w:rPr>
                <w:color w:val="548dd4"/>
                <w:sz w:val="20"/>
                <w:szCs w:val="20"/>
                <w:rtl w:val="0"/>
              </w:rPr>
              <w:t xml:space="preserve">Las responsabilidades estarán distribuidas según las fortalezas del equipo: Benjamín liderará la arquitectura, pruebas QA y despliegue Cloud, mientras que el equipo de desarrollo se enfocará en estructurar las bases de datos, programar el backend en Node.js (NestJS) y levantar el frontend con React.</w:t>
            </w:r>
            <w:r w:rsidDel="00000000" w:rsidR="00000000" w:rsidRPr="00000000">
              <w:rPr>
                <w:rtl w:val="0"/>
              </w:rPr>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276" w:lineRule="auto"/>
              <w:jc w:val="both"/>
              <w:rPr>
                <w:color w:val="548dd4"/>
              </w:rPr>
            </w:pPr>
            <w:r w:rsidDel="00000000" w:rsidR="00000000" w:rsidRPr="00000000">
              <w:rPr>
                <w:color w:val="548dd4"/>
                <w:rtl w:val="0"/>
              </w:rPr>
              <w:t xml:space="preserve">Avance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276" w:lineRule="auto"/>
              <w:jc w:val="both"/>
              <w:rPr>
                <w:color w:val="548dd4"/>
              </w:rPr>
            </w:pPr>
            <w:r w:rsidDel="00000000" w:rsidR="00000000" w:rsidRPr="00000000">
              <w:rPr>
                <w:color w:val="548dd4"/>
                <w:rtl w:val="0"/>
              </w:rPr>
              <w:t xml:space="preserve">Modelos de Datos y Arquitectura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0" w:line="276" w:lineRule="auto"/>
              <w:jc w:val="both"/>
              <w:rPr>
                <w:color w:val="548dd4"/>
              </w:rPr>
            </w:pPr>
            <w:r w:rsidDel="00000000" w:rsidR="00000000" w:rsidRPr="00000000">
              <w:rPr>
                <w:color w:val="548dd4"/>
                <w:rtl w:val="0"/>
              </w:rPr>
              <w:t xml:space="preserve">Diagramas de Base de Datos (MER para Inventario y CRM) y Diagrama N-Capas.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0" w:line="276" w:lineRule="auto"/>
              <w:jc w:val="both"/>
              <w:rPr>
                <w:color w:val="548dd4"/>
              </w:rPr>
            </w:pPr>
            <w:r w:rsidDel="00000000" w:rsidR="00000000" w:rsidRPr="00000000">
              <w:rPr>
                <w:color w:val="548dd4"/>
                <w:rtl w:val="0"/>
              </w:rPr>
              <w:t xml:space="preserve">Demuestra la planificación estructural necesaria antes de codificar la lógica transaccional (Kardex, recetas, cotizaciones).</w:t>
            </w:r>
            <w:r w:rsidDel="00000000" w:rsidR="00000000" w:rsidRPr="00000000">
              <w:rPr>
                <w:rtl w:val="0"/>
              </w:rPr>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0" w:line="276" w:lineRule="auto"/>
              <w:jc w:val="both"/>
              <w:rPr>
                <w:color w:val="548dd4"/>
              </w:rPr>
            </w:pPr>
            <w:r w:rsidDel="00000000" w:rsidR="00000000" w:rsidRPr="00000000">
              <w:rPr>
                <w:color w:val="548dd4"/>
                <w:rtl w:val="0"/>
              </w:rPr>
              <w:t xml:space="preserve">Avance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0" w:line="276" w:lineRule="auto"/>
              <w:jc w:val="both"/>
              <w:rPr>
                <w:color w:val="548dd4"/>
              </w:rPr>
            </w:pPr>
            <w:r w:rsidDel="00000000" w:rsidR="00000000" w:rsidRPr="00000000">
              <w:rPr>
                <w:color w:val="548dd4"/>
                <w:rtl w:val="0"/>
              </w:rPr>
              <w:t xml:space="preserve">Backlog y Repositorio Configurado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276" w:lineRule="auto"/>
              <w:jc w:val="both"/>
              <w:rPr>
                <w:color w:val="548dd4"/>
              </w:rPr>
            </w:pPr>
            <w:r w:rsidDel="00000000" w:rsidR="00000000" w:rsidRPr="00000000">
              <w:rPr>
                <w:color w:val="548dd4"/>
                <w:rtl w:val="0"/>
              </w:rPr>
              <w:t xml:space="preserve">Tablero en Azure DevOps con Historias de Usuario, y repositorio con entorno CI/CD.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276" w:lineRule="auto"/>
              <w:jc w:val="both"/>
              <w:rPr>
                <w:color w:val="548dd4"/>
              </w:rPr>
            </w:pPr>
            <w:r w:rsidDel="00000000" w:rsidR="00000000" w:rsidRPr="00000000">
              <w:rPr>
                <w:color w:val="548dd4"/>
                <w:rtl w:val="0"/>
              </w:rPr>
              <w:t xml:space="preserve">Evidencia la aplicación de metodologías ágiles y buenas prácticas de integración continua.</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0" w:line="276" w:lineRule="auto"/>
              <w:jc w:val="both"/>
              <w:rPr>
                <w:color w:val="548dd4"/>
              </w:rPr>
            </w:pPr>
            <w:r w:rsidDel="00000000" w:rsidR="00000000" w:rsidRPr="00000000">
              <w:rPr>
                <w:color w:val="548dd4"/>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0" w:line="276" w:lineRule="auto"/>
              <w:jc w:val="both"/>
              <w:rPr>
                <w:color w:val="548dd4"/>
              </w:rPr>
            </w:pPr>
            <w:r w:rsidDel="00000000" w:rsidR="00000000" w:rsidRPr="00000000">
              <w:rPr>
                <w:color w:val="548dd4"/>
                <w:rtl w:val="0"/>
              </w:rPr>
              <w:t xml:space="preserve">Plataforma Web LUM Funcional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0" w:line="276" w:lineRule="auto"/>
              <w:jc w:val="both"/>
              <w:rPr>
                <w:color w:val="548dd4"/>
              </w:rPr>
            </w:pPr>
            <w:r w:rsidDel="00000000" w:rsidR="00000000" w:rsidRPr="00000000">
              <w:rPr>
                <w:color w:val="548dd4"/>
                <w:rtl w:val="0"/>
              </w:rPr>
              <w:t xml:space="preserve">Sistema N-Capas desplegado, integrando backend (NestJS/Supabase) y frontend (React).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0" w:line="276" w:lineRule="auto"/>
              <w:jc w:val="both"/>
              <w:rPr>
                <w:color w:val="548dd4"/>
              </w:rPr>
            </w:pPr>
            <w:r w:rsidDel="00000000" w:rsidR="00000000" w:rsidRPr="00000000">
              <w:rPr>
                <w:color w:val="548dd4"/>
                <w:rtl w:val="0"/>
              </w:rPr>
              <w:t xml:space="preserve">Producto final que comprueba el cumplimiento de los objetivos y la integración exitosa de todos los módulos.</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0" w:before="0" w:line="276" w:lineRule="auto"/>
              <w:jc w:val="both"/>
              <w:rPr>
                <w:color w:val="548dd4"/>
                <w:sz w:val="20"/>
                <w:szCs w:val="20"/>
              </w:rPr>
            </w:pPr>
            <w:r w:rsidDel="00000000" w:rsidR="00000000" w:rsidRPr="00000000">
              <w:rPr>
                <w:color w:val="548dd4"/>
                <w:sz w:val="20"/>
                <w:szCs w:val="20"/>
                <w:rtl w:val="0"/>
              </w:rPr>
              <w:t xml:space="preserve">Arquitectura e Infraestructura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0" w:before="0" w:line="276" w:lineRule="auto"/>
              <w:jc w:val="both"/>
              <w:rPr>
                <w:color w:val="548dd4"/>
                <w:sz w:val="20"/>
                <w:szCs w:val="20"/>
              </w:rPr>
            </w:pPr>
            <w:r w:rsidDel="00000000" w:rsidR="00000000" w:rsidRPr="00000000">
              <w:rPr>
                <w:color w:val="548dd4"/>
                <w:sz w:val="20"/>
                <w:szCs w:val="20"/>
                <w:rtl w:val="0"/>
              </w:rPr>
              <w:t xml:space="preserve">Diseño de diagramas y despliegue inicial.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0" w:before="0" w:line="276" w:lineRule="auto"/>
              <w:jc w:val="both"/>
              <w:rPr>
                <w:color w:val="548dd4"/>
                <w:sz w:val="20"/>
                <w:szCs w:val="20"/>
              </w:rPr>
            </w:pPr>
            <w:r w:rsidDel="00000000" w:rsidR="00000000" w:rsidRPr="00000000">
              <w:rPr>
                <w:color w:val="548dd4"/>
                <w:sz w:val="20"/>
                <w:szCs w:val="20"/>
                <w:rtl w:val="0"/>
              </w:rPr>
              <w:t xml:space="preserve">Creación del MER, diagramas N-Capas y configuración de Google Cloud Run y Supabase.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0" w:before="0" w:line="276" w:lineRule="auto"/>
              <w:jc w:val="both"/>
              <w:rPr>
                <w:color w:val="548dd4"/>
                <w:sz w:val="20"/>
                <w:szCs w:val="20"/>
              </w:rPr>
            </w:pPr>
            <w:r w:rsidDel="00000000" w:rsidR="00000000" w:rsidRPr="00000000">
              <w:rPr>
                <w:color w:val="548dd4"/>
                <w:sz w:val="20"/>
                <w:szCs w:val="20"/>
                <w:rtl w:val="0"/>
              </w:rPr>
              <w:t xml:space="preserve">Draw.io, Google Cloud, GitHub.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0" w:before="0" w:line="276" w:lineRule="auto"/>
              <w:jc w:val="both"/>
              <w:rPr>
                <w:color w:val="548dd4"/>
                <w:sz w:val="20"/>
                <w:szCs w:val="20"/>
              </w:rPr>
            </w:pPr>
            <w:r w:rsidDel="00000000" w:rsidR="00000000" w:rsidRPr="00000000">
              <w:rPr>
                <w:color w:val="548dd4"/>
                <w:sz w:val="20"/>
                <w:szCs w:val="20"/>
                <w:rtl w:val="0"/>
              </w:rPr>
              <w:t xml:space="preserve">Semanas 1 a 3.</w:t>
            </w:r>
          </w:p>
        </w:tc>
        <w:tc>
          <w:tcPr>
            <w:tcBorders>
              <w:top w:color="c4c7c5" w:space="0" w:sz="5" w:val="single"/>
              <w:left w:color="c4c7c5" w:space="0" w:sz="5" w:val="single"/>
              <w:bottom w:color="c4c7c5" w:space="0" w:sz="5" w:val="single"/>
              <w:right w:color="c4c7c5" w:space="0" w:sz="5"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77">
            <w:pPr>
              <w:spacing w:after="0" w:before="0" w:line="276" w:lineRule="auto"/>
              <w:jc w:val="both"/>
              <w:rPr>
                <w:color w:val="548dd4"/>
                <w:sz w:val="20"/>
                <w:szCs w:val="20"/>
              </w:rPr>
            </w:pPr>
            <w:r w:rsidDel="00000000" w:rsidR="00000000" w:rsidRPr="00000000">
              <w:rPr>
                <w:color w:val="548dd4"/>
                <w:sz w:val="20"/>
                <w:szCs w:val="20"/>
                <w:rtl w:val="0"/>
              </w:rPr>
              <w:t xml:space="preserve">Benjamín González.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0" w:before="0" w:line="276" w:lineRule="auto"/>
              <w:jc w:val="both"/>
              <w:rPr>
                <w:color w:val="548dd4"/>
                <w:sz w:val="20"/>
                <w:szCs w:val="20"/>
              </w:rPr>
            </w:pPr>
            <w:r w:rsidDel="00000000" w:rsidR="00000000" w:rsidRPr="00000000">
              <w:rPr>
                <w:color w:val="548dd4"/>
                <w:sz w:val="20"/>
                <w:szCs w:val="20"/>
                <w:rtl w:val="0"/>
              </w:rPr>
              <w:t xml:space="preserve">Dificultad potencial en la configuración de Workload Identity Federation.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0" w:before="0" w:line="276" w:lineRule="auto"/>
              <w:jc w:val="both"/>
              <w:rPr>
                <w:color w:val="548dd4"/>
                <w:sz w:val="20"/>
                <w:szCs w:val="20"/>
              </w:rPr>
            </w:pPr>
            <w:r w:rsidDel="00000000" w:rsidR="00000000" w:rsidRPr="00000000">
              <w:rPr>
                <w:color w:val="548dd4"/>
                <w:sz w:val="20"/>
                <w:szCs w:val="20"/>
                <w:rtl w:val="0"/>
              </w:rPr>
              <w:t xml:space="preserve">Desarrollo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0" w:before="0" w:line="276" w:lineRule="auto"/>
              <w:jc w:val="both"/>
              <w:rPr>
                <w:color w:val="548dd4"/>
                <w:sz w:val="20"/>
                <w:szCs w:val="20"/>
              </w:rPr>
            </w:pPr>
            <w:r w:rsidDel="00000000" w:rsidR="00000000" w:rsidRPr="00000000">
              <w:rPr>
                <w:color w:val="548dd4"/>
                <w:sz w:val="20"/>
                <w:szCs w:val="20"/>
                <w:rtl w:val="0"/>
              </w:rPr>
              <w:t xml:space="preserve">Construcción de API y motor de base de datos.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0" w:before="0" w:line="276" w:lineRule="auto"/>
              <w:jc w:val="both"/>
              <w:rPr>
                <w:color w:val="548dd4"/>
                <w:sz w:val="20"/>
                <w:szCs w:val="20"/>
              </w:rPr>
            </w:pPr>
            <w:r w:rsidDel="00000000" w:rsidR="00000000" w:rsidRPr="00000000">
              <w:rPr>
                <w:color w:val="548dd4"/>
                <w:sz w:val="20"/>
                <w:szCs w:val="20"/>
                <w:rtl w:val="0"/>
              </w:rPr>
              <w:t xml:space="preserve">Desarrollo de controladores en NestJS, esquemas Drizzle ORM y lógica del Kardex (fórmulas, insumos, productos).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0" w:before="0" w:line="276" w:lineRule="auto"/>
              <w:jc w:val="both"/>
              <w:rPr>
                <w:color w:val="548dd4"/>
                <w:sz w:val="20"/>
                <w:szCs w:val="20"/>
              </w:rPr>
            </w:pPr>
            <w:r w:rsidDel="00000000" w:rsidR="00000000" w:rsidRPr="00000000">
              <w:rPr>
                <w:color w:val="548dd4"/>
                <w:sz w:val="20"/>
                <w:szCs w:val="20"/>
                <w:rtl w:val="0"/>
              </w:rPr>
              <w:t xml:space="preserve">Node.js, Supabase, PostgreSQL.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0" w:before="0" w:line="276" w:lineRule="auto"/>
              <w:jc w:val="both"/>
              <w:rPr>
                <w:color w:val="548dd4"/>
                <w:sz w:val="20"/>
                <w:szCs w:val="20"/>
              </w:rPr>
            </w:pPr>
            <w:r w:rsidDel="00000000" w:rsidR="00000000" w:rsidRPr="00000000">
              <w:rPr>
                <w:color w:val="548dd4"/>
                <w:sz w:val="20"/>
                <w:szCs w:val="20"/>
                <w:rtl w:val="0"/>
              </w:rPr>
              <w:t xml:space="preserve">Semanas 4 a 8.</w:t>
            </w:r>
          </w:p>
        </w:tc>
        <w:tc>
          <w:tcPr>
            <w:tcBorders>
              <w:top w:color="c4c7c5" w:space="0" w:sz="5" w:val="single"/>
              <w:left w:color="c4c7c5" w:space="0" w:sz="5" w:val="single"/>
              <w:bottom w:color="c4c7c5" w:space="0" w:sz="5" w:val="single"/>
              <w:right w:color="c4c7c5" w:space="0" w:sz="5"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7E">
            <w:pPr>
              <w:spacing w:after="0" w:before="0" w:line="276" w:lineRule="auto"/>
              <w:jc w:val="both"/>
              <w:rPr>
                <w:color w:val="548dd4"/>
                <w:sz w:val="20"/>
                <w:szCs w:val="20"/>
              </w:rPr>
            </w:pPr>
            <w:r w:rsidDel="00000000" w:rsidR="00000000" w:rsidRPr="00000000">
              <w:rPr>
                <w:color w:val="548dd4"/>
                <w:sz w:val="20"/>
                <w:szCs w:val="20"/>
                <w:rtl w:val="0"/>
              </w:rPr>
              <w:t xml:space="preserve">Equipo de Desarrollo (Alexis 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0" w:before="0" w:line="276" w:lineRule="auto"/>
              <w:jc w:val="both"/>
              <w:rPr>
                <w:color w:val="548dd4"/>
                <w:sz w:val="20"/>
                <w:szCs w:val="20"/>
              </w:rPr>
            </w:pPr>
            <w:r w:rsidDel="00000000" w:rsidR="00000000" w:rsidRPr="00000000">
              <w:rPr>
                <w:color w:val="548dd4"/>
                <w:sz w:val="20"/>
                <w:szCs w:val="20"/>
                <w:rtl w:val="0"/>
              </w:rPr>
              <w:t xml:space="preserve">Dificultad en asegurar la integridad transaccional al procesar insumos vs productos terminados.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0" w:before="0" w:line="276" w:lineRule="auto"/>
              <w:jc w:val="both"/>
              <w:rPr>
                <w:color w:val="548dd4"/>
                <w:sz w:val="20"/>
                <w:szCs w:val="20"/>
              </w:rPr>
            </w:pPr>
            <w:r w:rsidDel="00000000" w:rsidR="00000000" w:rsidRPr="00000000">
              <w:rPr>
                <w:color w:val="548dd4"/>
                <w:sz w:val="20"/>
                <w:szCs w:val="20"/>
                <w:rtl w:val="0"/>
              </w:rPr>
              <w:t xml:space="preserve">Desarrollo Backend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0" w:before="0" w:line="276" w:lineRule="auto"/>
              <w:jc w:val="both"/>
              <w:rPr>
                <w:color w:val="548dd4"/>
                <w:sz w:val="20"/>
                <w:szCs w:val="20"/>
              </w:rPr>
            </w:pPr>
            <w:r w:rsidDel="00000000" w:rsidR="00000000" w:rsidRPr="00000000">
              <w:rPr>
                <w:color w:val="548dd4"/>
                <w:sz w:val="20"/>
                <w:szCs w:val="20"/>
                <w:rtl w:val="0"/>
              </w:rPr>
              <w:t xml:space="preserve">Servicios Core e Integración Multicanal.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0" w:before="0" w:line="276" w:lineRule="auto"/>
              <w:jc w:val="both"/>
              <w:rPr>
                <w:color w:val="548dd4"/>
                <w:sz w:val="20"/>
                <w:szCs w:val="20"/>
              </w:rPr>
            </w:pPr>
            <w:r w:rsidDel="00000000" w:rsidR="00000000" w:rsidRPr="00000000">
              <w:rPr>
                <w:color w:val="548dd4"/>
                <w:sz w:val="20"/>
                <w:szCs w:val="20"/>
                <w:rtl w:val="0"/>
              </w:rPr>
              <w:t xml:space="preserve">Lógica de webhooks (Shopify/ML), endpoints de cotizaciones, envíos de correos (Resend) y trabajos asíncronos.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0" w:before="0" w:line="276" w:lineRule="auto"/>
              <w:jc w:val="both"/>
              <w:rPr>
                <w:color w:val="548dd4"/>
                <w:sz w:val="20"/>
                <w:szCs w:val="20"/>
              </w:rPr>
            </w:pPr>
            <w:r w:rsidDel="00000000" w:rsidR="00000000" w:rsidRPr="00000000">
              <w:rPr>
                <w:color w:val="548dd4"/>
                <w:sz w:val="20"/>
                <w:szCs w:val="20"/>
                <w:rtl w:val="0"/>
              </w:rPr>
              <w:t xml:space="preserve">NestJS, APIs Externas, Colas (SKIP LOCKED).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0" w:before="0" w:line="276" w:lineRule="auto"/>
              <w:jc w:val="both"/>
              <w:rPr>
                <w:color w:val="548dd4"/>
                <w:sz w:val="20"/>
                <w:szCs w:val="20"/>
              </w:rPr>
            </w:pPr>
            <w:r w:rsidDel="00000000" w:rsidR="00000000" w:rsidRPr="00000000">
              <w:rPr>
                <w:color w:val="548dd4"/>
                <w:sz w:val="20"/>
                <w:szCs w:val="20"/>
                <w:rtl w:val="0"/>
              </w:rPr>
              <w:t xml:space="preserve">Semanas 6 a 11.</w:t>
            </w:r>
          </w:p>
        </w:tc>
        <w:tc>
          <w:tcPr>
            <w:tcBorders>
              <w:top w:color="c4c7c5" w:space="0" w:sz="5" w:val="single"/>
              <w:left w:color="c4c7c5" w:space="0" w:sz="5" w:val="single"/>
              <w:bottom w:color="c4c7c5" w:space="0" w:sz="5" w:val="single"/>
              <w:right w:color="c4c7c5" w:space="0" w:sz="5"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85">
            <w:pPr>
              <w:spacing w:after="0" w:before="0" w:line="276" w:lineRule="auto"/>
              <w:jc w:val="both"/>
              <w:rPr>
                <w:color w:val="548dd4"/>
                <w:sz w:val="20"/>
                <w:szCs w:val="20"/>
              </w:rPr>
            </w:pPr>
            <w:r w:rsidDel="00000000" w:rsidR="00000000" w:rsidRPr="00000000">
              <w:rPr>
                <w:color w:val="548dd4"/>
                <w:sz w:val="20"/>
                <w:szCs w:val="20"/>
                <w:rtl w:val="0"/>
              </w:rPr>
              <w:t xml:space="preserve">Equipo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0" w:before="0" w:line="276" w:lineRule="auto"/>
              <w:jc w:val="both"/>
              <w:rPr>
                <w:color w:val="548dd4"/>
                <w:sz w:val="20"/>
                <w:szCs w:val="20"/>
              </w:rPr>
            </w:pPr>
            <w:r w:rsidDel="00000000" w:rsidR="00000000" w:rsidRPr="00000000">
              <w:rPr>
                <w:color w:val="548dd4"/>
                <w:sz w:val="20"/>
                <w:szCs w:val="20"/>
                <w:rtl w:val="0"/>
              </w:rPr>
              <w:t xml:space="preserve">Requiere pruebas rigurosas en el sistema de colas y control de concurrencia.</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0" w:before="0" w:line="276" w:lineRule="auto"/>
              <w:jc w:val="both"/>
              <w:rPr>
                <w:color w:val="548dd4"/>
                <w:sz w:val="20"/>
                <w:szCs w:val="20"/>
              </w:rPr>
            </w:pPr>
            <w:r w:rsidDel="00000000" w:rsidR="00000000" w:rsidRPr="00000000">
              <w:rPr>
                <w:color w:val="548dd4"/>
                <w:sz w:val="20"/>
                <w:szCs w:val="20"/>
                <w:rtl w:val="0"/>
              </w:rPr>
              <w:t xml:space="preserve">Desarrollo Frontend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0" w:before="0" w:line="276" w:lineRule="auto"/>
              <w:jc w:val="both"/>
              <w:rPr>
                <w:color w:val="548dd4"/>
                <w:sz w:val="20"/>
                <w:szCs w:val="20"/>
              </w:rPr>
            </w:pPr>
            <w:r w:rsidDel="00000000" w:rsidR="00000000" w:rsidRPr="00000000">
              <w:rPr>
                <w:color w:val="548dd4"/>
                <w:sz w:val="20"/>
                <w:szCs w:val="20"/>
                <w:rtl w:val="0"/>
              </w:rPr>
              <w:t xml:space="preserve">Interfaces de CRM, Ventas y Cotizaciones.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0" w:before="0" w:line="276" w:lineRule="auto"/>
              <w:jc w:val="both"/>
              <w:rPr>
                <w:color w:val="548dd4"/>
                <w:sz w:val="20"/>
                <w:szCs w:val="20"/>
              </w:rPr>
            </w:pPr>
            <w:r w:rsidDel="00000000" w:rsidR="00000000" w:rsidRPr="00000000">
              <w:rPr>
                <w:color w:val="548dd4"/>
                <w:sz w:val="20"/>
                <w:szCs w:val="20"/>
                <w:rtl w:val="0"/>
              </w:rPr>
              <w:t xml:space="preserve">Maquetación con Tailwind, consumo de API con TanStack Query y validación con Zod para el CRM, tablero Kanban y editor de cotizaciones.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0" w:before="0" w:line="276" w:lineRule="auto"/>
              <w:jc w:val="both"/>
              <w:rPr>
                <w:color w:val="548dd4"/>
                <w:sz w:val="20"/>
                <w:szCs w:val="20"/>
              </w:rPr>
            </w:pPr>
            <w:r w:rsidDel="00000000" w:rsidR="00000000" w:rsidRPr="00000000">
              <w:rPr>
                <w:color w:val="548dd4"/>
                <w:sz w:val="20"/>
                <w:szCs w:val="20"/>
                <w:rtl w:val="0"/>
              </w:rPr>
              <w:t xml:space="preserve">React, Vite, shadcn/ui.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0" w:before="0" w:line="276" w:lineRule="auto"/>
              <w:jc w:val="both"/>
              <w:rPr>
                <w:color w:val="548dd4"/>
                <w:sz w:val="20"/>
                <w:szCs w:val="20"/>
              </w:rPr>
            </w:pPr>
            <w:r w:rsidDel="00000000" w:rsidR="00000000" w:rsidRPr="00000000">
              <w:rPr>
                <w:color w:val="548dd4"/>
                <w:sz w:val="20"/>
                <w:szCs w:val="20"/>
                <w:rtl w:val="0"/>
              </w:rPr>
              <w:t xml:space="preserve">Semanas 7 a 13.</w:t>
            </w:r>
          </w:p>
        </w:tc>
        <w:tc>
          <w:tcPr>
            <w:tcBorders>
              <w:top w:color="c4c7c5" w:space="0" w:sz="5" w:val="single"/>
              <w:left w:color="c4c7c5" w:space="0" w:sz="5" w:val="single"/>
              <w:bottom w:color="c4c7c5" w:space="0" w:sz="5" w:val="single"/>
              <w:right w:color="c4c7c5" w:space="0" w:sz="5"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8C">
            <w:pPr>
              <w:spacing w:after="0" w:before="0" w:line="276" w:lineRule="auto"/>
              <w:jc w:val="both"/>
              <w:rPr>
                <w:color w:val="548dd4"/>
                <w:sz w:val="20"/>
                <w:szCs w:val="20"/>
              </w:rPr>
            </w:pPr>
            <w:r w:rsidDel="00000000" w:rsidR="00000000" w:rsidRPr="00000000">
              <w:rPr>
                <w:color w:val="548dd4"/>
                <w:sz w:val="20"/>
                <w:szCs w:val="20"/>
                <w:rtl w:val="0"/>
              </w:rPr>
              <w:t xml:space="preserve">Equipo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0" w:before="0" w:line="276" w:lineRule="auto"/>
              <w:jc w:val="both"/>
              <w:rPr>
                <w:color w:val="548dd4"/>
                <w:sz w:val="20"/>
                <w:szCs w:val="20"/>
              </w:rPr>
            </w:pPr>
            <w:r w:rsidDel="00000000" w:rsidR="00000000" w:rsidRPr="00000000">
              <w:rPr>
                <w:color w:val="548dd4"/>
                <w:sz w:val="20"/>
                <w:szCs w:val="20"/>
                <w:rtl w:val="0"/>
              </w:rPr>
              <w:t xml:space="preserve">Facilitado por el uso de componentes preconstruidos de shadcn.</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0" w:before="0" w:line="276" w:lineRule="auto"/>
              <w:jc w:val="both"/>
              <w:rPr>
                <w:color w:val="548dd4"/>
                <w:sz w:val="20"/>
                <w:szCs w:val="20"/>
              </w:rPr>
            </w:pPr>
            <w:r w:rsidDel="00000000" w:rsidR="00000000" w:rsidRPr="00000000">
              <w:rPr>
                <w:color w:val="548dd4"/>
                <w:sz w:val="20"/>
                <w:szCs w:val="20"/>
                <w:rtl w:val="0"/>
              </w:rPr>
              <w:t xml:space="preserve">Desarrollo Frontend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0" w:before="0" w:line="276" w:lineRule="auto"/>
              <w:jc w:val="both"/>
              <w:rPr>
                <w:color w:val="548dd4"/>
                <w:sz w:val="20"/>
                <w:szCs w:val="20"/>
              </w:rPr>
            </w:pPr>
            <w:r w:rsidDel="00000000" w:rsidR="00000000" w:rsidRPr="00000000">
              <w:rPr>
                <w:color w:val="548dd4"/>
                <w:sz w:val="20"/>
                <w:szCs w:val="20"/>
                <w:rtl w:val="0"/>
              </w:rPr>
              <w:t xml:space="preserve">Interfaces de Inventario y Dashboards.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0" w:before="0" w:line="276" w:lineRule="auto"/>
              <w:jc w:val="both"/>
              <w:rPr>
                <w:color w:val="548dd4"/>
                <w:sz w:val="20"/>
                <w:szCs w:val="20"/>
              </w:rPr>
            </w:pPr>
            <w:r w:rsidDel="00000000" w:rsidR="00000000" w:rsidRPr="00000000">
              <w:rPr>
                <w:color w:val="548dd4"/>
                <w:sz w:val="20"/>
                <w:szCs w:val="20"/>
                <w:rtl w:val="0"/>
              </w:rPr>
              <w:t xml:space="preserve">Vistas de control de insumos, historial de movimientos, panel de resumen general y exportación CSV.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0" w:before="0" w:line="276" w:lineRule="auto"/>
              <w:jc w:val="both"/>
              <w:rPr>
                <w:color w:val="548dd4"/>
                <w:sz w:val="20"/>
                <w:szCs w:val="20"/>
              </w:rPr>
            </w:pPr>
            <w:r w:rsidDel="00000000" w:rsidR="00000000" w:rsidRPr="00000000">
              <w:rPr>
                <w:color w:val="548dd4"/>
                <w:sz w:val="20"/>
                <w:szCs w:val="20"/>
                <w:rtl w:val="0"/>
              </w:rPr>
              <w:t xml:space="preserve">React, Recharts.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0" w:before="0" w:line="276" w:lineRule="auto"/>
              <w:jc w:val="both"/>
              <w:rPr>
                <w:color w:val="548dd4"/>
                <w:sz w:val="20"/>
                <w:szCs w:val="20"/>
              </w:rPr>
            </w:pPr>
            <w:r w:rsidDel="00000000" w:rsidR="00000000" w:rsidRPr="00000000">
              <w:rPr>
                <w:color w:val="548dd4"/>
                <w:sz w:val="20"/>
                <w:szCs w:val="20"/>
                <w:rtl w:val="0"/>
              </w:rPr>
              <w:t xml:space="preserve">Semanas 9 a 14.</w:t>
            </w:r>
          </w:p>
        </w:tc>
        <w:tc>
          <w:tcPr>
            <w:tcBorders>
              <w:top w:color="c4c7c5" w:space="0" w:sz="5" w:val="single"/>
              <w:left w:color="c4c7c5" w:space="0" w:sz="5" w:val="single"/>
              <w:bottom w:color="c4c7c5" w:space="0" w:sz="5" w:val="single"/>
              <w:right w:color="c4c7c5" w:space="0" w:sz="5"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93">
            <w:pPr>
              <w:spacing w:after="0" w:before="0" w:line="276" w:lineRule="auto"/>
              <w:jc w:val="both"/>
              <w:rPr>
                <w:color w:val="548dd4"/>
                <w:sz w:val="20"/>
                <w:szCs w:val="20"/>
              </w:rPr>
            </w:pPr>
            <w:r w:rsidDel="00000000" w:rsidR="00000000" w:rsidRPr="00000000">
              <w:rPr>
                <w:color w:val="548dd4"/>
                <w:sz w:val="20"/>
                <w:szCs w:val="20"/>
                <w:rtl w:val="0"/>
              </w:rPr>
              <w:t xml:space="preserve">Equipo de Desarrollo.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0" w:before="0" w:line="276" w:lineRule="auto"/>
              <w:jc w:val="both"/>
              <w:rPr>
                <w:color w:val="548dd4"/>
                <w:sz w:val="20"/>
                <w:szCs w:val="20"/>
              </w:rPr>
            </w:pPr>
            <w:r w:rsidDel="00000000" w:rsidR="00000000" w:rsidRPr="00000000">
              <w:rPr>
                <w:color w:val="548dd4"/>
                <w:sz w:val="20"/>
                <w:szCs w:val="20"/>
                <w:rtl w:val="0"/>
              </w:rPr>
              <w:t xml:space="preserve">Cuidado en la optimización de renderizado para grillas con muchos datos.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0" w:before="0" w:line="276" w:lineRule="auto"/>
              <w:jc w:val="both"/>
              <w:rPr>
                <w:color w:val="548dd4"/>
                <w:sz w:val="20"/>
                <w:szCs w:val="20"/>
              </w:rPr>
            </w:pPr>
            <w:r w:rsidDel="00000000" w:rsidR="00000000" w:rsidRPr="00000000">
              <w:rPr>
                <w:color w:val="548dd4"/>
                <w:sz w:val="20"/>
                <w:szCs w:val="20"/>
                <w:rtl w:val="0"/>
              </w:rPr>
              <w:t xml:space="preserve">Aseguramiento de Calidad (QA)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0" w:before="0" w:line="276" w:lineRule="auto"/>
              <w:jc w:val="both"/>
              <w:rPr>
                <w:color w:val="548dd4"/>
                <w:sz w:val="20"/>
                <w:szCs w:val="20"/>
              </w:rPr>
            </w:pPr>
            <w:r w:rsidDel="00000000" w:rsidR="00000000" w:rsidRPr="00000000">
              <w:rPr>
                <w:color w:val="548dd4"/>
                <w:sz w:val="20"/>
                <w:szCs w:val="20"/>
                <w:rtl w:val="0"/>
              </w:rPr>
              <w:t xml:space="preserve">Pruebas de Integración y Rendimiento.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0" w:before="0" w:line="276" w:lineRule="auto"/>
              <w:jc w:val="both"/>
              <w:rPr>
                <w:color w:val="548dd4"/>
                <w:sz w:val="20"/>
                <w:szCs w:val="20"/>
              </w:rPr>
            </w:pPr>
            <w:r w:rsidDel="00000000" w:rsidR="00000000" w:rsidRPr="00000000">
              <w:rPr>
                <w:color w:val="548dd4"/>
                <w:sz w:val="20"/>
                <w:szCs w:val="20"/>
                <w:rtl w:val="0"/>
              </w:rPr>
              <w:t xml:space="preserve">Ejecución de Test Suites para endpoints, validación de webhooks sandbox y carga de listados masivos.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0" w:before="0" w:line="276" w:lineRule="auto"/>
              <w:jc w:val="both"/>
              <w:rPr>
                <w:color w:val="548dd4"/>
                <w:sz w:val="20"/>
                <w:szCs w:val="20"/>
              </w:rPr>
            </w:pPr>
            <w:r w:rsidDel="00000000" w:rsidR="00000000" w:rsidRPr="00000000">
              <w:rPr>
                <w:color w:val="548dd4"/>
                <w:sz w:val="20"/>
                <w:szCs w:val="20"/>
                <w:rtl w:val="0"/>
              </w:rPr>
              <w:t xml:space="preserve">Azure Test Plans, Postman.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0" w:before="0" w:line="276" w:lineRule="auto"/>
              <w:jc w:val="both"/>
              <w:rPr>
                <w:color w:val="548dd4"/>
                <w:sz w:val="20"/>
                <w:szCs w:val="20"/>
              </w:rPr>
            </w:pPr>
            <w:r w:rsidDel="00000000" w:rsidR="00000000" w:rsidRPr="00000000">
              <w:rPr>
                <w:color w:val="548dd4"/>
                <w:sz w:val="20"/>
                <w:szCs w:val="20"/>
                <w:rtl w:val="0"/>
              </w:rPr>
              <w:t xml:space="preserve">Semanas 14 a 17.</w:t>
            </w:r>
          </w:p>
        </w:tc>
        <w:tc>
          <w:tcPr>
            <w:tcBorders>
              <w:top w:color="c4c7c5" w:space="0" w:sz="5" w:val="single"/>
              <w:left w:color="c4c7c5" w:space="0" w:sz="5" w:val="single"/>
              <w:bottom w:color="c4c7c5" w:space="0" w:sz="5" w:val="single"/>
              <w:right w:color="c4c7c5" w:space="0" w:sz="5" w:val="single"/>
            </w:tcBorders>
            <w:shd w:fill="d9d9d9" w:val="clear"/>
            <w:tcMar>
              <w:top w:w="120.0" w:type="dxa"/>
              <w:left w:w="180.0" w:type="dxa"/>
              <w:bottom w:w="120.0" w:type="dxa"/>
              <w:right w:w="180.0" w:type="dxa"/>
            </w:tcMar>
            <w:vAlign w:val="top"/>
          </w:tcPr>
          <w:p w:rsidR="00000000" w:rsidDel="00000000" w:rsidP="00000000" w:rsidRDefault="00000000" w:rsidRPr="00000000" w14:paraId="0000009A">
            <w:pPr>
              <w:spacing w:after="0" w:before="0" w:line="276" w:lineRule="auto"/>
              <w:jc w:val="both"/>
              <w:rPr>
                <w:color w:val="548dd4"/>
                <w:sz w:val="20"/>
                <w:szCs w:val="20"/>
              </w:rPr>
            </w:pPr>
            <w:r w:rsidDel="00000000" w:rsidR="00000000" w:rsidRPr="00000000">
              <w:rPr>
                <w:color w:val="548dd4"/>
                <w:sz w:val="20"/>
                <w:szCs w:val="20"/>
                <w:rtl w:val="0"/>
              </w:rPr>
              <w:t xml:space="preserve">Benjamín González.</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0" w:before="0" w:line="276" w:lineRule="auto"/>
              <w:jc w:val="both"/>
              <w:rPr>
                <w:color w:val="548dd4"/>
                <w:sz w:val="20"/>
                <w:szCs w:val="20"/>
              </w:rPr>
            </w:pPr>
            <w:r w:rsidDel="00000000" w:rsidR="00000000" w:rsidRPr="00000000">
              <w:rPr>
                <w:color w:val="548dd4"/>
                <w:sz w:val="20"/>
                <w:szCs w:val="20"/>
                <w:rtl w:val="0"/>
              </w:rPr>
              <w:t xml:space="preserve">Crítico para asegurar que el sistema no falla bajo carga.</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color w:val="548dd4"/>
                <w:sz w:val="16"/>
                <w:szCs w:val="16"/>
                <w:rtl w:val="0"/>
              </w:rPr>
              <w:t xml:space="preserve">Diseño de diagramas y despliegue inicial</w:t>
            </w: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E">
            <w:pPr>
              <w:spacing w:line="360" w:lineRule="auto"/>
              <w:jc w:val="both"/>
              <w:rPr>
                <w:color w:val="548dd4"/>
                <w:sz w:val="16"/>
                <w:szCs w:val="16"/>
              </w:rPr>
            </w:pPr>
            <w:r w:rsidDel="00000000" w:rsidR="00000000" w:rsidRPr="00000000">
              <w:rPr>
                <w:color w:val="548dd4"/>
                <w:sz w:val="16"/>
                <w:szCs w:val="16"/>
                <w:rtl w:val="0"/>
              </w:rPr>
              <w:t xml:space="preserve">Construcción de API y motor de base de datos</w:t>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2">
            <w:pPr>
              <w:spacing w:line="360" w:lineRule="auto"/>
              <w:jc w:val="both"/>
              <w:rPr>
                <w:color w:val="548dd4"/>
                <w:sz w:val="16"/>
                <w:szCs w:val="16"/>
              </w:rPr>
            </w:pPr>
            <w:r w:rsidDel="00000000" w:rsidR="00000000" w:rsidRPr="00000000">
              <w:rPr>
                <w:color w:val="548dd4"/>
                <w:sz w:val="16"/>
                <w:szCs w:val="16"/>
                <w:rtl w:val="0"/>
              </w:rPr>
              <w:t xml:space="preserve">Servicios Core e Integración Multicanal</w:t>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6">
            <w:pPr>
              <w:spacing w:line="360" w:lineRule="auto"/>
              <w:jc w:val="both"/>
              <w:rPr>
                <w:color w:val="548dd4"/>
                <w:sz w:val="16"/>
                <w:szCs w:val="16"/>
              </w:rPr>
            </w:pPr>
            <w:r w:rsidDel="00000000" w:rsidR="00000000" w:rsidRPr="00000000">
              <w:rPr>
                <w:color w:val="548dd4"/>
                <w:sz w:val="16"/>
                <w:szCs w:val="16"/>
                <w:rtl w:val="0"/>
              </w:rPr>
              <w:t xml:space="preserve">interfaces de CRM, Ventas y Cotizaciones</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A">
            <w:pPr>
              <w:spacing w:line="360" w:lineRule="auto"/>
              <w:jc w:val="both"/>
              <w:rPr>
                <w:color w:val="548dd4"/>
                <w:sz w:val="16"/>
                <w:szCs w:val="16"/>
              </w:rPr>
            </w:pPr>
            <w:r w:rsidDel="00000000" w:rsidR="00000000" w:rsidRPr="00000000">
              <w:rPr>
                <w:color w:val="548dd4"/>
                <w:sz w:val="16"/>
                <w:szCs w:val="16"/>
                <w:rtl w:val="0"/>
              </w:rPr>
              <w:t xml:space="preserve">Interfaces de Inventario y Dashboards</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E">
            <w:pPr>
              <w:spacing w:line="360" w:lineRule="auto"/>
              <w:jc w:val="both"/>
              <w:rPr>
                <w:color w:val="548dd4"/>
                <w:sz w:val="16"/>
                <w:szCs w:val="16"/>
              </w:rPr>
            </w:pPr>
            <w:r w:rsidDel="00000000" w:rsidR="00000000" w:rsidRPr="00000000">
              <w:rPr>
                <w:color w:val="548dd4"/>
                <w:sz w:val="16"/>
                <w:szCs w:val="16"/>
                <w:rtl w:val="0"/>
              </w:rPr>
              <w:t xml:space="preserve">Pruebas de Integración y Rendimiento</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vdbi2W+yu0Uw5mRZArDp/eh9Q==">CgMxLjA4AHIhMW9PRTFFT3RWOVVCbGJlb3hqR3Q2MFpkaXkxaGNyUXZx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