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F89B3" w14:textId="77777777" w:rsidR="001660D0" w:rsidRPr="00F537AF" w:rsidRDefault="00000000">
      <w:pPr>
        <w:pStyle w:val="Ttulo"/>
        <w:rPr>
          <w:lang w:val="es-CL"/>
        </w:rPr>
      </w:pPr>
      <w:r w:rsidRPr="00F537AF">
        <w:rPr>
          <w:lang w:val="es-CL"/>
        </w:rPr>
        <w:t>REPORTE FASE 2</w:t>
      </w:r>
    </w:p>
    <w:p w14:paraId="14E287F9" w14:textId="77777777" w:rsidR="001660D0" w:rsidRPr="00F537AF" w:rsidRDefault="00000000">
      <w:pPr>
        <w:rPr>
          <w:lang w:val="es-CL"/>
        </w:rPr>
      </w:pPr>
      <w:r w:rsidRPr="00F537AF">
        <w:rPr>
          <w:lang w:val="es-CL"/>
        </w:rPr>
        <w:t>Análisis específico, relaciones e insights accionables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1660D0" w:rsidRPr="00F537AF" w14:paraId="367950C1" w14:textId="77777777">
        <w:trPr>
          <w:jc w:val="center"/>
        </w:trPr>
        <w:tc>
          <w:tcPr>
            <w:tcW w:w="5256" w:type="dxa"/>
            <w:shd w:val="clear" w:color="auto" w:fill="DCE6F1"/>
          </w:tcPr>
          <w:p w14:paraId="51871D2B" w14:textId="77777777" w:rsidR="001660D0" w:rsidRDefault="00000000">
            <w:r>
              <w:t>Archivo fuente</w:t>
            </w:r>
          </w:p>
        </w:tc>
        <w:tc>
          <w:tcPr>
            <w:tcW w:w="5256" w:type="dxa"/>
          </w:tcPr>
          <w:p w14:paraId="4776DFED" w14:textId="77777777" w:rsidR="001660D0" w:rsidRPr="00F537AF" w:rsidRDefault="00000000">
            <w:pPr>
              <w:rPr>
                <w:lang w:val="es-CL"/>
              </w:rPr>
            </w:pPr>
            <w:r w:rsidRPr="00F537AF">
              <w:rPr>
                <w:lang w:val="es-CL"/>
              </w:rPr>
              <w:t>data_alma_historico_1_1_B.xlsx</w:t>
            </w:r>
          </w:p>
        </w:tc>
      </w:tr>
      <w:tr w:rsidR="001660D0" w14:paraId="17B3F47E" w14:textId="77777777">
        <w:trPr>
          <w:jc w:val="center"/>
        </w:trPr>
        <w:tc>
          <w:tcPr>
            <w:tcW w:w="5256" w:type="dxa"/>
            <w:shd w:val="clear" w:color="auto" w:fill="DCE6F1"/>
          </w:tcPr>
          <w:p w14:paraId="671BC4CB" w14:textId="77777777" w:rsidR="001660D0" w:rsidRDefault="00000000">
            <w:r>
              <w:t>Fecha de corte aparente</w:t>
            </w:r>
          </w:p>
        </w:tc>
        <w:tc>
          <w:tcPr>
            <w:tcW w:w="5256" w:type="dxa"/>
          </w:tcPr>
          <w:p w14:paraId="2F5980EE" w14:textId="77777777" w:rsidR="001660D0" w:rsidRDefault="00000000">
            <w:r>
              <w:t>2025-12-03</w:t>
            </w:r>
          </w:p>
        </w:tc>
      </w:tr>
      <w:tr w:rsidR="001660D0" w:rsidRPr="00F537AF" w14:paraId="5F9E5E78" w14:textId="77777777">
        <w:trPr>
          <w:jc w:val="center"/>
        </w:trPr>
        <w:tc>
          <w:tcPr>
            <w:tcW w:w="5256" w:type="dxa"/>
            <w:shd w:val="clear" w:color="auto" w:fill="DCE6F1"/>
          </w:tcPr>
          <w:p w14:paraId="6DB74AEE" w14:textId="77777777" w:rsidR="001660D0" w:rsidRDefault="00000000">
            <w:r>
              <w:t>Alcance</w:t>
            </w:r>
          </w:p>
        </w:tc>
        <w:tc>
          <w:tcPr>
            <w:tcW w:w="5256" w:type="dxa"/>
          </w:tcPr>
          <w:p w14:paraId="2BC27F67" w14:textId="77777777" w:rsidR="001660D0" w:rsidRPr="00F537AF" w:rsidRDefault="00000000">
            <w:pPr>
              <w:rPr>
                <w:lang w:val="es-CL"/>
              </w:rPr>
            </w:pPr>
            <w:r w:rsidRPr="00F537AF">
              <w:rPr>
                <w:lang w:val="es-CL"/>
              </w:rPr>
              <w:t>Hoja JiraData_1_1_B; fotografía histórica exportada desde Jira</w:t>
            </w:r>
          </w:p>
        </w:tc>
      </w:tr>
      <w:tr w:rsidR="001660D0" w14:paraId="6C654394" w14:textId="77777777">
        <w:trPr>
          <w:jc w:val="center"/>
        </w:trPr>
        <w:tc>
          <w:tcPr>
            <w:tcW w:w="5256" w:type="dxa"/>
            <w:shd w:val="clear" w:color="auto" w:fill="DCE6F1"/>
          </w:tcPr>
          <w:p w14:paraId="599B0971" w14:textId="77777777" w:rsidR="001660D0" w:rsidRDefault="00000000">
            <w:r>
              <w:t>Población</w:t>
            </w:r>
          </w:p>
        </w:tc>
        <w:tc>
          <w:tcPr>
            <w:tcW w:w="5256" w:type="dxa"/>
          </w:tcPr>
          <w:p w14:paraId="2BC62AD0" w14:textId="77777777" w:rsidR="001660D0" w:rsidRDefault="00000000">
            <w:r>
              <w:t>8845 incidencias: 6777 pruebas y 2068 errores</w:t>
            </w:r>
          </w:p>
        </w:tc>
      </w:tr>
      <w:tr w:rsidR="001660D0" w:rsidRPr="00F537AF" w14:paraId="19A3FE25" w14:textId="77777777">
        <w:trPr>
          <w:jc w:val="center"/>
        </w:trPr>
        <w:tc>
          <w:tcPr>
            <w:tcW w:w="5256" w:type="dxa"/>
            <w:shd w:val="clear" w:color="auto" w:fill="DCE6F1"/>
          </w:tcPr>
          <w:p w14:paraId="03DE72B0" w14:textId="77777777" w:rsidR="001660D0" w:rsidRDefault="00000000">
            <w:r>
              <w:t>Exclusiones</w:t>
            </w:r>
          </w:p>
        </w:tc>
        <w:tc>
          <w:tcPr>
            <w:tcW w:w="5256" w:type="dxa"/>
          </w:tcPr>
          <w:p w14:paraId="07E28F66" w14:textId="77777777" w:rsidR="001660D0" w:rsidRPr="00F537AF" w:rsidRDefault="00000000">
            <w:pPr>
              <w:rPr>
                <w:lang w:val="es-CL"/>
              </w:rPr>
            </w:pPr>
            <w:r w:rsidRPr="00F537AF">
              <w:rPr>
                <w:lang w:val="es-CL"/>
              </w:rPr>
              <w:t>Ninguna fila; métricas excluyen nulos según contrato</w:t>
            </w:r>
          </w:p>
        </w:tc>
      </w:tr>
      <w:tr w:rsidR="001660D0" w:rsidRPr="00F537AF" w14:paraId="39BC40CC" w14:textId="77777777">
        <w:trPr>
          <w:jc w:val="center"/>
        </w:trPr>
        <w:tc>
          <w:tcPr>
            <w:tcW w:w="5256" w:type="dxa"/>
            <w:shd w:val="clear" w:color="auto" w:fill="DCE6F1"/>
          </w:tcPr>
          <w:p w14:paraId="43598CDC" w14:textId="77777777" w:rsidR="001660D0" w:rsidRDefault="00000000">
            <w:r>
              <w:t>Supuestos</w:t>
            </w:r>
          </w:p>
        </w:tc>
        <w:tc>
          <w:tcPr>
            <w:tcW w:w="5256" w:type="dxa"/>
          </w:tcPr>
          <w:p w14:paraId="5D7DAF55" w14:textId="77777777" w:rsidR="001660D0" w:rsidRPr="00F537AF" w:rsidRDefault="00000000">
            <w:pPr>
              <w:rPr>
                <w:lang w:val="es-CL"/>
              </w:rPr>
            </w:pPr>
            <w:r w:rsidRPr="00F537AF">
              <w:rPr>
                <w:lang w:val="es-CL"/>
              </w:rPr>
              <w:t>Tipo incidencia define Prueba/Error; Key es unidad única</w:t>
            </w:r>
          </w:p>
        </w:tc>
      </w:tr>
      <w:tr w:rsidR="001660D0" w:rsidRPr="00F537AF" w14:paraId="71EA4AA5" w14:textId="77777777">
        <w:trPr>
          <w:jc w:val="center"/>
        </w:trPr>
        <w:tc>
          <w:tcPr>
            <w:tcW w:w="5256" w:type="dxa"/>
            <w:shd w:val="clear" w:color="auto" w:fill="DCE6F1"/>
          </w:tcPr>
          <w:p w14:paraId="060EA1B0" w14:textId="77777777" w:rsidR="001660D0" w:rsidRDefault="00000000">
            <w:r>
              <w:t>Limitaciones</w:t>
            </w:r>
          </w:p>
        </w:tc>
        <w:tc>
          <w:tcPr>
            <w:tcW w:w="5256" w:type="dxa"/>
          </w:tcPr>
          <w:p w14:paraId="7A5D8CAA" w14:textId="77777777" w:rsidR="001660D0" w:rsidRPr="00F537AF" w:rsidRDefault="00000000">
            <w:pPr>
              <w:rPr>
                <w:lang w:val="es-CL"/>
              </w:rPr>
            </w:pPr>
            <w:r w:rsidRPr="00F537AF">
              <w:rPr>
                <w:lang w:val="es-CL"/>
              </w:rPr>
              <w:t>Sin changelog, esfuerzo, ejecuciones repetidas ni vínculo prueba-defecto normalizado</w:t>
            </w:r>
          </w:p>
        </w:tc>
      </w:tr>
      <w:tr w:rsidR="001660D0" w14:paraId="12AAAAA9" w14:textId="77777777">
        <w:trPr>
          <w:jc w:val="center"/>
        </w:trPr>
        <w:tc>
          <w:tcPr>
            <w:tcW w:w="5256" w:type="dxa"/>
            <w:shd w:val="clear" w:color="auto" w:fill="DCE6F1"/>
          </w:tcPr>
          <w:p w14:paraId="443E8391" w14:textId="77777777" w:rsidR="001660D0" w:rsidRDefault="00000000">
            <w:r>
              <w:t>Fecha de ejecución</w:t>
            </w:r>
          </w:p>
        </w:tc>
        <w:tc>
          <w:tcPr>
            <w:tcW w:w="5256" w:type="dxa"/>
          </w:tcPr>
          <w:p w14:paraId="2D4A339C" w14:textId="77777777" w:rsidR="001660D0" w:rsidRDefault="00000000">
            <w:r>
              <w:t>2026-07-27T23:24:28</w:t>
            </w:r>
          </w:p>
        </w:tc>
      </w:tr>
    </w:tbl>
    <w:p w14:paraId="3861D7B5" w14:textId="77777777" w:rsidR="001660D0" w:rsidRDefault="00000000">
      <w:pPr>
        <w:pStyle w:val="Ttulo1"/>
      </w:pPr>
      <w:r>
        <w:t>1. Preguntas priorizadas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4"/>
        <w:gridCol w:w="1740"/>
        <w:gridCol w:w="2064"/>
        <w:gridCol w:w="1726"/>
        <w:gridCol w:w="1740"/>
        <w:gridCol w:w="1734"/>
      </w:tblGrid>
      <w:tr w:rsidR="001660D0" w14:paraId="5B923779" w14:textId="77777777">
        <w:trPr>
          <w:jc w:val="center"/>
        </w:trPr>
        <w:tc>
          <w:tcPr>
            <w:tcW w:w="1752" w:type="dxa"/>
            <w:shd w:val="clear" w:color="auto" w:fill="17324D"/>
          </w:tcPr>
          <w:p w14:paraId="1C9D0B14" w14:textId="77777777" w:rsidR="001660D0" w:rsidRDefault="00000000">
            <w:r>
              <w:rPr>
                <w:b/>
                <w:color w:val="FFFFFF"/>
              </w:rPr>
              <w:t>Hallazgo</w:t>
            </w:r>
          </w:p>
        </w:tc>
        <w:tc>
          <w:tcPr>
            <w:tcW w:w="1752" w:type="dxa"/>
            <w:shd w:val="clear" w:color="auto" w:fill="17324D"/>
          </w:tcPr>
          <w:p w14:paraId="4FBECD50" w14:textId="77777777" w:rsidR="001660D0" w:rsidRDefault="00000000">
            <w:r>
              <w:rPr>
                <w:b/>
                <w:color w:val="FFFFFF"/>
              </w:rPr>
              <w:t>Pregunta</w:t>
            </w:r>
          </w:p>
        </w:tc>
        <w:tc>
          <w:tcPr>
            <w:tcW w:w="1752" w:type="dxa"/>
            <w:shd w:val="clear" w:color="auto" w:fill="17324D"/>
          </w:tcPr>
          <w:p w14:paraId="65D7681A" w14:textId="77777777" w:rsidR="001660D0" w:rsidRDefault="00000000">
            <w:r>
              <w:rPr>
                <w:b/>
                <w:color w:val="FFFFFF"/>
              </w:rPr>
              <w:t>Decisión</w:t>
            </w:r>
          </w:p>
        </w:tc>
        <w:tc>
          <w:tcPr>
            <w:tcW w:w="1752" w:type="dxa"/>
            <w:shd w:val="clear" w:color="auto" w:fill="17324D"/>
          </w:tcPr>
          <w:p w14:paraId="13C198D2" w14:textId="77777777" w:rsidR="001660D0" w:rsidRDefault="00000000">
            <w:r>
              <w:rPr>
                <w:b/>
                <w:color w:val="FFFFFF"/>
              </w:rPr>
              <w:t>Población</w:t>
            </w:r>
          </w:p>
        </w:tc>
        <w:tc>
          <w:tcPr>
            <w:tcW w:w="1752" w:type="dxa"/>
            <w:shd w:val="clear" w:color="auto" w:fill="17324D"/>
          </w:tcPr>
          <w:p w14:paraId="05106EEF" w14:textId="77777777" w:rsidR="001660D0" w:rsidRDefault="00000000">
            <w:r>
              <w:rPr>
                <w:b/>
                <w:color w:val="FFFFFF"/>
              </w:rPr>
              <w:t>Comparación</w:t>
            </w:r>
          </w:p>
        </w:tc>
        <w:tc>
          <w:tcPr>
            <w:tcW w:w="1752" w:type="dxa"/>
            <w:shd w:val="clear" w:color="auto" w:fill="17324D"/>
          </w:tcPr>
          <w:p w14:paraId="627C749B" w14:textId="77777777" w:rsidR="001660D0" w:rsidRDefault="00000000">
            <w:r>
              <w:rPr>
                <w:b/>
                <w:color w:val="FFFFFF"/>
              </w:rPr>
              <w:t>Materialidad</w:t>
            </w:r>
          </w:p>
        </w:tc>
      </w:tr>
      <w:tr w:rsidR="001660D0" w:rsidRPr="00F537AF" w14:paraId="0501BE6C" w14:textId="77777777">
        <w:trPr>
          <w:jc w:val="center"/>
        </w:trPr>
        <w:tc>
          <w:tcPr>
            <w:tcW w:w="1752" w:type="dxa"/>
            <w:vAlign w:val="center"/>
          </w:tcPr>
          <w:p w14:paraId="1366FCA5" w14:textId="77777777" w:rsidR="001660D0" w:rsidRDefault="00000000">
            <w:r>
              <w:t>H-01</w:t>
            </w:r>
          </w:p>
        </w:tc>
        <w:tc>
          <w:tcPr>
            <w:tcW w:w="1752" w:type="dxa"/>
            <w:vAlign w:val="center"/>
          </w:tcPr>
          <w:p w14:paraId="70F6F7B1" w14:textId="77777777" w:rsidR="001660D0" w:rsidRPr="00F537AF" w:rsidRDefault="00000000">
            <w:pPr>
              <w:rPr>
                <w:lang w:val="es-CL"/>
              </w:rPr>
            </w:pPr>
            <w:r w:rsidRPr="00F537AF">
              <w:rPr>
                <w:lang w:val="es-CL"/>
              </w:rPr>
              <w:t>¿Qué productos concentran defectos y cuál es su exposición por pruebas?</w:t>
            </w:r>
          </w:p>
        </w:tc>
        <w:tc>
          <w:tcPr>
            <w:tcW w:w="1752" w:type="dxa"/>
            <w:vAlign w:val="center"/>
          </w:tcPr>
          <w:p w14:paraId="4D893284" w14:textId="77777777" w:rsidR="001660D0" w:rsidRDefault="00000000">
            <w:r>
              <w:t>Foco de revisión</w:t>
            </w:r>
          </w:p>
        </w:tc>
        <w:tc>
          <w:tcPr>
            <w:tcW w:w="1752" w:type="dxa"/>
            <w:vAlign w:val="center"/>
          </w:tcPr>
          <w:p w14:paraId="2363DD7A" w14:textId="77777777" w:rsidR="001660D0" w:rsidRDefault="00000000">
            <w:r>
              <w:t>2068 defectos / 6777 pruebas</w:t>
            </w:r>
          </w:p>
        </w:tc>
        <w:tc>
          <w:tcPr>
            <w:tcW w:w="1752" w:type="dxa"/>
            <w:vAlign w:val="center"/>
          </w:tcPr>
          <w:p w14:paraId="49345DE6" w14:textId="77777777" w:rsidR="001660D0" w:rsidRDefault="00000000">
            <w:r>
              <w:t>Defectos por 100 pruebas</w:t>
            </w:r>
          </w:p>
        </w:tc>
        <w:tc>
          <w:tcPr>
            <w:tcW w:w="1752" w:type="dxa"/>
            <w:vAlign w:val="center"/>
          </w:tcPr>
          <w:p w14:paraId="79030C74" w14:textId="77777777" w:rsidR="001660D0" w:rsidRPr="00F537AF" w:rsidRDefault="00000000">
            <w:pPr>
              <w:rPr>
                <w:lang w:val="es-CL"/>
              </w:rPr>
            </w:pPr>
            <w:r w:rsidRPr="00F537AF">
              <w:rPr>
                <w:lang w:val="es-CL"/>
              </w:rPr>
              <w:t>Volumen alto y tasa superior a base</w:t>
            </w:r>
          </w:p>
        </w:tc>
      </w:tr>
      <w:tr w:rsidR="001660D0" w14:paraId="5BE19F8C" w14:textId="77777777">
        <w:trPr>
          <w:jc w:val="center"/>
        </w:trPr>
        <w:tc>
          <w:tcPr>
            <w:tcW w:w="1752" w:type="dxa"/>
            <w:vAlign w:val="center"/>
          </w:tcPr>
          <w:p w14:paraId="2EF2E783" w14:textId="77777777" w:rsidR="001660D0" w:rsidRDefault="00000000">
            <w:r>
              <w:t>H-02</w:t>
            </w:r>
          </w:p>
        </w:tc>
        <w:tc>
          <w:tcPr>
            <w:tcW w:w="1752" w:type="dxa"/>
            <w:vAlign w:val="center"/>
          </w:tcPr>
          <w:p w14:paraId="37A861DC" w14:textId="77777777" w:rsidR="001660D0" w:rsidRDefault="00000000">
            <w:r>
              <w:t>¿Es medible la fuga?</w:t>
            </w:r>
          </w:p>
        </w:tc>
        <w:tc>
          <w:tcPr>
            <w:tcW w:w="1752" w:type="dxa"/>
            <w:vAlign w:val="center"/>
          </w:tcPr>
          <w:p w14:paraId="51BF0385" w14:textId="77777777" w:rsidR="001660D0" w:rsidRDefault="00000000">
            <w:r>
              <w:t>Gobierno del dato</w:t>
            </w:r>
          </w:p>
        </w:tc>
        <w:tc>
          <w:tcPr>
            <w:tcW w:w="1752" w:type="dxa"/>
            <w:vAlign w:val="center"/>
          </w:tcPr>
          <w:p w14:paraId="27F6F3EA" w14:textId="77777777" w:rsidR="001660D0" w:rsidRDefault="00000000">
            <w:r>
              <w:t>2068 defectos</w:t>
            </w:r>
          </w:p>
        </w:tc>
        <w:tc>
          <w:tcPr>
            <w:tcW w:w="1752" w:type="dxa"/>
            <w:vAlign w:val="center"/>
          </w:tcPr>
          <w:p w14:paraId="47F80F61" w14:textId="77777777" w:rsidR="001660D0" w:rsidRDefault="00000000">
            <w:r>
              <w:t>Cobertura del campo</w:t>
            </w:r>
          </w:p>
        </w:tc>
        <w:tc>
          <w:tcPr>
            <w:tcW w:w="1752" w:type="dxa"/>
            <w:vAlign w:val="center"/>
          </w:tcPr>
          <w:p w14:paraId="1272DEFF" w14:textId="77777777" w:rsidR="001660D0" w:rsidRDefault="00000000">
            <w:r>
              <w:t>Cobertura &lt;80% limita</w:t>
            </w:r>
          </w:p>
        </w:tc>
      </w:tr>
      <w:tr w:rsidR="001660D0" w14:paraId="1FA7F051" w14:textId="77777777">
        <w:trPr>
          <w:jc w:val="center"/>
        </w:trPr>
        <w:tc>
          <w:tcPr>
            <w:tcW w:w="1752" w:type="dxa"/>
            <w:vAlign w:val="center"/>
          </w:tcPr>
          <w:p w14:paraId="79B29F90" w14:textId="77777777" w:rsidR="001660D0" w:rsidRDefault="00000000">
            <w:r>
              <w:t>H-03</w:t>
            </w:r>
          </w:p>
        </w:tc>
        <w:tc>
          <w:tcPr>
            <w:tcW w:w="1752" w:type="dxa"/>
            <w:vAlign w:val="center"/>
          </w:tcPr>
          <w:p w14:paraId="54A0521E" w14:textId="77777777" w:rsidR="001660D0" w:rsidRPr="00F537AF" w:rsidRDefault="00000000">
            <w:pPr>
              <w:rPr>
                <w:lang w:val="es-CL"/>
              </w:rPr>
            </w:pPr>
            <w:r w:rsidRPr="00F537AF">
              <w:rPr>
                <w:lang w:val="es-CL"/>
              </w:rPr>
              <w:t>¿Qué concentración existe en asignación de pruebas?</w:t>
            </w:r>
          </w:p>
        </w:tc>
        <w:tc>
          <w:tcPr>
            <w:tcW w:w="1752" w:type="dxa"/>
            <w:vAlign w:val="center"/>
          </w:tcPr>
          <w:p w14:paraId="257B3E03" w14:textId="77777777" w:rsidR="001660D0" w:rsidRDefault="00000000">
            <w:r>
              <w:t>Continuidad/capacidad</w:t>
            </w:r>
          </w:p>
        </w:tc>
        <w:tc>
          <w:tcPr>
            <w:tcW w:w="1752" w:type="dxa"/>
            <w:vAlign w:val="center"/>
          </w:tcPr>
          <w:p w14:paraId="0406CF43" w14:textId="77777777" w:rsidR="001660D0" w:rsidRDefault="00000000">
            <w:r>
              <w:t>6777 pruebas</w:t>
            </w:r>
          </w:p>
        </w:tc>
        <w:tc>
          <w:tcPr>
            <w:tcW w:w="1752" w:type="dxa"/>
            <w:vAlign w:val="center"/>
          </w:tcPr>
          <w:p w14:paraId="1449EC79" w14:textId="77777777" w:rsidR="001660D0" w:rsidRDefault="00000000">
            <w:r>
              <w:t>Participación por responsable</w:t>
            </w:r>
          </w:p>
        </w:tc>
        <w:tc>
          <w:tcPr>
            <w:tcW w:w="1752" w:type="dxa"/>
            <w:vAlign w:val="center"/>
          </w:tcPr>
          <w:p w14:paraId="73019B19" w14:textId="77777777" w:rsidR="001660D0" w:rsidRDefault="00000000">
            <w:r>
              <w:t>Top 5 y dispersión</w:t>
            </w:r>
          </w:p>
        </w:tc>
      </w:tr>
      <w:tr w:rsidR="001660D0" w14:paraId="57386F4E" w14:textId="77777777">
        <w:trPr>
          <w:jc w:val="center"/>
        </w:trPr>
        <w:tc>
          <w:tcPr>
            <w:tcW w:w="1752" w:type="dxa"/>
            <w:vAlign w:val="center"/>
          </w:tcPr>
          <w:p w14:paraId="08BB0C00" w14:textId="77777777" w:rsidR="001660D0" w:rsidRDefault="00000000">
            <w:r>
              <w:t>H-04</w:t>
            </w:r>
          </w:p>
        </w:tc>
        <w:tc>
          <w:tcPr>
            <w:tcW w:w="1752" w:type="dxa"/>
            <w:vAlign w:val="center"/>
          </w:tcPr>
          <w:p w14:paraId="0AC814CD" w14:textId="77777777" w:rsidR="001660D0" w:rsidRPr="00F537AF" w:rsidRDefault="00000000">
            <w:pPr>
              <w:rPr>
                <w:lang w:val="es-CL"/>
              </w:rPr>
            </w:pPr>
            <w:r w:rsidRPr="00F537AF">
              <w:rPr>
                <w:lang w:val="es-CL"/>
              </w:rPr>
              <w:t>¿Cuál es la oportunidad de automatización observable?</w:t>
            </w:r>
          </w:p>
        </w:tc>
        <w:tc>
          <w:tcPr>
            <w:tcW w:w="1752" w:type="dxa"/>
            <w:vAlign w:val="center"/>
          </w:tcPr>
          <w:p w14:paraId="38D2A3D0" w14:textId="77777777" w:rsidR="001660D0" w:rsidRDefault="00000000">
            <w:r>
              <w:t>Backlog automatización</w:t>
            </w:r>
          </w:p>
        </w:tc>
        <w:tc>
          <w:tcPr>
            <w:tcW w:w="1752" w:type="dxa"/>
            <w:vAlign w:val="center"/>
          </w:tcPr>
          <w:p w14:paraId="03E323E7" w14:textId="77777777" w:rsidR="001660D0" w:rsidRDefault="00000000">
            <w:r>
              <w:t>6777 pruebas</w:t>
            </w:r>
          </w:p>
        </w:tc>
        <w:tc>
          <w:tcPr>
            <w:tcW w:w="1752" w:type="dxa"/>
            <w:vAlign w:val="center"/>
          </w:tcPr>
          <w:p w14:paraId="3BE51761" w14:textId="77777777" w:rsidR="001660D0" w:rsidRDefault="00000000">
            <w:r>
              <w:t>Estados de automatización</w:t>
            </w:r>
          </w:p>
        </w:tc>
        <w:tc>
          <w:tcPr>
            <w:tcW w:w="1752" w:type="dxa"/>
            <w:vAlign w:val="center"/>
          </w:tcPr>
          <w:p w14:paraId="5EBEC27F" w14:textId="77777777" w:rsidR="001660D0" w:rsidRDefault="00000000">
            <w:r>
              <w:t>Volumen y criticidad</w:t>
            </w:r>
          </w:p>
        </w:tc>
      </w:tr>
    </w:tbl>
    <w:p w14:paraId="2B12F621" w14:textId="77777777" w:rsidR="001660D0" w:rsidRDefault="00000000">
      <w:pPr>
        <w:pStyle w:val="Ttulo1"/>
      </w:pPr>
      <w:r>
        <w:lastRenderedPageBreak/>
        <w:t>2. Defectos por producto y exposición</w:t>
      </w:r>
    </w:p>
    <w:p w14:paraId="11790DF5" w14:textId="77777777" w:rsidR="001660D0" w:rsidRDefault="00000000">
      <w:r>
        <w:rPr>
          <w:noProof/>
        </w:rPr>
        <w:drawing>
          <wp:inline distT="0" distB="0" distL="0" distR="0" wp14:anchorId="3C3D47F4" wp14:editId="15FE2F1D">
            <wp:extent cx="7772400" cy="431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fect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1660D0" w14:paraId="01048EF8" w14:textId="77777777">
        <w:trPr>
          <w:jc w:val="center"/>
        </w:trPr>
        <w:tc>
          <w:tcPr>
            <w:tcW w:w="2628" w:type="dxa"/>
            <w:shd w:val="clear" w:color="auto" w:fill="17324D"/>
          </w:tcPr>
          <w:p w14:paraId="6C192BCB" w14:textId="77777777" w:rsidR="001660D0" w:rsidRDefault="00000000">
            <w:r>
              <w:rPr>
                <w:b/>
                <w:color w:val="FFFFFF"/>
              </w:rPr>
              <w:t>Producto</w:t>
            </w:r>
          </w:p>
        </w:tc>
        <w:tc>
          <w:tcPr>
            <w:tcW w:w="2628" w:type="dxa"/>
            <w:shd w:val="clear" w:color="auto" w:fill="17324D"/>
          </w:tcPr>
          <w:p w14:paraId="1CB20901" w14:textId="77777777" w:rsidR="001660D0" w:rsidRDefault="00000000">
            <w:r>
              <w:rPr>
                <w:b/>
                <w:color w:val="FFFFFF"/>
              </w:rPr>
              <w:t>Defectos</w:t>
            </w:r>
          </w:p>
        </w:tc>
        <w:tc>
          <w:tcPr>
            <w:tcW w:w="2628" w:type="dxa"/>
            <w:shd w:val="clear" w:color="auto" w:fill="17324D"/>
          </w:tcPr>
          <w:p w14:paraId="75102162" w14:textId="77777777" w:rsidR="001660D0" w:rsidRDefault="00000000">
            <w:r>
              <w:rPr>
                <w:b/>
                <w:color w:val="FFFFFF"/>
              </w:rPr>
              <w:t>Pruebas</w:t>
            </w:r>
          </w:p>
        </w:tc>
        <w:tc>
          <w:tcPr>
            <w:tcW w:w="2628" w:type="dxa"/>
            <w:shd w:val="clear" w:color="auto" w:fill="17324D"/>
          </w:tcPr>
          <w:p w14:paraId="06DDAB62" w14:textId="77777777" w:rsidR="001660D0" w:rsidRDefault="00000000">
            <w:r>
              <w:rPr>
                <w:b/>
                <w:color w:val="FFFFFF"/>
              </w:rPr>
              <w:t>Defectos por 100 pruebas</w:t>
            </w:r>
          </w:p>
        </w:tc>
      </w:tr>
      <w:tr w:rsidR="001660D0" w14:paraId="5F95F394" w14:textId="77777777">
        <w:trPr>
          <w:jc w:val="center"/>
        </w:trPr>
        <w:tc>
          <w:tcPr>
            <w:tcW w:w="2628" w:type="dxa"/>
            <w:vAlign w:val="center"/>
          </w:tcPr>
          <w:p w14:paraId="26ED74B2" w14:textId="77777777" w:rsidR="001660D0" w:rsidRDefault="00000000">
            <w:r>
              <w:t>Proyecto Core</w:t>
            </w:r>
          </w:p>
        </w:tc>
        <w:tc>
          <w:tcPr>
            <w:tcW w:w="2628" w:type="dxa"/>
            <w:vAlign w:val="center"/>
          </w:tcPr>
          <w:p w14:paraId="7EA297C5" w14:textId="77777777" w:rsidR="001660D0" w:rsidRDefault="00000000">
            <w:r>
              <w:t>1266</w:t>
            </w:r>
          </w:p>
        </w:tc>
        <w:tc>
          <w:tcPr>
            <w:tcW w:w="2628" w:type="dxa"/>
            <w:vAlign w:val="center"/>
          </w:tcPr>
          <w:p w14:paraId="3EA5545E" w14:textId="77777777" w:rsidR="001660D0" w:rsidRDefault="00000000">
            <w:r>
              <w:t>5233</w:t>
            </w:r>
          </w:p>
        </w:tc>
        <w:tc>
          <w:tcPr>
            <w:tcW w:w="2628" w:type="dxa"/>
            <w:vAlign w:val="center"/>
          </w:tcPr>
          <w:p w14:paraId="67A27CAD" w14:textId="77777777" w:rsidR="001660D0" w:rsidRDefault="00000000">
            <w:r>
              <w:t>24,19</w:t>
            </w:r>
          </w:p>
        </w:tc>
      </w:tr>
      <w:tr w:rsidR="001660D0" w14:paraId="6CC5FDDE" w14:textId="77777777">
        <w:trPr>
          <w:jc w:val="center"/>
        </w:trPr>
        <w:tc>
          <w:tcPr>
            <w:tcW w:w="2628" w:type="dxa"/>
            <w:vAlign w:val="center"/>
          </w:tcPr>
          <w:p w14:paraId="16AE62D7" w14:textId="77777777" w:rsidR="001660D0" w:rsidRDefault="00000000">
            <w:r>
              <w:t>Proyecto Portal Interno</w:t>
            </w:r>
          </w:p>
        </w:tc>
        <w:tc>
          <w:tcPr>
            <w:tcW w:w="2628" w:type="dxa"/>
            <w:vAlign w:val="center"/>
          </w:tcPr>
          <w:p w14:paraId="3B127F10" w14:textId="77777777" w:rsidR="001660D0" w:rsidRDefault="00000000">
            <w:r>
              <w:t>158</w:t>
            </w:r>
          </w:p>
        </w:tc>
        <w:tc>
          <w:tcPr>
            <w:tcW w:w="2628" w:type="dxa"/>
            <w:vAlign w:val="center"/>
          </w:tcPr>
          <w:p w14:paraId="4FA1620D" w14:textId="77777777" w:rsidR="001660D0" w:rsidRDefault="00000000">
            <w:r>
              <w:t>876</w:t>
            </w:r>
          </w:p>
        </w:tc>
        <w:tc>
          <w:tcPr>
            <w:tcW w:w="2628" w:type="dxa"/>
            <w:vAlign w:val="center"/>
          </w:tcPr>
          <w:p w14:paraId="7D3B735F" w14:textId="77777777" w:rsidR="001660D0" w:rsidRDefault="00000000">
            <w:r>
              <w:t>18,04</w:t>
            </w:r>
          </w:p>
        </w:tc>
      </w:tr>
      <w:tr w:rsidR="001660D0" w14:paraId="77010696" w14:textId="77777777">
        <w:trPr>
          <w:jc w:val="center"/>
        </w:trPr>
        <w:tc>
          <w:tcPr>
            <w:tcW w:w="2628" w:type="dxa"/>
            <w:vAlign w:val="center"/>
          </w:tcPr>
          <w:p w14:paraId="02A91F52" w14:textId="77777777" w:rsidR="001660D0" w:rsidRDefault="00000000">
            <w:r>
              <w:t>Proyecto Portal Corredores</w:t>
            </w:r>
          </w:p>
        </w:tc>
        <w:tc>
          <w:tcPr>
            <w:tcW w:w="2628" w:type="dxa"/>
            <w:vAlign w:val="center"/>
          </w:tcPr>
          <w:p w14:paraId="2D232F08" w14:textId="77777777" w:rsidR="001660D0" w:rsidRDefault="00000000">
            <w:r>
              <w:t>83</w:t>
            </w:r>
          </w:p>
        </w:tc>
        <w:tc>
          <w:tcPr>
            <w:tcW w:w="2628" w:type="dxa"/>
            <w:vAlign w:val="center"/>
          </w:tcPr>
          <w:p w14:paraId="39D0201F" w14:textId="77777777" w:rsidR="001660D0" w:rsidRDefault="00000000">
            <w:r>
              <w:t>152</w:t>
            </w:r>
          </w:p>
        </w:tc>
        <w:tc>
          <w:tcPr>
            <w:tcW w:w="2628" w:type="dxa"/>
            <w:vAlign w:val="center"/>
          </w:tcPr>
          <w:p w14:paraId="006D2A6B" w14:textId="77777777" w:rsidR="001660D0" w:rsidRDefault="00000000">
            <w:r>
              <w:t>54,61</w:t>
            </w:r>
          </w:p>
        </w:tc>
      </w:tr>
      <w:tr w:rsidR="001660D0" w14:paraId="43AE3239" w14:textId="77777777">
        <w:trPr>
          <w:jc w:val="center"/>
        </w:trPr>
        <w:tc>
          <w:tcPr>
            <w:tcW w:w="2628" w:type="dxa"/>
            <w:vAlign w:val="center"/>
          </w:tcPr>
          <w:p w14:paraId="7D669FC7" w14:textId="77777777" w:rsidR="001660D0" w:rsidRDefault="00000000">
            <w:r>
              <w:t>Hogar Full</w:t>
            </w:r>
          </w:p>
        </w:tc>
        <w:tc>
          <w:tcPr>
            <w:tcW w:w="2628" w:type="dxa"/>
            <w:vAlign w:val="center"/>
          </w:tcPr>
          <w:p w14:paraId="650C8143" w14:textId="77777777" w:rsidR="001660D0" w:rsidRDefault="00000000">
            <w:r>
              <w:t>68</w:t>
            </w:r>
          </w:p>
        </w:tc>
        <w:tc>
          <w:tcPr>
            <w:tcW w:w="2628" w:type="dxa"/>
            <w:vAlign w:val="center"/>
          </w:tcPr>
          <w:p w14:paraId="2BC7DDCE" w14:textId="77777777" w:rsidR="001660D0" w:rsidRDefault="00000000">
            <w:r>
              <w:t>0</w:t>
            </w:r>
          </w:p>
        </w:tc>
        <w:tc>
          <w:tcPr>
            <w:tcW w:w="2628" w:type="dxa"/>
            <w:vAlign w:val="center"/>
          </w:tcPr>
          <w:p w14:paraId="2D94E1FB" w14:textId="77777777" w:rsidR="001660D0" w:rsidRDefault="00000000">
            <w:r>
              <w:t>No disponible</w:t>
            </w:r>
          </w:p>
        </w:tc>
      </w:tr>
      <w:tr w:rsidR="001660D0" w14:paraId="0C5440CF" w14:textId="77777777">
        <w:trPr>
          <w:jc w:val="center"/>
        </w:trPr>
        <w:tc>
          <w:tcPr>
            <w:tcW w:w="2628" w:type="dxa"/>
            <w:vAlign w:val="center"/>
          </w:tcPr>
          <w:p w14:paraId="0CC99EF5" w14:textId="77777777" w:rsidR="001660D0" w:rsidRDefault="00000000">
            <w:r>
              <w:t>Seguro Facil</w:t>
            </w:r>
          </w:p>
        </w:tc>
        <w:tc>
          <w:tcPr>
            <w:tcW w:w="2628" w:type="dxa"/>
            <w:vAlign w:val="center"/>
          </w:tcPr>
          <w:p w14:paraId="2DE3E636" w14:textId="77777777" w:rsidR="001660D0" w:rsidRDefault="00000000">
            <w:r>
              <w:t>63</w:t>
            </w:r>
          </w:p>
        </w:tc>
        <w:tc>
          <w:tcPr>
            <w:tcW w:w="2628" w:type="dxa"/>
            <w:vAlign w:val="center"/>
          </w:tcPr>
          <w:p w14:paraId="1B036ADA" w14:textId="77777777" w:rsidR="001660D0" w:rsidRDefault="00000000">
            <w:r>
              <w:t>0</w:t>
            </w:r>
          </w:p>
        </w:tc>
        <w:tc>
          <w:tcPr>
            <w:tcW w:w="2628" w:type="dxa"/>
            <w:vAlign w:val="center"/>
          </w:tcPr>
          <w:p w14:paraId="6D2700BD" w14:textId="77777777" w:rsidR="001660D0" w:rsidRDefault="00000000">
            <w:r>
              <w:t>No disponible</w:t>
            </w:r>
          </w:p>
        </w:tc>
      </w:tr>
      <w:tr w:rsidR="001660D0" w14:paraId="0879A9E4" w14:textId="77777777">
        <w:trPr>
          <w:jc w:val="center"/>
        </w:trPr>
        <w:tc>
          <w:tcPr>
            <w:tcW w:w="2628" w:type="dxa"/>
            <w:vAlign w:val="center"/>
          </w:tcPr>
          <w:p w14:paraId="1746F947" w14:textId="77777777" w:rsidR="001660D0" w:rsidRDefault="00000000">
            <w:r>
              <w:t>Seguro Facil APIS</w:t>
            </w:r>
          </w:p>
        </w:tc>
        <w:tc>
          <w:tcPr>
            <w:tcW w:w="2628" w:type="dxa"/>
            <w:vAlign w:val="center"/>
          </w:tcPr>
          <w:p w14:paraId="18D5D57D" w14:textId="77777777" w:rsidR="001660D0" w:rsidRDefault="00000000">
            <w:r>
              <w:t>51</w:t>
            </w:r>
          </w:p>
        </w:tc>
        <w:tc>
          <w:tcPr>
            <w:tcW w:w="2628" w:type="dxa"/>
            <w:vAlign w:val="center"/>
          </w:tcPr>
          <w:p w14:paraId="5E6BD4D4" w14:textId="77777777" w:rsidR="001660D0" w:rsidRDefault="00000000">
            <w:r>
              <w:t>0</w:t>
            </w:r>
          </w:p>
        </w:tc>
        <w:tc>
          <w:tcPr>
            <w:tcW w:w="2628" w:type="dxa"/>
            <w:vAlign w:val="center"/>
          </w:tcPr>
          <w:p w14:paraId="69D0C099" w14:textId="77777777" w:rsidR="001660D0" w:rsidRDefault="00000000">
            <w:r>
              <w:t>No disponible</w:t>
            </w:r>
          </w:p>
        </w:tc>
      </w:tr>
      <w:tr w:rsidR="001660D0" w14:paraId="0479F3F5" w14:textId="77777777">
        <w:trPr>
          <w:jc w:val="center"/>
        </w:trPr>
        <w:tc>
          <w:tcPr>
            <w:tcW w:w="2628" w:type="dxa"/>
            <w:vAlign w:val="center"/>
          </w:tcPr>
          <w:p w14:paraId="3E77506B" w14:textId="77777777" w:rsidR="001660D0" w:rsidRDefault="00000000">
            <w:r>
              <w:t>Configuración General</w:t>
            </w:r>
          </w:p>
        </w:tc>
        <w:tc>
          <w:tcPr>
            <w:tcW w:w="2628" w:type="dxa"/>
            <w:vAlign w:val="center"/>
          </w:tcPr>
          <w:p w14:paraId="0254E261" w14:textId="77777777" w:rsidR="001660D0" w:rsidRDefault="00000000">
            <w:r>
              <w:t>46</w:t>
            </w:r>
          </w:p>
        </w:tc>
        <w:tc>
          <w:tcPr>
            <w:tcW w:w="2628" w:type="dxa"/>
            <w:vAlign w:val="center"/>
          </w:tcPr>
          <w:p w14:paraId="0D7D5DFC" w14:textId="77777777" w:rsidR="001660D0" w:rsidRDefault="00000000">
            <w:r>
              <w:t>0</w:t>
            </w:r>
          </w:p>
        </w:tc>
        <w:tc>
          <w:tcPr>
            <w:tcW w:w="2628" w:type="dxa"/>
            <w:vAlign w:val="center"/>
          </w:tcPr>
          <w:p w14:paraId="1D8B4F9D" w14:textId="77777777" w:rsidR="001660D0" w:rsidRDefault="00000000">
            <w:r>
              <w:t>No disponible</w:t>
            </w:r>
          </w:p>
        </w:tc>
      </w:tr>
      <w:tr w:rsidR="001660D0" w14:paraId="110D853D" w14:textId="77777777">
        <w:trPr>
          <w:jc w:val="center"/>
        </w:trPr>
        <w:tc>
          <w:tcPr>
            <w:tcW w:w="2628" w:type="dxa"/>
            <w:vAlign w:val="center"/>
          </w:tcPr>
          <w:p w14:paraId="5590C123" w14:textId="77777777" w:rsidR="001660D0" w:rsidRDefault="00000000">
            <w:r>
              <w:t>Hogar Arrendatario</w:t>
            </w:r>
          </w:p>
        </w:tc>
        <w:tc>
          <w:tcPr>
            <w:tcW w:w="2628" w:type="dxa"/>
            <w:vAlign w:val="center"/>
          </w:tcPr>
          <w:p w14:paraId="2D4E5254" w14:textId="77777777" w:rsidR="001660D0" w:rsidRDefault="00000000">
            <w:r>
              <w:t>43</w:t>
            </w:r>
          </w:p>
        </w:tc>
        <w:tc>
          <w:tcPr>
            <w:tcW w:w="2628" w:type="dxa"/>
            <w:vAlign w:val="center"/>
          </w:tcPr>
          <w:p w14:paraId="30B92899" w14:textId="77777777" w:rsidR="001660D0" w:rsidRDefault="00000000">
            <w:r>
              <w:t>0</w:t>
            </w:r>
          </w:p>
        </w:tc>
        <w:tc>
          <w:tcPr>
            <w:tcW w:w="2628" w:type="dxa"/>
            <w:vAlign w:val="center"/>
          </w:tcPr>
          <w:p w14:paraId="4A574561" w14:textId="77777777" w:rsidR="001660D0" w:rsidRDefault="00000000">
            <w:r>
              <w:t>No disponible</w:t>
            </w:r>
          </w:p>
        </w:tc>
      </w:tr>
      <w:tr w:rsidR="001660D0" w14:paraId="4520F518" w14:textId="77777777">
        <w:trPr>
          <w:jc w:val="center"/>
        </w:trPr>
        <w:tc>
          <w:tcPr>
            <w:tcW w:w="2628" w:type="dxa"/>
            <w:vAlign w:val="center"/>
          </w:tcPr>
          <w:p w14:paraId="4EBD3752" w14:textId="77777777" w:rsidR="001660D0" w:rsidRDefault="00000000">
            <w:r>
              <w:t>Proyecto Legados</w:t>
            </w:r>
          </w:p>
        </w:tc>
        <w:tc>
          <w:tcPr>
            <w:tcW w:w="2628" w:type="dxa"/>
            <w:vAlign w:val="center"/>
          </w:tcPr>
          <w:p w14:paraId="4C002D8A" w14:textId="77777777" w:rsidR="001660D0" w:rsidRDefault="00000000">
            <w:r>
              <w:t>41</w:t>
            </w:r>
          </w:p>
        </w:tc>
        <w:tc>
          <w:tcPr>
            <w:tcW w:w="2628" w:type="dxa"/>
            <w:vAlign w:val="center"/>
          </w:tcPr>
          <w:p w14:paraId="3DDFDE6D" w14:textId="77777777" w:rsidR="001660D0" w:rsidRDefault="00000000">
            <w:r>
              <w:t>88</w:t>
            </w:r>
          </w:p>
        </w:tc>
        <w:tc>
          <w:tcPr>
            <w:tcW w:w="2628" w:type="dxa"/>
            <w:vAlign w:val="center"/>
          </w:tcPr>
          <w:p w14:paraId="5064C686" w14:textId="77777777" w:rsidR="001660D0" w:rsidRDefault="00000000">
            <w:r>
              <w:t>46,59</w:t>
            </w:r>
          </w:p>
        </w:tc>
      </w:tr>
      <w:tr w:rsidR="001660D0" w14:paraId="69258172" w14:textId="77777777">
        <w:trPr>
          <w:jc w:val="center"/>
        </w:trPr>
        <w:tc>
          <w:tcPr>
            <w:tcW w:w="2628" w:type="dxa"/>
            <w:vAlign w:val="center"/>
          </w:tcPr>
          <w:p w14:paraId="1C678192" w14:textId="77777777" w:rsidR="001660D0" w:rsidRDefault="00000000">
            <w:r>
              <w:t>Mascotas Responsables</w:t>
            </w:r>
          </w:p>
        </w:tc>
        <w:tc>
          <w:tcPr>
            <w:tcW w:w="2628" w:type="dxa"/>
            <w:vAlign w:val="center"/>
          </w:tcPr>
          <w:p w14:paraId="49E28E70" w14:textId="77777777" w:rsidR="001660D0" w:rsidRDefault="00000000">
            <w:r>
              <w:t>32</w:t>
            </w:r>
          </w:p>
        </w:tc>
        <w:tc>
          <w:tcPr>
            <w:tcW w:w="2628" w:type="dxa"/>
            <w:vAlign w:val="center"/>
          </w:tcPr>
          <w:p w14:paraId="137F34B5" w14:textId="77777777" w:rsidR="001660D0" w:rsidRDefault="00000000">
            <w:r>
              <w:t>0</w:t>
            </w:r>
          </w:p>
        </w:tc>
        <w:tc>
          <w:tcPr>
            <w:tcW w:w="2628" w:type="dxa"/>
            <w:vAlign w:val="center"/>
          </w:tcPr>
          <w:p w14:paraId="1215CB50" w14:textId="77777777" w:rsidR="001660D0" w:rsidRDefault="00000000">
            <w:r>
              <w:t>No disponible</w:t>
            </w:r>
          </w:p>
        </w:tc>
      </w:tr>
      <w:tr w:rsidR="001660D0" w14:paraId="24320667" w14:textId="77777777">
        <w:trPr>
          <w:jc w:val="center"/>
        </w:trPr>
        <w:tc>
          <w:tcPr>
            <w:tcW w:w="2628" w:type="dxa"/>
            <w:vAlign w:val="center"/>
          </w:tcPr>
          <w:p w14:paraId="5EE3D3E5" w14:textId="77777777" w:rsidR="001660D0" w:rsidRDefault="00000000">
            <w:r>
              <w:t>Proyecto Carpeta Digital</w:t>
            </w:r>
          </w:p>
        </w:tc>
        <w:tc>
          <w:tcPr>
            <w:tcW w:w="2628" w:type="dxa"/>
            <w:vAlign w:val="center"/>
          </w:tcPr>
          <w:p w14:paraId="6544DE18" w14:textId="77777777" w:rsidR="001660D0" w:rsidRDefault="00000000">
            <w:r>
              <w:t>32</w:t>
            </w:r>
          </w:p>
        </w:tc>
        <w:tc>
          <w:tcPr>
            <w:tcW w:w="2628" w:type="dxa"/>
            <w:vAlign w:val="center"/>
          </w:tcPr>
          <w:p w14:paraId="1E0919C2" w14:textId="77777777" w:rsidR="001660D0" w:rsidRDefault="00000000">
            <w:r>
              <w:t>173</w:t>
            </w:r>
          </w:p>
        </w:tc>
        <w:tc>
          <w:tcPr>
            <w:tcW w:w="2628" w:type="dxa"/>
            <w:vAlign w:val="center"/>
          </w:tcPr>
          <w:p w14:paraId="5E2DF58D" w14:textId="77777777" w:rsidR="001660D0" w:rsidRDefault="00000000">
            <w:r>
              <w:t>18,50</w:t>
            </w:r>
          </w:p>
        </w:tc>
      </w:tr>
      <w:tr w:rsidR="001660D0" w14:paraId="7EC3E0A5" w14:textId="77777777">
        <w:trPr>
          <w:jc w:val="center"/>
        </w:trPr>
        <w:tc>
          <w:tcPr>
            <w:tcW w:w="2628" w:type="dxa"/>
            <w:vAlign w:val="center"/>
          </w:tcPr>
          <w:p w14:paraId="2E2C71A4" w14:textId="77777777" w:rsidR="001660D0" w:rsidRDefault="00000000">
            <w:r>
              <w:t>Oncológico</w:t>
            </w:r>
          </w:p>
        </w:tc>
        <w:tc>
          <w:tcPr>
            <w:tcW w:w="2628" w:type="dxa"/>
            <w:vAlign w:val="center"/>
          </w:tcPr>
          <w:p w14:paraId="7A105A58" w14:textId="77777777" w:rsidR="001660D0" w:rsidRDefault="00000000">
            <w:r>
              <w:t>29</w:t>
            </w:r>
          </w:p>
        </w:tc>
        <w:tc>
          <w:tcPr>
            <w:tcW w:w="2628" w:type="dxa"/>
            <w:vAlign w:val="center"/>
          </w:tcPr>
          <w:p w14:paraId="6066E3E5" w14:textId="77777777" w:rsidR="001660D0" w:rsidRDefault="00000000">
            <w:r>
              <w:t>0</w:t>
            </w:r>
          </w:p>
        </w:tc>
        <w:tc>
          <w:tcPr>
            <w:tcW w:w="2628" w:type="dxa"/>
            <w:vAlign w:val="center"/>
          </w:tcPr>
          <w:p w14:paraId="6641A0D4" w14:textId="77777777" w:rsidR="001660D0" w:rsidRDefault="00000000">
            <w:r>
              <w:t>No disponible</w:t>
            </w:r>
          </w:p>
        </w:tc>
      </w:tr>
      <w:tr w:rsidR="001660D0" w14:paraId="5C0AA8C2" w14:textId="77777777">
        <w:trPr>
          <w:jc w:val="center"/>
        </w:trPr>
        <w:tc>
          <w:tcPr>
            <w:tcW w:w="2628" w:type="dxa"/>
            <w:vAlign w:val="center"/>
          </w:tcPr>
          <w:p w14:paraId="3B8E0EE8" w14:textId="77777777" w:rsidR="001660D0" w:rsidRDefault="00000000">
            <w:r>
              <w:t>Muerte Accidental</w:t>
            </w:r>
          </w:p>
        </w:tc>
        <w:tc>
          <w:tcPr>
            <w:tcW w:w="2628" w:type="dxa"/>
            <w:vAlign w:val="center"/>
          </w:tcPr>
          <w:p w14:paraId="53DEA296" w14:textId="77777777" w:rsidR="001660D0" w:rsidRDefault="00000000">
            <w:r>
              <w:t>20</w:t>
            </w:r>
          </w:p>
        </w:tc>
        <w:tc>
          <w:tcPr>
            <w:tcW w:w="2628" w:type="dxa"/>
            <w:vAlign w:val="center"/>
          </w:tcPr>
          <w:p w14:paraId="1F103933" w14:textId="77777777" w:rsidR="001660D0" w:rsidRDefault="00000000">
            <w:r>
              <w:t>0</w:t>
            </w:r>
          </w:p>
        </w:tc>
        <w:tc>
          <w:tcPr>
            <w:tcW w:w="2628" w:type="dxa"/>
            <w:vAlign w:val="center"/>
          </w:tcPr>
          <w:p w14:paraId="4C6F11CC" w14:textId="77777777" w:rsidR="001660D0" w:rsidRDefault="00000000">
            <w:r>
              <w:t>No disponible</w:t>
            </w:r>
          </w:p>
        </w:tc>
      </w:tr>
      <w:tr w:rsidR="001660D0" w14:paraId="2FF1273B" w14:textId="77777777">
        <w:trPr>
          <w:jc w:val="center"/>
        </w:trPr>
        <w:tc>
          <w:tcPr>
            <w:tcW w:w="2628" w:type="dxa"/>
            <w:vAlign w:val="center"/>
          </w:tcPr>
          <w:p w14:paraId="1FF8F8AA" w14:textId="77777777" w:rsidR="001660D0" w:rsidRDefault="00000000">
            <w:r>
              <w:t>Finanzas SAP</w:t>
            </w:r>
          </w:p>
        </w:tc>
        <w:tc>
          <w:tcPr>
            <w:tcW w:w="2628" w:type="dxa"/>
            <w:vAlign w:val="center"/>
          </w:tcPr>
          <w:p w14:paraId="2D685199" w14:textId="77777777" w:rsidR="001660D0" w:rsidRDefault="00000000">
            <w:r>
              <w:t>19</w:t>
            </w:r>
          </w:p>
        </w:tc>
        <w:tc>
          <w:tcPr>
            <w:tcW w:w="2628" w:type="dxa"/>
            <w:vAlign w:val="center"/>
          </w:tcPr>
          <w:p w14:paraId="160F2B22" w14:textId="77777777" w:rsidR="001660D0" w:rsidRDefault="00000000">
            <w:r>
              <w:t>0</w:t>
            </w:r>
          </w:p>
        </w:tc>
        <w:tc>
          <w:tcPr>
            <w:tcW w:w="2628" w:type="dxa"/>
            <w:vAlign w:val="center"/>
          </w:tcPr>
          <w:p w14:paraId="5EF674F1" w14:textId="77777777" w:rsidR="001660D0" w:rsidRDefault="00000000">
            <w:r>
              <w:t>No disponible</w:t>
            </w:r>
          </w:p>
        </w:tc>
      </w:tr>
      <w:tr w:rsidR="001660D0" w14:paraId="00CACB9F" w14:textId="77777777">
        <w:trPr>
          <w:jc w:val="center"/>
        </w:trPr>
        <w:tc>
          <w:tcPr>
            <w:tcW w:w="2628" w:type="dxa"/>
            <w:vAlign w:val="center"/>
          </w:tcPr>
          <w:p w14:paraId="517AC891" w14:textId="77777777" w:rsidR="001660D0" w:rsidRDefault="00000000">
            <w:r>
              <w:t>(Nulo)</w:t>
            </w:r>
          </w:p>
        </w:tc>
        <w:tc>
          <w:tcPr>
            <w:tcW w:w="2628" w:type="dxa"/>
            <w:vAlign w:val="center"/>
          </w:tcPr>
          <w:p w14:paraId="6E6D3D1D" w14:textId="77777777" w:rsidR="001660D0" w:rsidRDefault="00000000">
            <w:r>
              <w:t>16</w:t>
            </w:r>
          </w:p>
        </w:tc>
        <w:tc>
          <w:tcPr>
            <w:tcW w:w="2628" w:type="dxa"/>
            <w:vAlign w:val="center"/>
          </w:tcPr>
          <w:p w14:paraId="6FCE6496" w14:textId="77777777" w:rsidR="001660D0" w:rsidRDefault="00000000">
            <w:r>
              <w:t>0</w:t>
            </w:r>
          </w:p>
        </w:tc>
        <w:tc>
          <w:tcPr>
            <w:tcW w:w="2628" w:type="dxa"/>
            <w:vAlign w:val="center"/>
          </w:tcPr>
          <w:p w14:paraId="5BF5D3CA" w14:textId="77777777" w:rsidR="001660D0" w:rsidRDefault="00000000">
            <w:r>
              <w:t>No disponible</w:t>
            </w:r>
          </w:p>
        </w:tc>
      </w:tr>
    </w:tbl>
    <w:p w14:paraId="7EF24110" w14:textId="77777777" w:rsidR="001660D0" w:rsidRPr="00F537AF" w:rsidRDefault="00000000">
      <w:pPr>
        <w:rPr>
          <w:lang w:val="es-CL"/>
        </w:rPr>
      </w:pPr>
      <w:r w:rsidRPr="00F537AF">
        <w:rPr>
          <w:lang w:val="es-CL"/>
        </w:rPr>
        <w:t>HECHO: el ratio es descriptivo y usa incidencias creadas, no ejecuciones. INFERENCIA: sirve como señal de investigación, no como tasa de detección ni causalidad.</w:t>
      </w:r>
    </w:p>
    <w:p w14:paraId="2EB70CC2" w14:textId="77777777" w:rsidR="001660D0" w:rsidRDefault="00000000">
      <w:pPr>
        <w:pStyle w:val="Ttulo1"/>
      </w:pPr>
      <w:r>
        <w:lastRenderedPageBreak/>
        <w:t>3. Carga por responsable</w:t>
      </w:r>
    </w:p>
    <w:p w14:paraId="3F713CED" w14:textId="77777777" w:rsidR="001660D0" w:rsidRDefault="00000000">
      <w:r>
        <w:rPr>
          <w:noProof/>
        </w:rPr>
        <w:drawing>
          <wp:inline distT="0" distB="0" distL="0" distR="0" wp14:anchorId="53622C59" wp14:editId="784C30BD">
            <wp:extent cx="7772400" cy="431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g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1660D0" w14:paraId="5B0BEF9C" w14:textId="77777777">
        <w:trPr>
          <w:jc w:val="center"/>
        </w:trPr>
        <w:tc>
          <w:tcPr>
            <w:tcW w:w="3504" w:type="dxa"/>
            <w:shd w:val="clear" w:color="auto" w:fill="17324D"/>
          </w:tcPr>
          <w:p w14:paraId="763B30C1" w14:textId="77777777" w:rsidR="001660D0" w:rsidRDefault="00000000">
            <w:r>
              <w:rPr>
                <w:b/>
                <w:color w:val="FFFFFF"/>
              </w:rPr>
              <w:t>Responsable</w:t>
            </w:r>
          </w:p>
        </w:tc>
        <w:tc>
          <w:tcPr>
            <w:tcW w:w="3504" w:type="dxa"/>
            <w:shd w:val="clear" w:color="auto" w:fill="17324D"/>
          </w:tcPr>
          <w:p w14:paraId="57CA4217" w14:textId="77777777" w:rsidR="001660D0" w:rsidRDefault="00000000">
            <w:r>
              <w:rPr>
                <w:b/>
                <w:color w:val="FFFFFF"/>
              </w:rPr>
              <w:t>Pruebas</w:t>
            </w:r>
          </w:p>
        </w:tc>
        <w:tc>
          <w:tcPr>
            <w:tcW w:w="3504" w:type="dxa"/>
            <w:shd w:val="clear" w:color="auto" w:fill="17324D"/>
          </w:tcPr>
          <w:p w14:paraId="05564E71" w14:textId="77777777" w:rsidR="001660D0" w:rsidRDefault="00000000">
            <w:r>
              <w:rPr>
                <w:b/>
                <w:color w:val="FFFFFF"/>
              </w:rPr>
              <w:t>%</w:t>
            </w:r>
          </w:p>
        </w:tc>
      </w:tr>
      <w:tr w:rsidR="001660D0" w14:paraId="2DBA28D2" w14:textId="77777777">
        <w:trPr>
          <w:jc w:val="center"/>
        </w:trPr>
        <w:tc>
          <w:tcPr>
            <w:tcW w:w="3504" w:type="dxa"/>
            <w:vAlign w:val="center"/>
          </w:tcPr>
          <w:p w14:paraId="73F4141A" w14:textId="77777777" w:rsidR="001660D0" w:rsidRDefault="00000000">
            <w:r>
              <w:t>Alexander Drolett</w:t>
            </w:r>
          </w:p>
        </w:tc>
        <w:tc>
          <w:tcPr>
            <w:tcW w:w="3504" w:type="dxa"/>
            <w:vAlign w:val="center"/>
          </w:tcPr>
          <w:p w14:paraId="75B420E1" w14:textId="77777777" w:rsidR="001660D0" w:rsidRDefault="00000000">
            <w:r>
              <w:t>1268</w:t>
            </w:r>
          </w:p>
        </w:tc>
        <w:tc>
          <w:tcPr>
            <w:tcW w:w="3504" w:type="dxa"/>
            <w:vAlign w:val="center"/>
          </w:tcPr>
          <w:p w14:paraId="1A5E4643" w14:textId="77777777" w:rsidR="001660D0" w:rsidRDefault="00000000">
            <w:r>
              <w:t>18.7%</w:t>
            </w:r>
          </w:p>
        </w:tc>
      </w:tr>
      <w:tr w:rsidR="001660D0" w14:paraId="4E718491" w14:textId="77777777">
        <w:trPr>
          <w:jc w:val="center"/>
        </w:trPr>
        <w:tc>
          <w:tcPr>
            <w:tcW w:w="3504" w:type="dxa"/>
            <w:vAlign w:val="center"/>
          </w:tcPr>
          <w:p w14:paraId="59BCC7C5" w14:textId="77777777" w:rsidR="001660D0" w:rsidRDefault="00000000">
            <w:r>
              <w:t>Matias Benitez</w:t>
            </w:r>
          </w:p>
        </w:tc>
        <w:tc>
          <w:tcPr>
            <w:tcW w:w="3504" w:type="dxa"/>
            <w:vAlign w:val="center"/>
          </w:tcPr>
          <w:p w14:paraId="3A48B558" w14:textId="77777777" w:rsidR="001660D0" w:rsidRDefault="00000000">
            <w:r>
              <w:t>1210</w:t>
            </w:r>
          </w:p>
        </w:tc>
        <w:tc>
          <w:tcPr>
            <w:tcW w:w="3504" w:type="dxa"/>
            <w:vAlign w:val="center"/>
          </w:tcPr>
          <w:p w14:paraId="1261D693" w14:textId="77777777" w:rsidR="001660D0" w:rsidRDefault="00000000">
            <w:r>
              <w:t>17.9%</w:t>
            </w:r>
          </w:p>
        </w:tc>
      </w:tr>
      <w:tr w:rsidR="001660D0" w14:paraId="0140A2E7" w14:textId="77777777">
        <w:trPr>
          <w:jc w:val="center"/>
        </w:trPr>
        <w:tc>
          <w:tcPr>
            <w:tcW w:w="3504" w:type="dxa"/>
            <w:vAlign w:val="center"/>
          </w:tcPr>
          <w:p w14:paraId="73F78D3C" w14:textId="77777777" w:rsidR="001660D0" w:rsidRDefault="00000000">
            <w:r>
              <w:t>Luis Fernández</w:t>
            </w:r>
          </w:p>
        </w:tc>
        <w:tc>
          <w:tcPr>
            <w:tcW w:w="3504" w:type="dxa"/>
            <w:vAlign w:val="center"/>
          </w:tcPr>
          <w:p w14:paraId="7AF21979" w14:textId="77777777" w:rsidR="001660D0" w:rsidRDefault="00000000">
            <w:r>
              <w:t>729</w:t>
            </w:r>
          </w:p>
        </w:tc>
        <w:tc>
          <w:tcPr>
            <w:tcW w:w="3504" w:type="dxa"/>
            <w:vAlign w:val="center"/>
          </w:tcPr>
          <w:p w14:paraId="34C83FB4" w14:textId="77777777" w:rsidR="001660D0" w:rsidRDefault="00000000">
            <w:r>
              <w:t>10.8%</w:t>
            </w:r>
          </w:p>
        </w:tc>
      </w:tr>
      <w:tr w:rsidR="001660D0" w14:paraId="6FFB00D0" w14:textId="77777777">
        <w:trPr>
          <w:jc w:val="center"/>
        </w:trPr>
        <w:tc>
          <w:tcPr>
            <w:tcW w:w="3504" w:type="dxa"/>
            <w:vAlign w:val="center"/>
          </w:tcPr>
          <w:p w14:paraId="27B62879" w14:textId="77777777" w:rsidR="001660D0" w:rsidRDefault="00000000">
            <w:r>
              <w:t>Martha Hernández Ramírez</w:t>
            </w:r>
          </w:p>
        </w:tc>
        <w:tc>
          <w:tcPr>
            <w:tcW w:w="3504" w:type="dxa"/>
            <w:vAlign w:val="center"/>
          </w:tcPr>
          <w:p w14:paraId="123B7869" w14:textId="77777777" w:rsidR="001660D0" w:rsidRDefault="00000000">
            <w:r>
              <w:t>660</w:t>
            </w:r>
          </w:p>
        </w:tc>
        <w:tc>
          <w:tcPr>
            <w:tcW w:w="3504" w:type="dxa"/>
            <w:vAlign w:val="center"/>
          </w:tcPr>
          <w:p w14:paraId="0E8719F2" w14:textId="77777777" w:rsidR="001660D0" w:rsidRDefault="00000000">
            <w:r>
              <w:t>9.7%</w:t>
            </w:r>
          </w:p>
        </w:tc>
      </w:tr>
      <w:tr w:rsidR="001660D0" w14:paraId="63D6E2C6" w14:textId="77777777">
        <w:trPr>
          <w:jc w:val="center"/>
        </w:trPr>
        <w:tc>
          <w:tcPr>
            <w:tcW w:w="3504" w:type="dxa"/>
            <w:vAlign w:val="center"/>
          </w:tcPr>
          <w:p w14:paraId="0B5B0DFC" w14:textId="77777777" w:rsidR="001660D0" w:rsidRDefault="00000000">
            <w:r>
              <w:t>Rafael Angel Saez Vargas</w:t>
            </w:r>
          </w:p>
        </w:tc>
        <w:tc>
          <w:tcPr>
            <w:tcW w:w="3504" w:type="dxa"/>
            <w:vAlign w:val="center"/>
          </w:tcPr>
          <w:p w14:paraId="3F343352" w14:textId="77777777" w:rsidR="001660D0" w:rsidRDefault="00000000">
            <w:r>
              <w:t>495</w:t>
            </w:r>
          </w:p>
        </w:tc>
        <w:tc>
          <w:tcPr>
            <w:tcW w:w="3504" w:type="dxa"/>
            <w:vAlign w:val="center"/>
          </w:tcPr>
          <w:p w14:paraId="50A1A229" w14:textId="77777777" w:rsidR="001660D0" w:rsidRDefault="00000000">
            <w:r>
              <w:t>7.3%</w:t>
            </w:r>
          </w:p>
        </w:tc>
      </w:tr>
      <w:tr w:rsidR="001660D0" w14:paraId="219F9FC8" w14:textId="77777777">
        <w:trPr>
          <w:jc w:val="center"/>
        </w:trPr>
        <w:tc>
          <w:tcPr>
            <w:tcW w:w="3504" w:type="dxa"/>
            <w:vAlign w:val="center"/>
          </w:tcPr>
          <w:p w14:paraId="45C6A4A4" w14:textId="77777777" w:rsidR="001660D0" w:rsidRDefault="00000000">
            <w:r>
              <w:t>Jeremy Alexander Burgos Pizarro</w:t>
            </w:r>
          </w:p>
        </w:tc>
        <w:tc>
          <w:tcPr>
            <w:tcW w:w="3504" w:type="dxa"/>
            <w:vAlign w:val="center"/>
          </w:tcPr>
          <w:p w14:paraId="70A6F1D4" w14:textId="77777777" w:rsidR="001660D0" w:rsidRDefault="00000000">
            <w:r>
              <w:t>461</w:t>
            </w:r>
          </w:p>
        </w:tc>
        <w:tc>
          <w:tcPr>
            <w:tcW w:w="3504" w:type="dxa"/>
            <w:vAlign w:val="center"/>
          </w:tcPr>
          <w:p w14:paraId="4F985271" w14:textId="77777777" w:rsidR="001660D0" w:rsidRDefault="00000000">
            <w:r>
              <w:t>6.8%</w:t>
            </w:r>
          </w:p>
        </w:tc>
      </w:tr>
      <w:tr w:rsidR="001660D0" w14:paraId="6A45AA4E" w14:textId="77777777">
        <w:trPr>
          <w:jc w:val="center"/>
        </w:trPr>
        <w:tc>
          <w:tcPr>
            <w:tcW w:w="3504" w:type="dxa"/>
            <w:vAlign w:val="center"/>
          </w:tcPr>
          <w:p w14:paraId="03C17043" w14:textId="77777777" w:rsidR="001660D0" w:rsidRDefault="00000000">
            <w:r>
              <w:t>Francisca Valenzuela</w:t>
            </w:r>
          </w:p>
        </w:tc>
        <w:tc>
          <w:tcPr>
            <w:tcW w:w="3504" w:type="dxa"/>
            <w:vAlign w:val="center"/>
          </w:tcPr>
          <w:p w14:paraId="2EFC5B16" w14:textId="77777777" w:rsidR="001660D0" w:rsidRDefault="00000000">
            <w:r>
              <w:t>374</w:t>
            </w:r>
          </w:p>
        </w:tc>
        <w:tc>
          <w:tcPr>
            <w:tcW w:w="3504" w:type="dxa"/>
            <w:vAlign w:val="center"/>
          </w:tcPr>
          <w:p w14:paraId="223F1CEE" w14:textId="77777777" w:rsidR="001660D0" w:rsidRDefault="00000000">
            <w:r>
              <w:t>5.5%</w:t>
            </w:r>
          </w:p>
        </w:tc>
      </w:tr>
      <w:tr w:rsidR="001660D0" w14:paraId="4304EB0B" w14:textId="77777777">
        <w:trPr>
          <w:jc w:val="center"/>
        </w:trPr>
        <w:tc>
          <w:tcPr>
            <w:tcW w:w="3504" w:type="dxa"/>
            <w:vAlign w:val="center"/>
          </w:tcPr>
          <w:p w14:paraId="0DA355FE" w14:textId="77777777" w:rsidR="001660D0" w:rsidRDefault="00000000">
            <w:r>
              <w:t>Sebastian Aguilar</w:t>
            </w:r>
          </w:p>
        </w:tc>
        <w:tc>
          <w:tcPr>
            <w:tcW w:w="3504" w:type="dxa"/>
            <w:vAlign w:val="center"/>
          </w:tcPr>
          <w:p w14:paraId="4E26BB14" w14:textId="77777777" w:rsidR="001660D0" w:rsidRDefault="00000000">
            <w:r>
              <w:t>306</w:t>
            </w:r>
          </w:p>
        </w:tc>
        <w:tc>
          <w:tcPr>
            <w:tcW w:w="3504" w:type="dxa"/>
            <w:vAlign w:val="center"/>
          </w:tcPr>
          <w:p w14:paraId="3EE3C4E2" w14:textId="77777777" w:rsidR="001660D0" w:rsidRDefault="00000000">
            <w:r>
              <w:t>4.5%</w:t>
            </w:r>
          </w:p>
        </w:tc>
      </w:tr>
      <w:tr w:rsidR="001660D0" w14:paraId="115CCD07" w14:textId="77777777">
        <w:trPr>
          <w:jc w:val="center"/>
        </w:trPr>
        <w:tc>
          <w:tcPr>
            <w:tcW w:w="3504" w:type="dxa"/>
            <w:vAlign w:val="center"/>
          </w:tcPr>
          <w:p w14:paraId="2EB9CFC7" w14:textId="77777777" w:rsidR="001660D0" w:rsidRDefault="00000000">
            <w:r>
              <w:t>Simona Perrin</w:t>
            </w:r>
          </w:p>
        </w:tc>
        <w:tc>
          <w:tcPr>
            <w:tcW w:w="3504" w:type="dxa"/>
            <w:vAlign w:val="center"/>
          </w:tcPr>
          <w:p w14:paraId="2964C369" w14:textId="77777777" w:rsidR="001660D0" w:rsidRDefault="00000000">
            <w:r>
              <w:t>185</w:t>
            </w:r>
          </w:p>
        </w:tc>
        <w:tc>
          <w:tcPr>
            <w:tcW w:w="3504" w:type="dxa"/>
            <w:vAlign w:val="center"/>
          </w:tcPr>
          <w:p w14:paraId="19A95CE0" w14:textId="77777777" w:rsidR="001660D0" w:rsidRDefault="00000000">
            <w:r>
              <w:t>2.7%</w:t>
            </w:r>
          </w:p>
        </w:tc>
      </w:tr>
      <w:tr w:rsidR="001660D0" w14:paraId="4CA4B96B" w14:textId="77777777">
        <w:trPr>
          <w:jc w:val="center"/>
        </w:trPr>
        <w:tc>
          <w:tcPr>
            <w:tcW w:w="3504" w:type="dxa"/>
            <w:vAlign w:val="center"/>
          </w:tcPr>
          <w:p w14:paraId="30323C3E" w14:textId="77777777" w:rsidR="001660D0" w:rsidRDefault="00000000">
            <w:r>
              <w:t>Eduardo Zapata Moya</w:t>
            </w:r>
          </w:p>
        </w:tc>
        <w:tc>
          <w:tcPr>
            <w:tcW w:w="3504" w:type="dxa"/>
            <w:vAlign w:val="center"/>
          </w:tcPr>
          <w:p w14:paraId="123DE0EE" w14:textId="77777777" w:rsidR="001660D0" w:rsidRDefault="00000000">
            <w:r>
              <w:t>173</w:t>
            </w:r>
          </w:p>
        </w:tc>
        <w:tc>
          <w:tcPr>
            <w:tcW w:w="3504" w:type="dxa"/>
            <w:vAlign w:val="center"/>
          </w:tcPr>
          <w:p w14:paraId="6AEACC19" w14:textId="77777777" w:rsidR="001660D0" w:rsidRDefault="00000000">
            <w:r>
              <w:t>2.6%</w:t>
            </w:r>
          </w:p>
        </w:tc>
      </w:tr>
      <w:tr w:rsidR="001660D0" w14:paraId="3C15C1B6" w14:textId="77777777">
        <w:trPr>
          <w:jc w:val="center"/>
        </w:trPr>
        <w:tc>
          <w:tcPr>
            <w:tcW w:w="3504" w:type="dxa"/>
            <w:vAlign w:val="center"/>
          </w:tcPr>
          <w:p w14:paraId="666A0BB8" w14:textId="77777777" w:rsidR="001660D0" w:rsidRDefault="00000000">
            <w:r>
              <w:t>Rodolfo Díaz Bousquet</w:t>
            </w:r>
          </w:p>
        </w:tc>
        <w:tc>
          <w:tcPr>
            <w:tcW w:w="3504" w:type="dxa"/>
            <w:vAlign w:val="center"/>
          </w:tcPr>
          <w:p w14:paraId="0D50877C" w14:textId="77777777" w:rsidR="001660D0" w:rsidRDefault="00000000">
            <w:r>
              <w:t>153</w:t>
            </w:r>
          </w:p>
        </w:tc>
        <w:tc>
          <w:tcPr>
            <w:tcW w:w="3504" w:type="dxa"/>
            <w:vAlign w:val="center"/>
          </w:tcPr>
          <w:p w14:paraId="656A5A44" w14:textId="77777777" w:rsidR="001660D0" w:rsidRDefault="00000000">
            <w:r>
              <w:t>2.3%</w:t>
            </w:r>
          </w:p>
        </w:tc>
      </w:tr>
      <w:tr w:rsidR="001660D0" w14:paraId="152935A4" w14:textId="77777777">
        <w:trPr>
          <w:jc w:val="center"/>
        </w:trPr>
        <w:tc>
          <w:tcPr>
            <w:tcW w:w="3504" w:type="dxa"/>
            <w:vAlign w:val="center"/>
          </w:tcPr>
          <w:p w14:paraId="29B5493F" w14:textId="77777777" w:rsidR="001660D0" w:rsidRDefault="00000000">
            <w:r>
              <w:t>Alex González</w:t>
            </w:r>
          </w:p>
        </w:tc>
        <w:tc>
          <w:tcPr>
            <w:tcW w:w="3504" w:type="dxa"/>
            <w:vAlign w:val="center"/>
          </w:tcPr>
          <w:p w14:paraId="2AC7BF78" w14:textId="77777777" w:rsidR="001660D0" w:rsidRDefault="00000000">
            <w:r>
              <w:t>89</w:t>
            </w:r>
          </w:p>
        </w:tc>
        <w:tc>
          <w:tcPr>
            <w:tcW w:w="3504" w:type="dxa"/>
            <w:vAlign w:val="center"/>
          </w:tcPr>
          <w:p w14:paraId="4C09204E" w14:textId="77777777" w:rsidR="001660D0" w:rsidRDefault="00000000">
            <w:r>
              <w:t>1.3%</w:t>
            </w:r>
          </w:p>
        </w:tc>
      </w:tr>
      <w:tr w:rsidR="001660D0" w14:paraId="01288FE6" w14:textId="77777777">
        <w:trPr>
          <w:jc w:val="center"/>
        </w:trPr>
        <w:tc>
          <w:tcPr>
            <w:tcW w:w="3504" w:type="dxa"/>
            <w:vAlign w:val="center"/>
          </w:tcPr>
          <w:p w14:paraId="68FB9E3B" w14:textId="77777777" w:rsidR="001660D0" w:rsidRDefault="00000000">
            <w:r>
              <w:t>Johan Azócar</w:t>
            </w:r>
          </w:p>
        </w:tc>
        <w:tc>
          <w:tcPr>
            <w:tcW w:w="3504" w:type="dxa"/>
            <w:vAlign w:val="center"/>
          </w:tcPr>
          <w:p w14:paraId="17F22C7B" w14:textId="77777777" w:rsidR="001660D0" w:rsidRDefault="00000000">
            <w:r>
              <w:t>83</w:t>
            </w:r>
          </w:p>
        </w:tc>
        <w:tc>
          <w:tcPr>
            <w:tcW w:w="3504" w:type="dxa"/>
            <w:vAlign w:val="center"/>
          </w:tcPr>
          <w:p w14:paraId="40A12581" w14:textId="77777777" w:rsidR="001660D0" w:rsidRDefault="00000000">
            <w:r>
              <w:t>1.2%</w:t>
            </w:r>
          </w:p>
        </w:tc>
      </w:tr>
      <w:tr w:rsidR="001660D0" w14:paraId="2667D5F1" w14:textId="77777777">
        <w:trPr>
          <w:jc w:val="center"/>
        </w:trPr>
        <w:tc>
          <w:tcPr>
            <w:tcW w:w="3504" w:type="dxa"/>
            <w:vAlign w:val="center"/>
          </w:tcPr>
          <w:p w14:paraId="0C25095B" w14:textId="77777777" w:rsidR="001660D0" w:rsidRDefault="00000000">
            <w:r>
              <w:t>Ermin Teca Wellmann</w:t>
            </w:r>
          </w:p>
        </w:tc>
        <w:tc>
          <w:tcPr>
            <w:tcW w:w="3504" w:type="dxa"/>
            <w:vAlign w:val="center"/>
          </w:tcPr>
          <w:p w14:paraId="03E48E47" w14:textId="77777777" w:rsidR="001660D0" w:rsidRDefault="00000000">
            <w:r>
              <w:t>68</w:t>
            </w:r>
          </w:p>
        </w:tc>
        <w:tc>
          <w:tcPr>
            <w:tcW w:w="3504" w:type="dxa"/>
            <w:vAlign w:val="center"/>
          </w:tcPr>
          <w:p w14:paraId="7232EAD5" w14:textId="77777777" w:rsidR="001660D0" w:rsidRDefault="00000000">
            <w:r>
              <w:t>1.0%</w:t>
            </w:r>
          </w:p>
        </w:tc>
      </w:tr>
      <w:tr w:rsidR="001660D0" w14:paraId="5750F399" w14:textId="77777777">
        <w:trPr>
          <w:jc w:val="center"/>
        </w:trPr>
        <w:tc>
          <w:tcPr>
            <w:tcW w:w="3504" w:type="dxa"/>
            <w:vAlign w:val="center"/>
          </w:tcPr>
          <w:p w14:paraId="788757A3" w14:textId="77777777" w:rsidR="001660D0" w:rsidRDefault="00000000">
            <w:r>
              <w:t>Juan Rozas Bozo</w:t>
            </w:r>
          </w:p>
        </w:tc>
        <w:tc>
          <w:tcPr>
            <w:tcW w:w="3504" w:type="dxa"/>
            <w:vAlign w:val="center"/>
          </w:tcPr>
          <w:p w14:paraId="7B3A074A" w14:textId="77777777" w:rsidR="001660D0" w:rsidRDefault="00000000">
            <w:r>
              <w:t>57</w:t>
            </w:r>
          </w:p>
        </w:tc>
        <w:tc>
          <w:tcPr>
            <w:tcW w:w="3504" w:type="dxa"/>
            <w:vAlign w:val="center"/>
          </w:tcPr>
          <w:p w14:paraId="7C36A47B" w14:textId="77777777" w:rsidR="001660D0" w:rsidRDefault="00000000">
            <w:r>
              <w:t>0.8%</w:t>
            </w:r>
          </w:p>
        </w:tc>
      </w:tr>
    </w:tbl>
    <w:p w14:paraId="579E2A98" w14:textId="77777777" w:rsidR="001660D0" w:rsidRPr="00F537AF" w:rsidRDefault="00000000">
      <w:pPr>
        <w:rPr>
          <w:lang w:val="es-CL"/>
        </w:rPr>
      </w:pPr>
      <w:r w:rsidRPr="00F537AF">
        <w:rPr>
          <w:lang w:val="es-CL"/>
        </w:rPr>
        <w:t>HECHO: la asignación histórica está concentrada. INFERENCIA: sin capacidad, período de asignación, complejidad y horas, no se puede concluir sobrecarga ni productividad.</w:t>
      </w:r>
    </w:p>
    <w:p w14:paraId="69D4E647" w14:textId="77777777" w:rsidR="001660D0" w:rsidRPr="00F537AF" w:rsidRDefault="00000000">
      <w:pPr>
        <w:pStyle w:val="Ttulo1"/>
        <w:rPr>
          <w:lang w:val="es-CL"/>
        </w:rPr>
      </w:pPr>
      <w:r w:rsidRPr="00F537AF">
        <w:rPr>
          <w:lang w:val="es-CL"/>
        </w:rPr>
        <w:t>4. Insights accionables</w:t>
      </w:r>
    </w:p>
    <w:p w14:paraId="27932290" w14:textId="77777777" w:rsidR="001660D0" w:rsidRPr="00F537AF" w:rsidRDefault="00000000">
      <w:pPr>
        <w:pStyle w:val="Ttulo2"/>
        <w:rPr>
          <w:lang w:val="es-CL"/>
        </w:rPr>
      </w:pPr>
      <w:r w:rsidRPr="00F537AF">
        <w:rPr>
          <w:lang w:val="es-CL"/>
        </w:rPr>
        <w:t>I-01 — La evidencia de defectos está concentrada y requiere gestión por exposición</w:t>
      </w:r>
    </w:p>
    <w:p w14:paraId="52A1AFF3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Pregunta: trazada a matriz de FASE 1.</w:t>
      </w:r>
    </w:p>
    <w:p w14:paraId="1FE7DB9D" w14:textId="130CEA39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HECHO</w:t>
      </w:r>
      <w:r w:rsidR="00F537AF" w:rsidRPr="00F537AF">
        <w:rPr>
          <w:lang w:val="es-CL"/>
        </w:rPr>
        <w:t xml:space="preserve"> </w:t>
      </w:r>
      <w:r w:rsidR="00F537AF">
        <w:rPr>
          <w:lang w:val="es-CL"/>
        </w:rPr>
        <w:t>(Evidencia)</w:t>
      </w:r>
      <w:r w:rsidRPr="00F537AF">
        <w:rPr>
          <w:lang w:val="es-CL"/>
        </w:rPr>
        <w:t>: Se observaron 2068 defectos (tipo Error). 1266 pertenecen a Proyecto Core (61.22%).</w:t>
      </w:r>
    </w:p>
    <w:p w14:paraId="1CE0E3D0" w14:textId="2CCFD56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lastRenderedPageBreak/>
        <w:t>INFERENCIA</w:t>
      </w:r>
      <w:r w:rsidR="003935DA">
        <w:rPr>
          <w:lang w:val="es-CL"/>
        </w:rPr>
        <w:t xml:space="preserve"> (Interpretación)</w:t>
      </w:r>
      <w:r w:rsidRPr="00F537AF">
        <w:rPr>
          <w:lang w:val="es-CL"/>
        </w:rPr>
        <w:t>: El volumen absoluto sugiere foco operativo, pero la concentración de pruebas en el mismo producto puede explicar parte del patrón.</w:t>
      </w:r>
    </w:p>
    <w:p w14:paraId="7A906ADD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Explicación alternativa: exposición desigual, captura incompleta o taxonomía histórica.</w:t>
      </w:r>
    </w:p>
    <w:p w14:paraId="1160AB5B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Riesgo/oportunidad: decisión sesgada o mejora de flujo/gobierno.</w:t>
      </w:r>
    </w:p>
    <w:p w14:paraId="449A7A54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RECOMENDACIÓN: Revisar semanalmente defectos por producto con tasa por 100 pruebas y severidad; no priorizar solo por volumen.</w:t>
      </w:r>
    </w:p>
    <w:p w14:paraId="7553D229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Responsable sugerido: QA Lead con Data Owner/Jira Admin según acción.</w:t>
      </w:r>
    </w:p>
    <w:p w14:paraId="2BB27372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Prioridad: Alta. Horizonte: inmediato a corto plazo.</w:t>
      </w:r>
    </w:p>
    <w:p w14:paraId="78039C53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Indicador: cobertura, tasa con denominador explícito o concentración según insight.</w:t>
      </w:r>
    </w:p>
    <w:p w14:paraId="3D911A08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Meta sugerida (RECOMENDACIÓN): acordar línea objetivo tras 4 semanas de medición estable.</w:t>
      </w:r>
    </w:p>
    <w:p w14:paraId="02A084BE" w14:textId="77777777" w:rsidR="001660D0" w:rsidRDefault="00000000">
      <w:pPr>
        <w:pStyle w:val="Listaconvietas"/>
      </w:pPr>
      <w:r>
        <w:t>Nivel de confianza: Medio.</w:t>
      </w:r>
    </w:p>
    <w:p w14:paraId="63112CB6" w14:textId="77777777" w:rsidR="001660D0" w:rsidRPr="00F537AF" w:rsidRDefault="00000000">
      <w:pPr>
        <w:pStyle w:val="Ttulo2"/>
        <w:rPr>
          <w:lang w:val="es-CL"/>
        </w:rPr>
      </w:pPr>
      <w:r w:rsidRPr="00F537AF">
        <w:rPr>
          <w:lang w:val="es-CL"/>
        </w:rPr>
        <w:t>I-02 — El campo de fuga no permite estimar una tasa representativa</w:t>
      </w:r>
    </w:p>
    <w:p w14:paraId="24ED2B19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Pregunta: trazada a matriz de FASE 1.</w:t>
      </w:r>
    </w:p>
    <w:p w14:paraId="399B148E" w14:textId="4C294605" w:rsidR="001660D0" w:rsidRPr="00F537AF" w:rsidRDefault="00F537AF">
      <w:pPr>
        <w:pStyle w:val="Listaconvietas"/>
        <w:rPr>
          <w:lang w:val="es-CL"/>
        </w:rPr>
      </w:pPr>
      <w:r w:rsidRPr="00F537AF">
        <w:rPr>
          <w:lang w:val="es-CL"/>
        </w:rPr>
        <w:t xml:space="preserve">HECHO </w:t>
      </w:r>
      <w:r>
        <w:rPr>
          <w:lang w:val="es-CL"/>
        </w:rPr>
        <w:t>(Evidencia)</w:t>
      </w:r>
      <w:r w:rsidR="00000000" w:rsidRPr="00F537AF">
        <w:rPr>
          <w:lang w:val="es-CL"/>
        </w:rPr>
        <w:t>: Solo 134 de 2068 defectos (6.48%) informan Defecto Fugado; entre los informados, 52 están en SI.</w:t>
      </w:r>
    </w:p>
    <w:p w14:paraId="0D706774" w14:textId="05F34468" w:rsidR="001660D0" w:rsidRPr="00F537AF" w:rsidRDefault="003935DA">
      <w:pPr>
        <w:pStyle w:val="Listaconvietas"/>
        <w:rPr>
          <w:lang w:val="es-CL"/>
        </w:rPr>
      </w:pPr>
      <w:r w:rsidRPr="00F537AF">
        <w:rPr>
          <w:lang w:val="es-CL"/>
        </w:rPr>
        <w:t>INFERENCIA</w:t>
      </w:r>
      <w:r>
        <w:rPr>
          <w:lang w:val="es-CL"/>
        </w:rPr>
        <w:t xml:space="preserve"> (Interpretación)</w:t>
      </w:r>
      <w:r w:rsidR="00000000" w:rsidRPr="00F537AF">
        <w:rPr>
          <w:lang w:val="es-CL"/>
        </w:rPr>
        <w:t>: Una tasa calculada sobre la base completa sería inválida; sobre informados tendría fuerte sesgo de selección.</w:t>
      </w:r>
    </w:p>
    <w:p w14:paraId="2C3D74C7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Explicación alternativa: exposición desigual, captura incompleta o taxonomía histórica.</w:t>
      </w:r>
    </w:p>
    <w:p w14:paraId="4CB5D381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Riesgo/oportunidad: decisión sesgada o mejora de flujo/gobierno.</w:t>
      </w:r>
    </w:p>
    <w:p w14:paraId="767FD433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RECOMENDACIÓN: Hacer obligatorio el dato de fuga al cerrar defectos y auditar la cobertura mensualmente.</w:t>
      </w:r>
    </w:p>
    <w:p w14:paraId="20FCAEA7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Responsable sugerido: QA Lead con Data Owner/Jira Admin según acción.</w:t>
      </w:r>
    </w:p>
    <w:p w14:paraId="18C4F58B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Prioridad: Alta. Horizonte: inmediato a corto plazo.</w:t>
      </w:r>
    </w:p>
    <w:p w14:paraId="570C83CD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Indicador: cobertura, tasa con denominador explícito o concentración según insight.</w:t>
      </w:r>
    </w:p>
    <w:p w14:paraId="1629330E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Meta sugerida (RECOMENDACIÓN): acordar línea objetivo tras 4 semanas de medición estable.</w:t>
      </w:r>
    </w:p>
    <w:p w14:paraId="459862EC" w14:textId="77777777" w:rsidR="001660D0" w:rsidRDefault="00000000">
      <w:pPr>
        <w:pStyle w:val="Listaconvietas"/>
      </w:pPr>
      <w:r>
        <w:t>Nivel de confianza: Alto.</w:t>
      </w:r>
    </w:p>
    <w:p w14:paraId="0217D27A" w14:textId="77777777" w:rsidR="001660D0" w:rsidRPr="00F537AF" w:rsidRDefault="00000000">
      <w:pPr>
        <w:pStyle w:val="Ttulo2"/>
        <w:rPr>
          <w:lang w:val="es-CL"/>
        </w:rPr>
      </w:pPr>
      <w:r w:rsidRPr="00F537AF">
        <w:rPr>
          <w:lang w:val="es-CL"/>
        </w:rPr>
        <w:t>I-03 — La reapertura visible es un mínimo, no una tasa histórica</w:t>
      </w:r>
    </w:p>
    <w:p w14:paraId="66F24485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Pregunta: trazada a matriz de FASE 1.</w:t>
      </w:r>
    </w:p>
    <w:p w14:paraId="773B96FB" w14:textId="12C54E9C" w:rsidR="001660D0" w:rsidRPr="00F537AF" w:rsidRDefault="00F537AF">
      <w:pPr>
        <w:pStyle w:val="Listaconvietas"/>
        <w:rPr>
          <w:lang w:val="es-CL"/>
        </w:rPr>
      </w:pPr>
      <w:r w:rsidRPr="00F537AF">
        <w:rPr>
          <w:lang w:val="es-CL"/>
        </w:rPr>
        <w:t xml:space="preserve">HECHO </w:t>
      </w:r>
      <w:r>
        <w:rPr>
          <w:lang w:val="es-CL"/>
        </w:rPr>
        <w:t>(Evidencia)</w:t>
      </w:r>
      <w:r w:rsidR="00000000" w:rsidRPr="00F537AF">
        <w:rPr>
          <w:lang w:val="es-CL"/>
        </w:rPr>
        <w:t>: 11 defectos están actualmente en estado re-abierto (0.53% del total).</w:t>
      </w:r>
    </w:p>
    <w:p w14:paraId="441C04E8" w14:textId="424D7B15" w:rsidR="001660D0" w:rsidRPr="00F537AF" w:rsidRDefault="003935DA">
      <w:pPr>
        <w:pStyle w:val="Listaconvietas"/>
        <w:rPr>
          <w:lang w:val="es-CL"/>
        </w:rPr>
      </w:pPr>
      <w:r w:rsidRPr="00F537AF">
        <w:rPr>
          <w:lang w:val="es-CL"/>
        </w:rPr>
        <w:t>INFERENCIA</w:t>
      </w:r>
      <w:r>
        <w:rPr>
          <w:lang w:val="es-CL"/>
        </w:rPr>
        <w:t xml:space="preserve"> (Interpretación)</w:t>
      </w:r>
      <w:r w:rsidR="00000000" w:rsidRPr="00F537AF">
        <w:rPr>
          <w:lang w:val="es-CL"/>
        </w:rPr>
        <w:t>: Sin historial de transiciones no se observan defectos reabiertos y luego cerrados; el indicador subestima eventos.</w:t>
      </w:r>
    </w:p>
    <w:p w14:paraId="01F51D83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Explicación alternativa: exposición desigual, captura incompleta o taxonomía histórica.</w:t>
      </w:r>
    </w:p>
    <w:p w14:paraId="3379ED47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Riesgo/oportunidad: decisión sesgada o mejora de flujo/gobierno.</w:t>
      </w:r>
    </w:p>
    <w:p w14:paraId="67908998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RECOMENDACIÓN: Incorporar changelog de estado y medir eventos de reapertura por defectos resueltos.</w:t>
      </w:r>
    </w:p>
    <w:p w14:paraId="2EFB8408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Responsable sugerido: QA Lead con Data Owner/Jira Admin según acción.</w:t>
      </w:r>
    </w:p>
    <w:p w14:paraId="0204EB65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Prioridad: Alta. Horizonte: inmediato a corto plazo.</w:t>
      </w:r>
    </w:p>
    <w:p w14:paraId="11C735EB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Indicador: cobertura, tasa con denominador explícito o concentración según insight.</w:t>
      </w:r>
    </w:p>
    <w:p w14:paraId="226C4301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Meta sugerida (RECOMENDACIÓN): acordar línea objetivo tras 4 semanas de medición estable.</w:t>
      </w:r>
    </w:p>
    <w:p w14:paraId="2E53448C" w14:textId="77777777" w:rsidR="001660D0" w:rsidRDefault="00000000">
      <w:pPr>
        <w:pStyle w:val="Listaconvietas"/>
      </w:pPr>
      <w:r>
        <w:t>Nivel de confianza: Alto.</w:t>
      </w:r>
    </w:p>
    <w:p w14:paraId="4B7977C4" w14:textId="77777777" w:rsidR="001660D0" w:rsidRPr="00F537AF" w:rsidRDefault="00000000">
      <w:pPr>
        <w:pStyle w:val="Ttulo2"/>
        <w:rPr>
          <w:lang w:val="es-CL"/>
        </w:rPr>
      </w:pPr>
      <w:r w:rsidRPr="00F537AF">
        <w:rPr>
          <w:lang w:val="es-CL"/>
        </w:rPr>
        <w:t>I-04 — La carga está concentrada y el volumen no equivale a productividad</w:t>
      </w:r>
    </w:p>
    <w:p w14:paraId="0DF469EE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Pregunta: trazada a matriz de FASE 1.</w:t>
      </w:r>
    </w:p>
    <w:p w14:paraId="74908D20" w14:textId="21479507" w:rsidR="001660D0" w:rsidRPr="00F537AF" w:rsidRDefault="00F537AF">
      <w:pPr>
        <w:pStyle w:val="Listaconvietas"/>
        <w:rPr>
          <w:lang w:val="es-CL"/>
        </w:rPr>
      </w:pPr>
      <w:r w:rsidRPr="00F537AF">
        <w:rPr>
          <w:lang w:val="es-CL"/>
        </w:rPr>
        <w:t xml:space="preserve">HECHO </w:t>
      </w:r>
      <w:r>
        <w:rPr>
          <w:lang w:val="es-CL"/>
        </w:rPr>
        <w:t>(Evidencia)</w:t>
      </w:r>
      <w:r w:rsidR="00000000" w:rsidRPr="00F537AF">
        <w:rPr>
          <w:lang w:val="es-CL"/>
        </w:rPr>
        <w:t>: Los cinco responsables con más pruebas concentran 64.4% de 6777 pruebas; el coeficiente de variación del volumen por responsable es 1.91.</w:t>
      </w:r>
    </w:p>
    <w:p w14:paraId="6882F145" w14:textId="682E98C9" w:rsidR="001660D0" w:rsidRPr="00F537AF" w:rsidRDefault="003935DA">
      <w:pPr>
        <w:pStyle w:val="Listaconvietas"/>
        <w:rPr>
          <w:lang w:val="es-CL"/>
        </w:rPr>
      </w:pPr>
      <w:r w:rsidRPr="00F537AF">
        <w:rPr>
          <w:lang w:val="es-CL"/>
        </w:rPr>
        <w:t>INFERENCIA</w:t>
      </w:r>
      <w:r>
        <w:rPr>
          <w:lang w:val="es-CL"/>
        </w:rPr>
        <w:t xml:space="preserve"> (Interpretación)</w:t>
      </w:r>
      <w:r w:rsidR="00000000" w:rsidRPr="00F537AF">
        <w:rPr>
          <w:lang w:val="es-CL"/>
        </w:rPr>
        <w:t>: Existe concentración de asignaciones o diferencias de alcance/antigüedad; no demuestra sobrecarga ni desempeño individual.</w:t>
      </w:r>
    </w:p>
    <w:p w14:paraId="026ECC98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Explicación alternativa: exposición desigual, captura incompleta o taxonomía histórica.</w:t>
      </w:r>
    </w:p>
    <w:p w14:paraId="6FABA59A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Riesgo/oportunidad: decisión sesgada o mejora de flujo/gobierno.</w:t>
      </w:r>
    </w:p>
    <w:p w14:paraId="26FD029B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RECOMENDACIÓN: Gestionar capacidad con WIP, complejidad y horas disponibles por período; evitar rankings individuales por tickets.</w:t>
      </w:r>
    </w:p>
    <w:p w14:paraId="5359AFE0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Responsable sugerido: QA Lead con Data Owner/Jira Admin según acción.</w:t>
      </w:r>
    </w:p>
    <w:p w14:paraId="32BD0DBA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Prioridad: Alta. Horizonte: inmediato a corto plazo.</w:t>
      </w:r>
    </w:p>
    <w:p w14:paraId="19C45AE2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Indicador: cobertura, tasa con denominador explícito o concentración según insight.</w:t>
      </w:r>
    </w:p>
    <w:p w14:paraId="1CDF606D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lastRenderedPageBreak/>
        <w:t>Meta sugerida (RECOMENDACIÓN): acordar línea objetivo tras 4 semanas de medición estable.</w:t>
      </w:r>
    </w:p>
    <w:p w14:paraId="408304A6" w14:textId="77777777" w:rsidR="001660D0" w:rsidRDefault="00000000">
      <w:pPr>
        <w:pStyle w:val="Listaconvietas"/>
      </w:pPr>
      <w:r>
        <w:t>Nivel de confianza: Medio.</w:t>
      </w:r>
    </w:p>
    <w:p w14:paraId="7D561FFB" w14:textId="77777777" w:rsidR="001660D0" w:rsidRPr="00F537AF" w:rsidRDefault="00000000">
      <w:pPr>
        <w:pStyle w:val="Ttulo2"/>
        <w:rPr>
          <w:lang w:val="es-CL"/>
        </w:rPr>
      </w:pPr>
      <w:r w:rsidRPr="00F537AF">
        <w:rPr>
          <w:lang w:val="es-CL"/>
        </w:rPr>
        <w:t>I-05 — La automatización observable tiene cobertura limitada</w:t>
      </w:r>
    </w:p>
    <w:p w14:paraId="6C15CB8E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Pregunta: trazada a matriz de FASE 1.</w:t>
      </w:r>
    </w:p>
    <w:p w14:paraId="1B2EEBAB" w14:textId="045B8266" w:rsidR="001660D0" w:rsidRPr="00F537AF" w:rsidRDefault="00F537AF">
      <w:pPr>
        <w:pStyle w:val="Listaconvietas"/>
        <w:rPr>
          <w:lang w:val="es-CL"/>
        </w:rPr>
      </w:pPr>
      <w:r w:rsidRPr="00F537AF">
        <w:rPr>
          <w:lang w:val="es-CL"/>
        </w:rPr>
        <w:t xml:space="preserve">HECHO </w:t>
      </w:r>
      <w:r>
        <w:rPr>
          <w:lang w:val="es-CL"/>
        </w:rPr>
        <w:t>(Evidencia)</w:t>
      </w:r>
      <w:r w:rsidR="00000000" w:rsidRPr="00F537AF">
        <w:rPr>
          <w:lang w:val="es-CL"/>
        </w:rPr>
        <w:t>: 597 de 6777 pruebas (8.81%) figuran Automatizado; 1795 (26.49%) son Automatizable y 333 (4.91%) no tienen dato.</w:t>
      </w:r>
    </w:p>
    <w:p w14:paraId="7213B3F1" w14:textId="6200F7CE" w:rsidR="001660D0" w:rsidRPr="00F537AF" w:rsidRDefault="003935DA">
      <w:pPr>
        <w:pStyle w:val="Listaconvietas"/>
        <w:rPr>
          <w:lang w:val="es-CL"/>
        </w:rPr>
      </w:pPr>
      <w:r w:rsidRPr="00F537AF">
        <w:rPr>
          <w:lang w:val="es-CL"/>
        </w:rPr>
        <w:t>INFERENCIA</w:t>
      </w:r>
      <w:r>
        <w:rPr>
          <w:lang w:val="es-CL"/>
        </w:rPr>
        <w:t xml:space="preserve"> (Interpretación)</w:t>
      </w:r>
      <w:r w:rsidR="00000000" w:rsidRPr="00F537AF">
        <w:rPr>
          <w:lang w:val="es-CL"/>
        </w:rPr>
        <w:t>: Hay una oportunidad de pipeline, pero el campo no demuestra ejecución automática ni ahorro.</w:t>
      </w:r>
    </w:p>
    <w:p w14:paraId="78EB26EC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Explicación alternativa: exposición desigual, captura incompleta o taxonomía histórica.</w:t>
      </w:r>
    </w:p>
    <w:p w14:paraId="70412E08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Riesgo/oportunidad: decisión sesgada o mejora de flujo/gobierno.</w:t>
      </w:r>
    </w:p>
    <w:p w14:paraId="0F8FE451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RECOMENDACIÓN: Priorizar candidatos repetitivos y críticos, midiendo ejecuciones, estabilidad y esfuerzo evitado.</w:t>
      </w:r>
    </w:p>
    <w:p w14:paraId="1E36B133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Responsable sugerido: QA Lead con Data Owner/Jira Admin según acción.</w:t>
      </w:r>
    </w:p>
    <w:p w14:paraId="3338A6BA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Prioridad: Alta. Horizonte: inmediato a corto plazo.</w:t>
      </w:r>
    </w:p>
    <w:p w14:paraId="1F610610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Indicador: cobertura, tasa con denominador explícito o concentración según insight.</w:t>
      </w:r>
    </w:p>
    <w:p w14:paraId="68325B24" w14:textId="77777777" w:rsidR="001660D0" w:rsidRPr="00F537AF" w:rsidRDefault="00000000">
      <w:pPr>
        <w:pStyle w:val="Listaconvietas"/>
        <w:rPr>
          <w:lang w:val="es-CL"/>
        </w:rPr>
      </w:pPr>
      <w:r w:rsidRPr="00F537AF">
        <w:rPr>
          <w:lang w:val="es-CL"/>
        </w:rPr>
        <w:t>Meta sugerida (RECOMENDACIÓN): acordar línea objetivo tras 4 semanas de medición estable.</w:t>
      </w:r>
    </w:p>
    <w:p w14:paraId="6EDF7148" w14:textId="77777777" w:rsidR="001660D0" w:rsidRDefault="00000000">
      <w:pPr>
        <w:pStyle w:val="Listaconvietas"/>
      </w:pPr>
      <w:r>
        <w:t>Nivel de confianza: Alto.</w:t>
      </w:r>
    </w:p>
    <w:p w14:paraId="0D09C501" w14:textId="77777777" w:rsidR="001660D0" w:rsidRDefault="00000000">
      <w:pPr>
        <w:pStyle w:val="Ttulo1"/>
      </w:pPr>
      <w:r>
        <w:t>5. Riesgos y oportunidades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46"/>
        <w:gridCol w:w="1299"/>
        <w:gridCol w:w="1351"/>
        <w:gridCol w:w="1364"/>
        <w:gridCol w:w="1921"/>
        <w:gridCol w:w="1538"/>
        <w:gridCol w:w="1409"/>
      </w:tblGrid>
      <w:tr w:rsidR="001660D0" w14:paraId="372442AA" w14:textId="77777777">
        <w:trPr>
          <w:jc w:val="center"/>
        </w:trPr>
        <w:tc>
          <w:tcPr>
            <w:tcW w:w="1502" w:type="dxa"/>
            <w:shd w:val="clear" w:color="auto" w:fill="17324D"/>
          </w:tcPr>
          <w:p w14:paraId="4AD775EE" w14:textId="77777777" w:rsidR="001660D0" w:rsidRDefault="00000000">
            <w:r>
              <w:rPr>
                <w:b/>
                <w:color w:val="FFFFFF"/>
              </w:rPr>
              <w:t>Riesgo/oportunidad</w:t>
            </w:r>
          </w:p>
        </w:tc>
        <w:tc>
          <w:tcPr>
            <w:tcW w:w="1502" w:type="dxa"/>
            <w:shd w:val="clear" w:color="auto" w:fill="17324D"/>
          </w:tcPr>
          <w:p w14:paraId="46D3F8A3" w14:textId="77777777" w:rsidR="001660D0" w:rsidRDefault="00000000">
            <w:r>
              <w:rPr>
                <w:b/>
                <w:color w:val="FFFFFF"/>
              </w:rPr>
              <w:t>Prob.</w:t>
            </w:r>
          </w:p>
        </w:tc>
        <w:tc>
          <w:tcPr>
            <w:tcW w:w="1502" w:type="dxa"/>
            <w:shd w:val="clear" w:color="auto" w:fill="17324D"/>
          </w:tcPr>
          <w:p w14:paraId="4CF66280" w14:textId="77777777" w:rsidR="001660D0" w:rsidRDefault="00000000">
            <w:r>
              <w:rPr>
                <w:b/>
                <w:color w:val="FFFFFF"/>
              </w:rPr>
              <w:t>Impacto</w:t>
            </w:r>
          </w:p>
        </w:tc>
        <w:tc>
          <w:tcPr>
            <w:tcW w:w="1502" w:type="dxa"/>
            <w:shd w:val="clear" w:color="auto" w:fill="17324D"/>
          </w:tcPr>
          <w:p w14:paraId="232DA7D0" w14:textId="77777777" w:rsidR="001660D0" w:rsidRDefault="00000000">
            <w:r>
              <w:rPr>
                <w:b/>
                <w:color w:val="FFFFFF"/>
              </w:rPr>
              <w:t>Urgencia</w:t>
            </w:r>
          </w:p>
        </w:tc>
        <w:tc>
          <w:tcPr>
            <w:tcW w:w="1502" w:type="dxa"/>
            <w:shd w:val="clear" w:color="auto" w:fill="17324D"/>
          </w:tcPr>
          <w:p w14:paraId="298B8BD7" w14:textId="77777777" w:rsidR="001660D0" w:rsidRDefault="00000000">
            <w:r>
              <w:rPr>
                <w:b/>
                <w:color w:val="FFFFFF"/>
              </w:rPr>
              <w:t>Evidencia</w:t>
            </w:r>
          </w:p>
        </w:tc>
        <w:tc>
          <w:tcPr>
            <w:tcW w:w="1502" w:type="dxa"/>
            <w:shd w:val="clear" w:color="auto" w:fill="17324D"/>
          </w:tcPr>
          <w:p w14:paraId="69807033" w14:textId="77777777" w:rsidR="001660D0" w:rsidRDefault="00000000">
            <w:r>
              <w:rPr>
                <w:b/>
                <w:color w:val="FFFFFF"/>
              </w:rPr>
              <w:t>Mitigación</w:t>
            </w:r>
          </w:p>
        </w:tc>
        <w:tc>
          <w:tcPr>
            <w:tcW w:w="1502" w:type="dxa"/>
            <w:shd w:val="clear" w:color="auto" w:fill="17324D"/>
          </w:tcPr>
          <w:p w14:paraId="7F5D3E19" w14:textId="77777777" w:rsidR="001660D0" w:rsidRDefault="00000000">
            <w:r>
              <w:rPr>
                <w:b/>
                <w:color w:val="FFFFFF"/>
              </w:rPr>
              <w:t>Rol</w:t>
            </w:r>
          </w:p>
        </w:tc>
      </w:tr>
      <w:tr w:rsidR="001660D0" w14:paraId="559E5BC7" w14:textId="77777777">
        <w:trPr>
          <w:jc w:val="center"/>
        </w:trPr>
        <w:tc>
          <w:tcPr>
            <w:tcW w:w="1502" w:type="dxa"/>
            <w:vAlign w:val="center"/>
          </w:tcPr>
          <w:p w14:paraId="051E37B9" w14:textId="77777777" w:rsidR="001660D0" w:rsidRPr="00F537AF" w:rsidRDefault="00000000">
            <w:pPr>
              <w:rPr>
                <w:lang w:val="es-CL"/>
              </w:rPr>
            </w:pPr>
            <w:r w:rsidRPr="00F537AF">
              <w:rPr>
                <w:lang w:val="es-CL"/>
              </w:rPr>
              <w:t>Tasa de fuga no representativa</w:t>
            </w:r>
          </w:p>
        </w:tc>
        <w:tc>
          <w:tcPr>
            <w:tcW w:w="1502" w:type="dxa"/>
            <w:vAlign w:val="center"/>
          </w:tcPr>
          <w:p w14:paraId="734C5E04" w14:textId="77777777" w:rsidR="001660D0" w:rsidRDefault="00000000">
            <w:r>
              <w:t>Alta</w:t>
            </w:r>
          </w:p>
        </w:tc>
        <w:tc>
          <w:tcPr>
            <w:tcW w:w="1502" w:type="dxa"/>
            <w:vAlign w:val="center"/>
          </w:tcPr>
          <w:p w14:paraId="53BFA6EE" w14:textId="77777777" w:rsidR="001660D0" w:rsidRDefault="00000000">
            <w:r>
              <w:t>Alto</w:t>
            </w:r>
          </w:p>
        </w:tc>
        <w:tc>
          <w:tcPr>
            <w:tcW w:w="1502" w:type="dxa"/>
            <w:vAlign w:val="center"/>
          </w:tcPr>
          <w:p w14:paraId="7A73CC74" w14:textId="77777777" w:rsidR="001660D0" w:rsidRDefault="00000000">
            <w:r>
              <w:t>Alta</w:t>
            </w:r>
          </w:p>
        </w:tc>
        <w:tc>
          <w:tcPr>
            <w:tcW w:w="1502" w:type="dxa"/>
            <w:vAlign w:val="center"/>
          </w:tcPr>
          <w:p w14:paraId="47776FBB" w14:textId="77777777" w:rsidR="001660D0" w:rsidRDefault="00000000">
            <w:r>
              <w:t>Cobertura 6.48%</w:t>
            </w:r>
          </w:p>
        </w:tc>
        <w:tc>
          <w:tcPr>
            <w:tcW w:w="1502" w:type="dxa"/>
            <w:vAlign w:val="center"/>
          </w:tcPr>
          <w:p w14:paraId="4C0640DC" w14:textId="77777777" w:rsidR="001660D0" w:rsidRDefault="00000000">
            <w:r>
              <w:t>Obligatoriedad y auditoría</w:t>
            </w:r>
          </w:p>
        </w:tc>
        <w:tc>
          <w:tcPr>
            <w:tcW w:w="1502" w:type="dxa"/>
            <w:vAlign w:val="center"/>
          </w:tcPr>
          <w:p w14:paraId="26F30F4A" w14:textId="77777777" w:rsidR="001660D0" w:rsidRDefault="00000000">
            <w:r>
              <w:t>Data Owner</w:t>
            </w:r>
          </w:p>
        </w:tc>
      </w:tr>
      <w:tr w:rsidR="001660D0" w14:paraId="66A56D5A" w14:textId="77777777">
        <w:trPr>
          <w:jc w:val="center"/>
        </w:trPr>
        <w:tc>
          <w:tcPr>
            <w:tcW w:w="1502" w:type="dxa"/>
            <w:vAlign w:val="center"/>
          </w:tcPr>
          <w:p w14:paraId="3733CF97" w14:textId="77777777" w:rsidR="001660D0" w:rsidRDefault="00000000">
            <w:r>
              <w:t>Carga interpretada como desempeño</w:t>
            </w:r>
          </w:p>
        </w:tc>
        <w:tc>
          <w:tcPr>
            <w:tcW w:w="1502" w:type="dxa"/>
            <w:vAlign w:val="center"/>
          </w:tcPr>
          <w:p w14:paraId="59AF95B7" w14:textId="77777777" w:rsidR="001660D0" w:rsidRDefault="00000000">
            <w:r>
              <w:t>Media</w:t>
            </w:r>
          </w:p>
        </w:tc>
        <w:tc>
          <w:tcPr>
            <w:tcW w:w="1502" w:type="dxa"/>
            <w:vAlign w:val="center"/>
          </w:tcPr>
          <w:p w14:paraId="400F80B8" w14:textId="77777777" w:rsidR="001660D0" w:rsidRDefault="00000000">
            <w:r>
              <w:t>Alto</w:t>
            </w:r>
          </w:p>
        </w:tc>
        <w:tc>
          <w:tcPr>
            <w:tcW w:w="1502" w:type="dxa"/>
            <w:vAlign w:val="center"/>
          </w:tcPr>
          <w:p w14:paraId="2DC9FA9F" w14:textId="77777777" w:rsidR="001660D0" w:rsidRDefault="00000000">
            <w:r>
              <w:t>Alta</w:t>
            </w:r>
          </w:p>
        </w:tc>
        <w:tc>
          <w:tcPr>
            <w:tcW w:w="1502" w:type="dxa"/>
            <w:vAlign w:val="center"/>
          </w:tcPr>
          <w:p w14:paraId="38A06F31" w14:textId="77777777" w:rsidR="001660D0" w:rsidRDefault="00000000">
            <w:r>
              <w:t>Sin esfuerzo/complejidad</w:t>
            </w:r>
          </w:p>
        </w:tc>
        <w:tc>
          <w:tcPr>
            <w:tcW w:w="1502" w:type="dxa"/>
            <w:vAlign w:val="center"/>
          </w:tcPr>
          <w:p w14:paraId="7DD684F0" w14:textId="77777777" w:rsidR="001660D0" w:rsidRDefault="00000000">
            <w:r>
              <w:t>Tablero de capacidad/WIP</w:t>
            </w:r>
          </w:p>
        </w:tc>
        <w:tc>
          <w:tcPr>
            <w:tcW w:w="1502" w:type="dxa"/>
            <w:vAlign w:val="center"/>
          </w:tcPr>
          <w:p w14:paraId="29B6D8BC" w14:textId="77777777" w:rsidR="001660D0" w:rsidRDefault="00000000">
            <w:r>
              <w:t>QA Lead</w:t>
            </w:r>
          </w:p>
        </w:tc>
      </w:tr>
      <w:tr w:rsidR="001660D0" w14:paraId="2CD4D0A1" w14:textId="77777777">
        <w:trPr>
          <w:jc w:val="center"/>
        </w:trPr>
        <w:tc>
          <w:tcPr>
            <w:tcW w:w="1502" w:type="dxa"/>
            <w:vAlign w:val="center"/>
          </w:tcPr>
          <w:p w14:paraId="7360F35A" w14:textId="77777777" w:rsidR="001660D0" w:rsidRDefault="00000000">
            <w:r>
              <w:t>Reaperturas subestimadas</w:t>
            </w:r>
          </w:p>
        </w:tc>
        <w:tc>
          <w:tcPr>
            <w:tcW w:w="1502" w:type="dxa"/>
            <w:vAlign w:val="center"/>
          </w:tcPr>
          <w:p w14:paraId="6964C5D8" w14:textId="77777777" w:rsidR="001660D0" w:rsidRDefault="00000000">
            <w:r>
              <w:t>Alta</w:t>
            </w:r>
          </w:p>
        </w:tc>
        <w:tc>
          <w:tcPr>
            <w:tcW w:w="1502" w:type="dxa"/>
            <w:vAlign w:val="center"/>
          </w:tcPr>
          <w:p w14:paraId="5A06DCF0" w14:textId="77777777" w:rsidR="001660D0" w:rsidRDefault="00000000">
            <w:r>
              <w:t>Medio</w:t>
            </w:r>
          </w:p>
        </w:tc>
        <w:tc>
          <w:tcPr>
            <w:tcW w:w="1502" w:type="dxa"/>
            <w:vAlign w:val="center"/>
          </w:tcPr>
          <w:p w14:paraId="5456CB7D" w14:textId="77777777" w:rsidR="001660D0" w:rsidRDefault="00000000">
            <w:r>
              <w:t>Media</w:t>
            </w:r>
          </w:p>
        </w:tc>
        <w:tc>
          <w:tcPr>
            <w:tcW w:w="1502" w:type="dxa"/>
            <w:vAlign w:val="center"/>
          </w:tcPr>
          <w:p w14:paraId="20C94E42" w14:textId="77777777" w:rsidR="001660D0" w:rsidRDefault="00000000">
            <w:r>
              <w:t>Sin changelog</w:t>
            </w:r>
          </w:p>
        </w:tc>
        <w:tc>
          <w:tcPr>
            <w:tcW w:w="1502" w:type="dxa"/>
            <w:vAlign w:val="center"/>
          </w:tcPr>
          <w:p w14:paraId="65CBF744" w14:textId="77777777" w:rsidR="001660D0" w:rsidRDefault="00000000">
            <w:r>
              <w:t>Ingestar transiciones</w:t>
            </w:r>
          </w:p>
        </w:tc>
        <w:tc>
          <w:tcPr>
            <w:tcW w:w="1502" w:type="dxa"/>
            <w:vAlign w:val="center"/>
          </w:tcPr>
          <w:p w14:paraId="5CD9DBDF" w14:textId="77777777" w:rsidR="001660D0" w:rsidRDefault="00000000">
            <w:r>
              <w:t>Jira Admin</w:t>
            </w:r>
          </w:p>
        </w:tc>
      </w:tr>
      <w:tr w:rsidR="001660D0" w14:paraId="3F40B467" w14:textId="77777777">
        <w:trPr>
          <w:jc w:val="center"/>
        </w:trPr>
        <w:tc>
          <w:tcPr>
            <w:tcW w:w="1502" w:type="dxa"/>
            <w:vAlign w:val="center"/>
          </w:tcPr>
          <w:p w14:paraId="7B54896D" w14:textId="77777777" w:rsidR="001660D0" w:rsidRDefault="00000000">
            <w:r>
              <w:t>Automatización priorizable</w:t>
            </w:r>
          </w:p>
        </w:tc>
        <w:tc>
          <w:tcPr>
            <w:tcW w:w="1502" w:type="dxa"/>
            <w:vAlign w:val="center"/>
          </w:tcPr>
          <w:p w14:paraId="75290BBD" w14:textId="77777777" w:rsidR="001660D0" w:rsidRDefault="00000000">
            <w:r>
              <w:t>Media</w:t>
            </w:r>
          </w:p>
        </w:tc>
        <w:tc>
          <w:tcPr>
            <w:tcW w:w="1502" w:type="dxa"/>
            <w:vAlign w:val="center"/>
          </w:tcPr>
          <w:p w14:paraId="42B4364A" w14:textId="77777777" w:rsidR="001660D0" w:rsidRDefault="00000000">
            <w:r>
              <w:t>Medio</w:t>
            </w:r>
          </w:p>
        </w:tc>
        <w:tc>
          <w:tcPr>
            <w:tcW w:w="1502" w:type="dxa"/>
            <w:vAlign w:val="center"/>
          </w:tcPr>
          <w:p w14:paraId="16938CA0" w14:textId="77777777" w:rsidR="001660D0" w:rsidRDefault="00000000">
            <w:r>
              <w:t>Media</w:t>
            </w:r>
          </w:p>
        </w:tc>
        <w:tc>
          <w:tcPr>
            <w:tcW w:w="1502" w:type="dxa"/>
            <w:vAlign w:val="center"/>
          </w:tcPr>
          <w:p w14:paraId="3586A480" w14:textId="77777777" w:rsidR="001660D0" w:rsidRDefault="00000000">
            <w:r>
              <w:t>1795 automatizables</w:t>
            </w:r>
          </w:p>
        </w:tc>
        <w:tc>
          <w:tcPr>
            <w:tcW w:w="1502" w:type="dxa"/>
            <w:vAlign w:val="center"/>
          </w:tcPr>
          <w:p w14:paraId="09619C31" w14:textId="77777777" w:rsidR="001660D0" w:rsidRDefault="00000000">
            <w:r>
              <w:t>Criterios riesgo/repetición</w:t>
            </w:r>
          </w:p>
        </w:tc>
        <w:tc>
          <w:tcPr>
            <w:tcW w:w="1502" w:type="dxa"/>
            <w:vAlign w:val="center"/>
          </w:tcPr>
          <w:p w14:paraId="00B1C78A" w14:textId="77777777" w:rsidR="001660D0" w:rsidRDefault="00000000">
            <w:r>
              <w:t>Automation Lead</w:t>
            </w:r>
          </w:p>
        </w:tc>
      </w:tr>
    </w:tbl>
    <w:p w14:paraId="3055A0E5" w14:textId="77777777" w:rsidR="001660D0" w:rsidRDefault="00000000">
      <w:pPr>
        <w:pStyle w:val="Ttulo1"/>
      </w:pPr>
      <w:r>
        <w:t>6. Plan de acción priorizado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78"/>
        <w:gridCol w:w="558"/>
        <w:gridCol w:w="849"/>
        <w:gridCol w:w="688"/>
        <w:gridCol w:w="1136"/>
        <w:gridCol w:w="889"/>
        <w:gridCol w:w="664"/>
        <w:gridCol w:w="1400"/>
        <w:gridCol w:w="729"/>
        <w:gridCol w:w="934"/>
        <w:gridCol w:w="961"/>
        <w:gridCol w:w="942"/>
      </w:tblGrid>
      <w:tr w:rsidR="001660D0" w14:paraId="5FFF2E52" w14:textId="77777777">
        <w:trPr>
          <w:jc w:val="center"/>
        </w:trPr>
        <w:tc>
          <w:tcPr>
            <w:tcW w:w="876" w:type="dxa"/>
            <w:shd w:val="clear" w:color="auto" w:fill="17324D"/>
          </w:tcPr>
          <w:p w14:paraId="600A4F73" w14:textId="77777777" w:rsidR="001660D0" w:rsidRDefault="00000000">
            <w:r>
              <w:rPr>
                <w:b/>
                <w:color w:val="FFFFFF"/>
              </w:rPr>
              <w:t>Acción</w:t>
            </w:r>
          </w:p>
        </w:tc>
        <w:tc>
          <w:tcPr>
            <w:tcW w:w="876" w:type="dxa"/>
            <w:shd w:val="clear" w:color="auto" w:fill="17324D"/>
          </w:tcPr>
          <w:p w14:paraId="0696DBF4" w14:textId="77777777" w:rsidR="001660D0" w:rsidRDefault="00000000">
            <w:r>
              <w:rPr>
                <w:b/>
                <w:color w:val="FFFFFF"/>
              </w:rPr>
              <w:t>Origen</w:t>
            </w:r>
          </w:p>
        </w:tc>
        <w:tc>
          <w:tcPr>
            <w:tcW w:w="876" w:type="dxa"/>
            <w:shd w:val="clear" w:color="auto" w:fill="17324D"/>
          </w:tcPr>
          <w:p w14:paraId="6480C5B4" w14:textId="77777777" w:rsidR="001660D0" w:rsidRDefault="00000000">
            <w:r>
              <w:rPr>
                <w:b/>
                <w:color w:val="FFFFFF"/>
              </w:rPr>
              <w:t>Resultado</w:t>
            </w:r>
          </w:p>
        </w:tc>
        <w:tc>
          <w:tcPr>
            <w:tcW w:w="876" w:type="dxa"/>
            <w:shd w:val="clear" w:color="auto" w:fill="17324D"/>
          </w:tcPr>
          <w:p w14:paraId="3B2D6EB8" w14:textId="77777777" w:rsidR="001660D0" w:rsidRDefault="00000000">
            <w:r>
              <w:rPr>
                <w:b/>
                <w:color w:val="FFFFFF"/>
              </w:rPr>
              <w:t>Prioridad</w:t>
            </w:r>
          </w:p>
        </w:tc>
        <w:tc>
          <w:tcPr>
            <w:tcW w:w="876" w:type="dxa"/>
            <w:shd w:val="clear" w:color="auto" w:fill="17324D"/>
          </w:tcPr>
          <w:p w14:paraId="58FD6B00" w14:textId="77777777" w:rsidR="001660D0" w:rsidRDefault="00000000">
            <w:r>
              <w:rPr>
                <w:b/>
                <w:color w:val="FFFFFF"/>
              </w:rPr>
              <w:t>Impacto/esfuerzo</w:t>
            </w:r>
          </w:p>
        </w:tc>
        <w:tc>
          <w:tcPr>
            <w:tcW w:w="876" w:type="dxa"/>
            <w:shd w:val="clear" w:color="auto" w:fill="17324D"/>
          </w:tcPr>
          <w:p w14:paraId="0CFEB6E5" w14:textId="77777777" w:rsidR="001660D0" w:rsidRDefault="00000000">
            <w:r>
              <w:rPr>
                <w:b/>
                <w:color w:val="FFFFFF"/>
              </w:rPr>
              <w:t>Responsable</w:t>
            </w:r>
          </w:p>
        </w:tc>
        <w:tc>
          <w:tcPr>
            <w:tcW w:w="876" w:type="dxa"/>
            <w:shd w:val="clear" w:color="auto" w:fill="17324D"/>
          </w:tcPr>
          <w:p w14:paraId="22BB2524" w14:textId="77777777" w:rsidR="001660D0" w:rsidRDefault="00000000">
            <w:r>
              <w:rPr>
                <w:b/>
                <w:color w:val="FFFFFF"/>
              </w:rPr>
              <w:t>Plazo</w:t>
            </w:r>
          </w:p>
        </w:tc>
        <w:tc>
          <w:tcPr>
            <w:tcW w:w="876" w:type="dxa"/>
            <w:shd w:val="clear" w:color="auto" w:fill="17324D"/>
          </w:tcPr>
          <w:p w14:paraId="008CA788" w14:textId="77777777" w:rsidR="001660D0" w:rsidRDefault="00000000">
            <w:r>
              <w:rPr>
                <w:b/>
                <w:color w:val="FFFFFF"/>
              </w:rPr>
              <w:t>Indicador</w:t>
            </w:r>
          </w:p>
        </w:tc>
        <w:tc>
          <w:tcPr>
            <w:tcW w:w="876" w:type="dxa"/>
            <w:shd w:val="clear" w:color="auto" w:fill="17324D"/>
          </w:tcPr>
          <w:p w14:paraId="2F03AA87" w14:textId="77777777" w:rsidR="001660D0" w:rsidRDefault="00000000">
            <w:r>
              <w:rPr>
                <w:b/>
                <w:color w:val="FFFFFF"/>
              </w:rPr>
              <w:t>Línea base</w:t>
            </w:r>
          </w:p>
        </w:tc>
        <w:tc>
          <w:tcPr>
            <w:tcW w:w="876" w:type="dxa"/>
            <w:shd w:val="clear" w:color="auto" w:fill="17324D"/>
          </w:tcPr>
          <w:p w14:paraId="3AB1D7A2" w14:textId="77777777" w:rsidR="001660D0" w:rsidRDefault="00000000">
            <w:r>
              <w:rPr>
                <w:b/>
                <w:color w:val="FFFFFF"/>
              </w:rPr>
              <w:t>Meta recomendada</w:t>
            </w:r>
          </w:p>
        </w:tc>
        <w:tc>
          <w:tcPr>
            <w:tcW w:w="876" w:type="dxa"/>
            <w:shd w:val="clear" w:color="auto" w:fill="17324D"/>
          </w:tcPr>
          <w:p w14:paraId="53AA37FB" w14:textId="77777777" w:rsidR="001660D0" w:rsidRDefault="00000000">
            <w:r>
              <w:rPr>
                <w:b/>
                <w:color w:val="FFFFFF"/>
              </w:rPr>
              <w:t>Dependencias</w:t>
            </w:r>
          </w:p>
        </w:tc>
        <w:tc>
          <w:tcPr>
            <w:tcW w:w="876" w:type="dxa"/>
            <w:shd w:val="clear" w:color="auto" w:fill="17324D"/>
          </w:tcPr>
          <w:p w14:paraId="44327D56" w14:textId="77777777" w:rsidR="001660D0" w:rsidRDefault="00000000">
            <w:r>
              <w:rPr>
                <w:b/>
                <w:color w:val="FFFFFF"/>
              </w:rPr>
              <w:t>Cierre</w:t>
            </w:r>
          </w:p>
        </w:tc>
      </w:tr>
      <w:tr w:rsidR="001660D0" w14:paraId="178D9DE3" w14:textId="77777777">
        <w:trPr>
          <w:jc w:val="center"/>
        </w:trPr>
        <w:tc>
          <w:tcPr>
            <w:tcW w:w="876" w:type="dxa"/>
            <w:vAlign w:val="center"/>
          </w:tcPr>
          <w:p w14:paraId="5BA0F713" w14:textId="77777777" w:rsidR="001660D0" w:rsidRDefault="00000000">
            <w:r>
              <w:t>Hacer obligatorio Defecto Fugado</w:t>
            </w:r>
          </w:p>
        </w:tc>
        <w:tc>
          <w:tcPr>
            <w:tcW w:w="876" w:type="dxa"/>
            <w:vAlign w:val="center"/>
          </w:tcPr>
          <w:p w14:paraId="49337456" w14:textId="77777777" w:rsidR="001660D0" w:rsidRDefault="00000000">
            <w:r>
              <w:t>I-02</w:t>
            </w:r>
          </w:p>
        </w:tc>
        <w:tc>
          <w:tcPr>
            <w:tcW w:w="876" w:type="dxa"/>
            <w:vAlign w:val="center"/>
          </w:tcPr>
          <w:p w14:paraId="5602D850" w14:textId="77777777" w:rsidR="001660D0" w:rsidRDefault="00000000">
            <w:r>
              <w:t>Tasa interpretable</w:t>
            </w:r>
          </w:p>
        </w:tc>
        <w:tc>
          <w:tcPr>
            <w:tcW w:w="876" w:type="dxa"/>
            <w:vAlign w:val="center"/>
          </w:tcPr>
          <w:p w14:paraId="4631636F" w14:textId="77777777" w:rsidR="001660D0" w:rsidRDefault="00000000">
            <w:r>
              <w:t>Alta</w:t>
            </w:r>
          </w:p>
        </w:tc>
        <w:tc>
          <w:tcPr>
            <w:tcW w:w="876" w:type="dxa"/>
            <w:vAlign w:val="center"/>
          </w:tcPr>
          <w:p w14:paraId="6FC06227" w14:textId="77777777" w:rsidR="001660D0" w:rsidRDefault="00000000">
            <w:r>
              <w:t>Alto/Bajo</w:t>
            </w:r>
          </w:p>
        </w:tc>
        <w:tc>
          <w:tcPr>
            <w:tcW w:w="876" w:type="dxa"/>
            <w:vAlign w:val="center"/>
          </w:tcPr>
          <w:p w14:paraId="42826149" w14:textId="77777777" w:rsidR="001660D0" w:rsidRDefault="00000000">
            <w:r>
              <w:t>Data Owner</w:t>
            </w:r>
          </w:p>
        </w:tc>
        <w:tc>
          <w:tcPr>
            <w:tcW w:w="876" w:type="dxa"/>
            <w:vAlign w:val="center"/>
          </w:tcPr>
          <w:p w14:paraId="1EDB15BF" w14:textId="77777777" w:rsidR="001660D0" w:rsidRDefault="00000000">
            <w:r>
              <w:t>2-4 semanas</w:t>
            </w:r>
          </w:p>
        </w:tc>
        <w:tc>
          <w:tcPr>
            <w:tcW w:w="876" w:type="dxa"/>
            <w:vAlign w:val="center"/>
          </w:tcPr>
          <w:p w14:paraId="55DE0D43" w14:textId="77777777" w:rsidR="001660D0" w:rsidRDefault="00000000">
            <w:r>
              <w:t>% cobertura</w:t>
            </w:r>
          </w:p>
        </w:tc>
        <w:tc>
          <w:tcPr>
            <w:tcW w:w="876" w:type="dxa"/>
            <w:vAlign w:val="center"/>
          </w:tcPr>
          <w:p w14:paraId="42AFAB1E" w14:textId="77777777" w:rsidR="001660D0" w:rsidRDefault="00000000">
            <w:r>
              <w:t>6.48%</w:t>
            </w:r>
          </w:p>
        </w:tc>
        <w:tc>
          <w:tcPr>
            <w:tcW w:w="876" w:type="dxa"/>
            <w:vAlign w:val="center"/>
          </w:tcPr>
          <w:p w14:paraId="68446753" w14:textId="77777777" w:rsidR="001660D0" w:rsidRDefault="00000000">
            <w:r>
              <w:t>≥95% tras estabilización</w:t>
            </w:r>
          </w:p>
        </w:tc>
        <w:tc>
          <w:tcPr>
            <w:tcW w:w="876" w:type="dxa"/>
            <w:vAlign w:val="center"/>
          </w:tcPr>
          <w:p w14:paraId="233CDBA8" w14:textId="77777777" w:rsidR="001660D0" w:rsidRDefault="00000000">
            <w:r>
              <w:t>Workflow Jira</w:t>
            </w:r>
          </w:p>
        </w:tc>
        <w:tc>
          <w:tcPr>
            <w:tcW w:w="876" w:type="dxa"/>
            <w:vAlign w:val="center"/>
          </w:tcPr>
          <w:p w14:paraId="70C38336" w14:textId="77777777" w:rsidR="001660D0" w:rsidRDefault="00000000">
            <w:r>
              <w:t>4 semanas ≥ meta</w:t>
            </w:r>
          </w:p>
        </w:tc>
      </w:tr>
      <w:tr w:rsidR="001660D0" w14:paraId="6CCD1B53" w14:textId="77777777">
        <w:trPr>
          <w:jc w:val="center"/>
        </w:trPr>
        <w:tc>
          <w:tcPr>
            <w:tcW w:w="876" w:type="dxa"/>
            <w:vAlign w:val="center"/>
          </w:tcPr>
          <w:p w14:paraId="2EEEDD44" w14:textId="77777777" w:rsidR="001660D0" w:rsidRDefault="00000000">
            <w:r>
              <w:t>Capturar changelog</w:t>
            </w:r>
          </w:p>
        </w:tc>
        <w:tc>
          <w:tcPr>
            <w:tcW w:w="876" w:type="dxa"/>
            <w:vAlign w:val="center"/>
          </w:tcPr>
          <w:p w14:paraId="1CAB3E57" w14:textId="77777777" w:rsidR="001660D0" w:rsidRDefault="00000000">
            <w:r>
              <w:t>I-03</w:t>
            </w:r>
          </w:p>
        </w:tc>
        <w:tc>
          <w:tcPr>
            <w:tcW w:w="876" w:type="dxa"/>
            <w:vAlign w:val="center"/>
          </w:tcPr>
          <w:p w14:paraId="708351C4" w14:textId="77777777" w:rsidR="001660D0" w:rsidRDefault="00000000">
            <w:r>
              <w:t>Reaperturas y ciclo reales</w:t>
            </w:r>
          </w:p>
        </w:tc>
        <w:tc>
          <w:tcPr>
            <w:tcW w:w="876" w:type="dxa"/>
            <w:vAlign w:val="center"/>
          </w:tcPr>
          <w:p w14:paraId="78E4B4F3" w14:textId="77777777" w:rsidR="001660D0" w:rsidRDefault="00000000">
            <w:r>
              <w:t>Alta</w:t>
            </w:r>
          </w:p>
        </w:tc>
        <w:tc>
          <w:tcPr>
            <w:tcW w:w="876" w:type="dxa"/>
            <w:vAlign w:val="center"/>
          </w:tcPr>
          <w:p w14:paraId="78FECC14" w14:textId="77777777" w:rsidR="001660D0" w:rsidRDefault="00000000">
            <w:r>
              <w:t>Alto/Medio</w:t>
            </w:r>
          </w:p>
        </w:tc>
        <w:tc>
          <w:tcPr>
            <w:tcW w:w="876" w:type="dxa"/>
            <w:vAlign w:val="center"/>
          </w:tcPr>
          <w:p w14:paraId="61E81A91" w14:textId="77777777" w:rsidR="001660D0" w:rsidRDefault="00000000">
            <w:r>
              <w:t>Jira Admin</w:t>
            </w:r>
          </w:p>
        </w:tc>
        <w:tc>
          <w:tcPr>
            <w:tcW w:w="876" w:type="dxa"/>
            <w:vAlign w:val="center"/>
          </w:tcPr>
          <w:p w14:paraId="20501DE5" w14:textId="77777777" w:rsidR="001660D0" w:rsidRDefault="00000000">
            <w:r>
              <w:t>4-8 semanas</w:t>
            </w:r>
          </w:p>
        </w:tc>
        <w:tc>
          <w:tcPr>
            <w:tcW w:w="876" w:type="dxa"/>
            <w:vAlign w:val="center"/>
          </w:tcPr>
          <w:p w14:paraId="3C979F47" w14:textId="77777777" w:rsidR="001660D0" w:rsidRDefault="00000000">
            <w:r>
              <w:t>% issues con historial</w:t>
            </w:r>
          </w:p>
        </w:tc>
        <w:tc>
          <w:tcPr>
            <w:tcW w:w="876" w:type="dxa"/>
            <w:vAlign w:val="center"/>
          </w:tcPr>
          <w:p w14:paraId="1FC62C67" w14:textId="77777777" w:rsidR="001660D0" w:rsidRDefault="00000000">
            <w:r>
              <w:t>0% en archivo</w:t>
            </w:r>
          </w:p>
        </w:tc>
        <w:tc>
          <w:tcPr>
            <w:tcW w:w="876" w:type="dxa"/>
            <w:vAlign w:val="center"/>
          </w:tcPr>
          <w:p w14:paraId="10A23B72" w14:textId="77777777" w:rsidR="001660D0" w:rsidRDefault="00000000">
            <w:r>
              <w:t>≥95%</w:t>
            </w:r>
          </w:p>
        </w:tc>
        <w:tc>
          <w:tcPr>
            <w:tcW w:w="876" w:type="dxa"/>
            <w:vAlign w:val="center"/>
          </w:tcPr>
          <w:p w14:paraId="3ACF3797" w14:textId="77777777" w:rsidR="001660D0" w:rsidRDefault="00000000">
            <w:r>
              <w:t>API/permisos</w:t>
            </w:r>
          </w:p>
        </w:tc>
        <w:tc>
          <w:tcPr>
            <w:tcW w:w="876" w:type="dxa"/>
            <w:vAlign w:val="center"/>
          </w:tcPr>
          <w:p w14:paraId="3A947805" w14:textId="77777777" w:rsidR="001660D0" w:rsidRDefault="00000000">
            <w:r>
              <w:t>Reconciliación aprobada</w:t>
            </w:r>
          </w:p>
        </w:tc>
      </w:tr>
      <w:tr w:rsidR="001660D0" w14:paraId="71DE154F" w14:textId="77777777">
        <w:trPr>
          <w:jc w:val="center"/>
        </w:trPr>
        <w:tc>
          <w:tcPr>
            <w:tcW w:w="876" w:type="dxa"/>
            <w:vAlign w:val="center"/>
          </w:tcPr>
          <w:p w14:paraId="139E323F" w14:textId="77777777" w:rsidR="001660D0" w:rsidRDefault="00000000">
            <w:r>
              <w:t>Tablero capacidad/WIP</w:t>
            </w:r>
          </w:p>
        </w:tc>
        <w:tc>
          <w:tcPr>
            <w:tcW w:w="876" w:type="dxa"/>
            <w:vAlign w:val="center"/>
          </w:tcPr>
          <w:p w14:paraId="36FA4E5D" w14:textId="77777777" w:rsidR="001660D0" w:rsidRDefault="00000000">
            <w:r>
              <w:t>I-04</w:t>
            </w:r>
          </w:p>
        </w:tc>
        <w:tc>
          <w:tcPr>
            <w:tcW w:w="876" w:type="dxa"/>
            <w:vAlign w:val="center"/>
          </w:tcPr>
          <w:p w14:paraId="3B9D1775" w14:textId="77777777" w:rsidR="001660D0" w:rsidRDefault="00000000">
            <w:r>
              <w:t>Carga comparable</w:t>
            </w:r>
          </w:p>
        </w:tc>
        <w:tc>
          <w:tcPr>
            <w:tcW w:w="876" w:type="dxa"/>
            <w:vAlign w:val="center"/>
          </w:tcPr>
          <w:p w14:paraId="1499BCE5" w14:textId="77777777" w:rsidR="001660D0" w:rsidRDefault="00000000">
            <w:r>
              <w:t>Alta</w:t>
            </w:r>
          </w:p>
        </w:tc>
        <w:tc>
          <w:tcPr>
            <w:tcW w:w="876" w:type="dxa"/>
            <w:vAlign w:val="center"/>
          </w:tcPr>
          <w:p w14:paraId="68F06B6A" w14:textId="77777777" w:rsidR="001660D0" w:rsidRDefault="00000000">
            <w:r>
              <w:t>Alto/Medio</w:t>
            </w:r>
          </w:p>
        </w:tc>
        <w:tc>
          <w:tcPr>
            <w:tcW w:w="876" w:type="dxa"/>
            <w:vAlign w:val="center"/>
          </w:tcPr>
          <w:p w14:paraId="6A55B39F" w14:textId="77777777" w:rsidR="001660D0" w:rsidRDefault="00000000">
            <w:r>
              <w:t>QA Lead</w:t>
            </w:r>
          </w:p>
        </w:tc>
        <w:tc>
          <w:tcPr>
            <w:tcW w:w="876" w:type="dxa"/>
            <w:vAlign w:val="center"/>
          </w:tcPr>
          <w:p w14:paraId="74D8CD19" w14:textId="77777777" w:rsidR="001660D0" w:rsidRDefault="00000000">
            <w:r>
              <w:t>4 semanas</w:t>
            </w:r>
          </w:p>
        </w:tc>
        <w:tc>
          <w:tcPr>
            <w:tcW w:w="876" w:type="dxa"/>
            <w:vAlign w:val="center"/>
          </w:tcPr>
          <w:p w14:paraId="3C413F54" w14:textId="77777777" w:rsidR="001660D0" w:rsidRDefault="00000000">
            <w:r>
              <w:t>WIP/horas/complexidad</w:t>
            </w:r>
          </w:p>
        </w:tc>
        <w:tc>
          <w:tcPr>
            <w:tcW w:w="876" w:type="dxa"/>
            <w:vAlign w:val="center"/>
          </w:tcPr>
          <w:p w14:paraId="2E274E1C" w14:textId="77777777" w:rsidR="001660D0" w:rsidRDefault="00000000">
            <w:r>
              <w:t>No disponible</w:t>
            </w:r>
          </w:p>
        </w:tc>
        <w:tc>
          <w:tcPr>
            <w:tcW w:w="876" w:type="dxa"/>
            <w:vAlign w:val="center"/>
          </w:tcPr>
          <w:p w14:paraId="34EC64C9" w14:textId="77777777" w:rsidR="001660D0" w:rsidRDefault="00000000">
            <w:r>
              <w:t>Definir tras baseline</w:t>
            </w:r>
          </w:p>
        </w:tc>
        <w:tc>
          <w:tcPr>
            <w:tcW w:w="876" w:type="dxa"/>
            <w:vAlign w:val="center"/>
          </w:tcPr>
          <w:p w14:paraId="6BE339F9" w14:textId="77777777" w:rsidR="001660D0" w:rsidRDefault="00000000">
            <w:r>
              <w:t>Capacidad y catálogo</w:t>
            </w:r>
          </w:p>
        </w:tc>
        <w:tc>
          <w:tcPr>
            <w:tcW w:w="876" w:type="dxa"/>
            <w:vAlign w:val="center"/>
          </w:tcPr>
          <w:p w14:paraId="07340630" w14:textId="77777777" w:rsidR="001660D0" w:rsidRDefault="00000000">
            <w:r>
              <w:t>Piloto completo</w:t>
            </w:r>
          </w:p>
        </w:tc>
      </w:tr>
      <w:tr w:rsidR="001660D0" w14:paraId="44161F6E" w14:textId="77777777">
        <w:trPr>
          <w:jc w:val="center"/>
        </w:trPr>
        <w:tc>
          <w:tcPr>
            <w:tcW w:w="876" w:type="dxa"/>
            <w:vAlign w:val="center"/>
          </w:tcPr>
          <w:p w14:paraId="6FE4688A" w14:textId="77777777" w:rsidR="001660D0" w:rsidRPr="00F537AF" w:rsidRDefault="00000000">
            <w:pPr>
              <w:rPr>
                <w:lang w:val="es-CL"/>
              </w:rPr>
            </w:pPr>
            <w:r w:rsidRPr="00F537AF">
              <w:rPr>
                <w:lang w:val="es-CL"/>
              </w:rPr>
              <w:t>Backlog automatización basado en riesgo</w:t>
            </w:r>
          </w:p>
        </w:tc>
        <w:tc>
          <w:tcPr>
            <w:tcW w:w="876" w:type="dxa"/>
            <w:vAlign w:val="center"/>
          </w:tcPr>
          <w:p w14:paraId="288B6541" w14:textId="77777777" w:rsidR="001660D0" w:rsidRDefault="00000000">
            <w:r>
              <w:t>I-05</w:t>
            </w:r>
          </w:p>
        </w:tc>
        <w:tc>
          <w:tcPr>
            <w:tcW w:w="876" w:type="dxa"/>
            <w:vAlign w:val="center"/>
          </w:tcPr>
          <w:p w14:paraId="06B8307B" w14:textId="77777777" w:rsidR="001660D0" w:rsidRDefault="00000000">
            <w:r>
              <w:t>Mejor foco</w:t>
            </w:r>
          </w:p>
        </w:tc>
        <w:tc>
          <w:tcPr>
            <w:tcW w:w="876" w:type="dxa"/>
            <w:vAlign w:val="center"/>
          </w:tcPr>
          <w:p w14:paraId="63288532" w14:textId="77777777" w:rsidR="001660D0" w:rsidRDefault="00000000">
            <w:r>
              <w:t>Media</w:t>
            </w:r>
          </w:p>
        </w:tc>
        <w:tc>
          <w:tcPr>
            <w:tcW w:w="876" w:type="dxa"/>
            <w:vAlign w:val="center"/>
          </w:tcPr>
          <w:p w14:paraId="248AB6F1" w14:textId="77777777" w:rsidR="001660D0" w:rsidRDefault="00000000">
            <w:r>
              <w:t>Medio/Medio</w:t>
            </w:r>
          </w:p>
        </w:tc>
        <w:tc>
          <w:tcPr>
            <w:tcW w:w="876" w:type="dxa"/>
            <w:vAlign w:val="center"/>
          </w:tcPr>
          <w:p w14:paraId="789904FA" w14:textId="77777777" w:rsidR="001660D0" w:rsidRDefault="00000000">
            <w:r>
              <w:t>Automation Lead</w:t>
            </w:r>
          </w:p>
        </w:tc>
        <w:tc>
          <w:tcPr>
            <w:tcW w:w="876" w:type="dxa"/>
            <w:vAlign w:val="center"/>
          </w:tcPr>
          <w:p w14:paraId="2160EB53" w14:textId="77777777" w:rsidR="001660D0" w:rsidRDefault="00000000">
            <w:r>
              <w:t>8-12 semanas</w:t>
            </w:r>
          </w:p>
        </w:tc>
        <w:tc>
          <w:tcPr>
            <w:tcW w:w="876" w:type="dxa"/>
            <w:vAlign w:val="center"/>
          </w:tcPr>
          <w:p w14:paraId="1E309669" w14:textId="77777777" w:rsidR="001660D0" w:rsidRDefault="00000000">
            <w:r>
              <w:t>% automatizado estable</w:t>
            </w:r>
          </w:p>
        </w:tc>
        <w:tc>
          <w:tcPr>
            <w:tcW w:w="876" w:type="dxa"/>
            <w:vAlign w:val="center"/>
          </w:tcPr>
          <w:p w14:paraId="49070A05" w14:textId="77777777" w:rsidR="001660D0" w:rsidRDefault="00000000">
            <w:r>
              <w:t>8.81%</w:t>
            </w:r>
          </w:p>
        </w:tc>
        <w:tc>
          <w:tcPr>
            <w:tcW w:w="876" w:type="dxa"/>
            <w:vAlign w:val="center"/>
          </w:tcPr>
          <w:p w14:paraId="2E182D6C" w14:textId="77777777" w:rsidR="001660D0" w:rsidRDefault="00000000">
            <w:r>
              <w:t>Meta posterior a priorización</w:t>
            </w:r>
          </w:p>
        </w:tc>
        <w:tc>
          <w:tcPr>
            <w:tcW w:w="876" w:type="dxa"/>
            <w:vAlign w:val="center"/>
          </w:tcPr>
          <w:p w14:paraId="70934646" w14:textId="77777777" w:rsidR="001660D0" w:rsidRDefault="00000000">
            <w:r>
              <w:t>Ejecuciones automáticas</w:t>
            </w:r>
          </w:p>
        </w:tc>
        <w:tc>
          <w:tcPr>
            <w:tcW w:w="876" w:type="dxa"/>
            <w:vAlign w:val="center"/>
          </w:tcPr>
          <w:p w14:paraId="5CFBD48D" w14:textId="77777777" w:rsidR="001660D0" w:rsidRDefault="00000000">
            <w:r>
              <w:t>Tendencia validada</w:t>
            </w:r>
          </w:p>
        </w:tc>
      </w:tr>
    </w:tbl>
    <w:p w14:paraId="1FC0A29E" w14:textId="77777777" w:rsidR="001660D0" w:rsidRDefault="00000000">
      <w:pPr>
        <w:pStyle w:val="Ttulo1"/>
      </w:pPr>
      <w:r>
        <w:t>Glosario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1660D0" w14:paraId="29546A2B" w14:textId="77777777">
        <w:trPr>
          <w:jc w:val="center"/>
        </w:trPr>
        <w:tc>
          <w:tcPr>
            <w:tcW w:w="5256" w:type="dxa"/>
            <w:shd w:val="clear" w:color="auto" w:fill="17324D"/>
          </w:tcPr>
          <w:p w14:paraId="3C2B5134" w14:textId="77777777" w:rsidR="001660D0" w:rsidRDefault="00000000">
            <w:r>
              <w:rPr>
                <w:b/>
                <w:color w:val="FFFFFF"/>
              </w:rPr>
              <w:t>Término</w:t>
            </w:r>
          </w:p>
        </w:tc>
        <w:tc>
          <w:tcPr>
            <w:tcW w:w="5256" w:type="dxa"/>
            <w:shd w:val="clear" w:color="auto" w:fill="17324D"/>
          </w:tcPr>
          <w:p w14:paraId="64D70E81" w14:textId="77777777" w:rsidR="001660D0" w:rsidRDefault="00000000">
            <w:r>
              <w:rPr>
                <w:b/>
                <w:color w:val="FFFFFF"/>
              </w:rPr>
              <w:t>Uso en este reporte</w:t>
            </w:r>
          </w:p>
        </w:tc>
      </w:tr>
      <w:tr w:rsidR="001660D0" w:rsidRPr="00F537AF" w14:paraId="7BE7D87F" w14:textId="77777777">
        <w:trPr>
          <w:jc w:val="center"/>
        </w:trPr>
        <w:tc>
          <w:tcPr>
            <w:tcW w:w="5256" w:type="dxa"/>
            <w:vAlign w:val="center"/>
          </w:tcPr>
          <w:p w14:paraId="2679BE67" w14:textId="77777777" w:rsidR="001660D0" w:rsidRDefault="00000000">
            <w:r>
              <w:t>Insight</w:t>
            </w:r>
          </w:p>
        </w:tc>
        <w:tc>
          <w:tcPr>
            <w:tcW w:w="5256" w:type="dxa"/>
            <w:vAlign w:val="center"/>
          </w:tcPr>
          <w:p w14:paraId="278A3389" w14:textId="77777777" w:rsidR="001660D0" w:rsidRPr="00F537AF" w:rsidRDefault="00000000">
            <w:pPr>
              <w:rPr>
                <w:lang w:val="es-CL"/>
              </w:rPr>
            </w:pPr>
            <w:r w:rsidRPr="00F537AF">
              <w:rPr>
                <w:lang w:val="es-CL"/>
              </w:rPr>
              <w:t>Evidencia comparativa que habilita una decisión.</w:t>
            </w:r>
          </w:p>
        </w:tc>
      </w:tr>
      <w:tr w:rsidR="001660D0" w:rsidRPr="00F537AF" w14:paraId="32EE2AED" w14:textId="77777777">
        <w:trPr>
          <w:jc w:val="center"/>
        </w:trPr>
        <w:tc>
          <w:tcPr>
            <w:tcW w:w="5256" w:type="dxa"/>
            <w:vAlign w:val="center"/>
          </w:tcPr>
          <w:p w14:paraId="08697627" w14:textId="77777777" w:rsidR="001660D0" w:rsidRDefault="00000000">
            <w:r>
              <w:lastRenderedPageBreak/>
              <w:t>Asociación</w:t>
            </w:r>
          </w:p>
        </w:tc>
        <w:tc>
          <w:tcPr>
            <w:tcW w:w="5256" w:type="dxa"/>
            <w:vAlign w:val="center"/>
          </w:tcPr>
          <w:p w14:paraId="50E66CF1" w14:textId="77777777" w:rsidR="001660D0" w:rsidRPr="00F537AF" w:rsidRDefault="00000000">
            <w:pPr>
              <w:rPr>
                <w:lang w:val="es-CL"/>
              </w:rPr>
            </w:pPr>
            <w:r w:rsidRPr="00F537AF">
              <w:rPr>
                <w:lang w:val="es-CL"/>
              </w:rPr>
              <w:t>Relación observada sin causalidad demostrada.</w:t>
            </w:r>
          </w:p>
        </w:tc>
      </w:tr>
      <w:tr w:rsidR="001660D0" w:rsidRPr="00F537AF" w14:paraId="03B6F5A5" w14:textId="77777777">
        <w:trPr>
          <w:jc w:val="center"/>
        </w:trPr>
        <w:tc>
          <w:tcPr>
            <w:tcW w:w="5256" w:type="dxa"/>
            <w:vAlign w:val="center"/>
          </w:tcPr>
          <w:p w14:paraId="75F1839C" w14:textId="77777777" w:rsidR="001660D0" w:rsidRDefault="00000000">
            <w:r>
              <w:t>Exposición</w:t>
            </w:r>
          </w:p>
        </w:tc>
        <w:tc>
          <w:tcPr>
            <w:tcW w:w="5256" w:type="dxa"/>
            <w:vAlign w:val="center"/>
          </w:tcPr>
          <w:p w14:paraId="4D52FCBE" w14:textId="77777777" w:rsidR="001660D0" w:rsidRPr="00F537AF" w:rsidRDefault="00000000">
            <w:pPr>
              <w:rPr>
                <w:lang w:val="es-CL"/>
              </w:rPr>
            </w:pPr>
            <w:r w:rsidRPr="00F537AF">
              <w:rPr>
                <w:lang w:val="es-CL"/>
              </w:rPr>
              <w:t>Base usada para contextualizar volumen.</w:t>
            </w:r>
          </w:p>
        </w:tc>
      </w:tr>
      <w:tr w:rsidR="001660D0" w14:paraId="3DA27B8F" w14:textId="77777777">
        <w:trPr>
          <w:jc w:val="center"/>
        </w:trPr>
        <w:tc>
          <w:tcPr>
            <w:tcW w:w="5256" w:type="dxa"/>
            <w:vAlign w:val="center"/>
          </w:tcPr>
          <w:p w14:paraId="1CFA6EA5" w14:textId="77777777" w:rsidR="001660D0" w:rsidRDefault="00000000">
            <w:r>
              <w:t>WIP</w:t>
            </w:r>
          </w:p>
        </w:tc>
        <w:tc>
          <w:tcPr>
            <w:tcW w:w="5256" w:type="dxa"/>
            <w:vAlign w:val="center"/>
          </w:tcPr>
          <w:p w14:paraId="4E737028" w14:textId="77777777" w:rsidR="001660D0" w:rsidRDefault="00000000">
            <w:r>
              <w:t>Trabajo en curso.</w:t>
            </w:r>
          </w:p>
        </w:tc>
      </w:tr>
      <w:tr w:rsidR="001660D0" w:rsidRPr="00F537AF" w14:paraId="2B378AC9" w14:textId="77777777">
        <w:trPr>
          <w:jc w:val="center"/>
        </w:trPr>
        <w:tc>
          <w:tcPr>
            <w:tcW w:w="5256" w:type="dxa"/>
            <w:vAlign w:val="center"/>
          </w:tcPr>
          <w:p w14:paraId="1D6AEC4D" w14:textId="77777777" w:rsidR="001660D0" w:rsidRDefault="00000000">
            <w:r>
              <w:t>Confianza</w:t>
            </w:r>
          </w:p>
        </w:tc>
        <w:tc>
          <w:tcPr>
            <w:tcW w:w="5256" w:type="dxa"/>
            <w:vAlign w:val="center"/>
          </w:tcPr>
          <w:p w14:paraId="29F80729" w14:textId="77777777" w:rsidR="001660D0" w:rsidRPr="00F537AF" w:rsidRDefault="00000000">
            <w:pPr>
              <w:rPr>
                <w:lang w:val="es-CL"/>
              </w:rPr>
            </w:pPr>
            <w:r w:rsidRPr="00F537AF">
              <w:rPr>
                <w:lang w:val="es-CL"/>
              </w:rPr>
              <w:t>Evaluación de calidad/cobertura y robustez del hallazgo.</w:t>
            </w:r>
          </w:p>
        </w:tc>
      </w:tr>
    </w:tbl>
    <w:p w14:paraId="0CD40129" w14:textId="77777777" w:rsidR="001953EA" w:rsidRPr="00F537AF" w:rsidRDefault="001953EA">
      <w:pPr>
        <w:rPr>
          <w:lang w:val="es-CL"/>
        </w:rPr>
      </w:pPr>
    </w:p>
    <w:sectPr w:rsidR="001953EA" w:rsidRPr="00F537AF" w:rsidSect="00034616"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DA8A8" w14:textId="77777777" w:rsidR="001953EA" w:rsidRDefault="001953EA">
      <w:pPr>
        <w:spacing w:after="0" w:line="240" w:lineRule="auto"/>
      </w:pPr>
      <w:r>
        <w:separator/>
      </w:r>
    </w:p>
  </w:endnote>
  <w:endnote w:type="continuationSeparator" w:id="0">
    <w:p w14:paraId="35FD271E" w14:textId="77777777" w:rsidR="001953EA" w:rsidRDefault="00195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44AB4" w14:textId="77777777" w:rsidR="001660D0" w:rsidRPr="00F537AF" w:rsidRDefault="00000000">
    <w:pPr>
      <w:pStyle w:val="Piedepgina"/>
      <w:jc w:val="center"/>
      <w:rPr>
        <w:lang w:val="es-CL"/>
      </w:rPr>
    </w:pPr>
    <w:r w:rsidRPr="00F537AF">
      <w:rPr>
        <w:lang w:val="es-CL"/>
      </w:rPr>
      <w:t>Análisis QA — fuente: data_alma_historico_1_1_B.xlsx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BFA2D" w14:textId="77777777" w:rsidR="001953EA" w:rsidRDefault="001953EA">
      <w:pPr>
        <w:spacing w:after="0" w:line="240" w:lineRule="auto"/>
      </w:pPr>
      <w:r>
        <w:separator/>
      </w:r>
    </w:p>
  </w:footnote>
  <w:footnote w:type="continuationSeparator" w:id="0">
    <w:p w14:paraId="4993EA8F" w14:textId="77777777" w:rsidR="001953EA" w:rsidRDefault="001953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2034788">
    <w:abstractNumId w:val="8"/>
  </w:num>
  <w:num w:numId="2" w16cid:durableId="1702507848">
    <w:abstractNumId w:val="6"/>
  </w:num>
  <w:num w:numId="3" w16cid:durableId="2145541435">
    <w:abstractNumId w:val="5"/>
  </w:num>
  <w:num w:numId="4" w16cid:durableId="1426918350">
    <w:abstractNumId w:val="4"/>
  </w:num>
  <w:num w:numId="5" w16cid:durableId="1059324040">
    <w:abstractNumId w:val="7"/>
  </w:num>
  <w:num w:numId="6" w16cid:durableId="718941133">
    <w:abstractNumId w:val="3"/>
  </w:num>
  <w:num w:numId="7" w16cid:durableId="959995967">
    <w:abstractNumId w:val="2"/>
  </w:num>
  <w:num w:numId="8" w16cid:durableId="1828403767">
    <w:abstractNumId w:val="1"/>
  </w:num>
  <w:num w:numId="9" w16cid:durableId="1350640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BDE"/>
    <w:rsid w:val="001660D0"/>
    <w:rsid w:val="001953EA"/>
    <w:rsid w:val="0029639D"/>
    <w:rsid w:val="00326F90"/>
    <w:rsid w:val="003935DA"/>
    <w:rsid w:val="00AA1D8D"/>
    <w:rsid w:val="00B47730"/>
    <w:rsid w:val="00CB0664"/>
    <w:rsid w:val="00F537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AFCBF3"/>
  <w14:defaultImageDpi w14:val="300"/>
  <w15:docId w15:val="{B565787D-ACCC-4EF9-94E9-C7404B0CB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B6F8A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6573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1411</Words>
  <Characters>7765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Nelson Colman</cp:lastModifiedBy>
  <cp:revision>3</cp:revision>
  <dcterms:created xsi:type="dcterms:W3CDTF">2013-12-23T23:15:00Z</dcterms:created>
  <dcterms:modified xsi:type="dcterms:W3CDTF">2026-07-29T14:12:00Z</dcterms:modified>
  <cp:category/>
</cp:coreProperties>
</file>