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1B" w:rsidRDefault="00AF7117">
      <w:r>
        <w:t>CCB/OSHPD Meeting notes</w:t>
      </w:r>
    </w:p>
    <w:p w:rsidR="00AF7117" w:rsidRDefault="00AF7117">
      <w:r>
        <w:t>6/4/2019</w:t>
      </w:r>
    </w:p>
    <w:p w:rsidR="00AF7117" w:rsidRDefault="00AF7117">
      <w:r>
        <w:t xml:space="preserve">Scott </w:t>
      </w:r>
      <w:proofErr w:type="spellStart"/>
      <w:r>
        <w:t>Chris</w:t>
      </w:r>
      <w:r w:rsidR="0029343B">
        <w:t>tman</w:t>
      </w:r>
      <w:proofErr w:type="spellEnd"/>
      <w:r>
        <w:t>, Phil</w:t>
      </w:r>
      <w:r w:rsidR="0029343B">
        <w:t xml:space="preserve"> Morris</w:t>
      </w:r>
      <w:r>
        <w:t xml:space="preserve">, Carolina </w:t>
      </w:r>
      <w:proofErr w:type="spellStart"/>
      <w:r>
        <w:t>Downie</w:t>
      </w:r>
      <w:proofErr w:type="spellEnd"/>
      <w:r w:rsidR="0029343B">
        <w:t>, Michael Samuel</w:t>
      </w:r>
    </w:p>
    <w:p w:rsidR="00AF7117" w:rsidRDefault="00AF7117"/>
    <w:p w:rsidR="00AF7117" w:rsidRDefault="00AF7117"/>
    <w:p w:rsidR="00AF7117" w:rsidRDefault="00AF7117" w:rsidP="00AF7117">
      <w:pPr>
        <w:pStyle w:val="ListParagraph"/>
        <w:numPr>
          <w:ilvl w:val="0"/>
          <w:numId w:val="1"/>
        </w:numPr>
      </w:pPr>
      <w:r>
        <w:t>OSHPD generally excited and supportive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Phil wants to meet with Merry and other in her Branch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They suggested possibly getting the data from them directly rather than via CHSI and/or Scott offered support to get it more efficiently from CHISI—Michael made it clear that some of the delay was on his side/administrative, not just CHSI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Get the data from them based on “Business Use Case” agreement, rather than processes that are more complex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2017 data are available now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2018 will be in August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Cautionary notes about the data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yellow"/>
        </w:rPr>
      </w:pPr>
      <w:r w:rsidRPr="00AB4200">
        <w:rPr>
          <w:highlight w:val="yellow"/>
        </w:rPr>
        <w:t>CHARGES not costs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yellow"/>
        </w:rPr>
      </w:pPr>
      <w:r w:rsidRPr="00AB4200">
        <w:rPr>
          <w:highlight w:val="yellow"/>
        </w:rPr>
        <w:t>$1 charges indicate pro-bono situation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yellow"/>
        </w:rPr>
      </w:pPr>
      <w:r w:rsidRPr="00AB4200">
        <w:rPr>
          <w:highlight w:val="yellow"/>
        </w:rPr>
        <w:t xml:space="preserve">If length of stay is &gt; 1 year, charges are to be prorated to year, but not clear that this is </w:t>
      </w:r>
      <w:bookmarkStart w:id="0" w:name="_GoBack"/>
      <w:r w:rsidRPr="00AB4200">
        <w:rPr>
          <w:highlight w:val="yellow"/>
        </w:rPr>
        <w:t>done consistently</w:t>
      </w:r>
    </w:p>
    <w:bookmarkEnd w:id="0"/>
    <w:p w:rsidR="0029343B" w:rsidRPr="00AB4200" w:rsidRDefault="0029343B" w:rsidP="00AF7117">
      <w:pPr>
        <w:pStyle w:val="ListParagraph"/>
        <w:numPr>
          <w:ilvl w:val="1"/>
          <w:numId w:val="1"/>
        </w:numPr>
        <w:rPr>
          <w:highlight w:val="yellow"/>
        </w:rPr>
      </w:pPr>
      <w:r w:rsidRPr="00AB4200">
        <w:rPr>
          <w:highlight w:val="yellow"/>
        </w:rPr>
        <w:t>Charges are total charges per hospitalization, not just for “cause” being shown in CCB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Things we will do in the CCB regarding these data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cyan"/>
        </w:rPr>
      </w:pPr>
      <w:r w:rsidRPr="00AB4200">
        <w:rPr>
          <w:highlight w:val="cyan"/>
        </w:rPr>
        <w:t>Clearly and “heavily” note the data are charges not costs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cyan"/>
        </w:rPr>
      </w:pPr>
      <w:r w:rsidRPr="00AB4200">
        <w:rPr>
          <w:highlight w:val="cyan"/>
        </w:rPr>
        <w:t>Truncate low and high outliers to some degree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cyan"/>
        </w:rPr>
      </w:pPr>
      <w:r w:rsidRPr="00AB4200">
        <w:rPr>
          <w:highlight w:val="cyan"/>
        </w:rPr>
        <w:t>Consider grouping small counties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cyan"/>
        </w:rPr>
      </w:pPr>
      <w:r w:rsidRPr="00AB4200">
        <w:rPr>
          <w:highlight w:val="cyan"/>
        </w:rPr>
        <w:t>Consider using medians rather than means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Other notes/discussion</w:t>
      </w:r>
    </w:p>
    <w:p w:rsidR="00AF7117" w:rsidRPr="00AB4200" w:rsidRDefault="00AF7117" w:rsidP="00AF7117">
      <w:pPr>
        <w:pStyle w:val="ListParagraph"/>
        <w:numPr>
          <w:ilvl w:val="1"/>
          <w:numId w:val="1"/>
        </w:numPr>
        <w:rPr>
          <w:highlight w:val="green"/>
        </w:rPr>
      </w:pPr>
      <w:r w:rsidRPr="00AB4200">
        <w:rPr>
          <w:highlight w:val="green"/>
        </w:rPr>
        <w:t xml:space="preserve">OSHPD has some </w:t>
      </w:r>
      <w:proofErr w:type="spellStart"/>
      <w:r w:rsidRPr="00AB4200">
        <w:rPr>
          <w:highlight w:val="green"/>
        </w:rPr>
        <w:t>cost:charge</w:t>
      </w:r>
      <w:proofErr w:type="spellEnd"/>
      <w:r w:rsidRPr="00AB4200">
        <w:rPr>
          <w:highlight w:val="green"/>
        </w:rPr>
        <w:t xml:space="preserve"> ratio data</w:t>
      </w:r>
      <w:r w:rsidR="0029343B" w:rsidRPr="00AB4200">
        <w:rPr>
          <w:highlight w:val="green"/>
        </w:rPr>
        <w:t xml:space="preserve"> </w:t>
      </w:r>
    </w:p>
    <w:p w:rsidR="0029343B" w:rsidRPr="00AB4200" w:rsidRDefault="0029343B" w:rsidP="0029343B">
      <w:pPr>
        <w:pStyle w:val="ListParagraph"/>
        <w:numPr>
          <w:ilvl w:val="2"/>
          <w:numId w:val="1"/>
        </w:numPr>
        <w:rPr>
          <w:highlight w:val="green"/>
        </w:rPr>
      </w:pPr>
      <w:r w:rsidRPr="00AB4200">
        <w:rPr>
          <w:highlight w:val="green"/>
        </w:rPr>
        <w:t>Importantly, it differs by payer other factors</w:t>
      </w:r>
    </w:p>
    <w:p w:rsidR="0029343B" w:rsidRDefault="0029343B" w:rsidP="0029343B">
      <w:pPr>
        <w:pStyle w:val="ListParagraph"/>
        <w:numPr>
          <w:ilvl w:val="1"/>
          <w:numId w:val="1"/>
        </w:numPr>
      </w:pPr>
      <w:r>
        <w:t>“Charge Master” files have “retail” costs of all procedures for all hospitals, BUT metrics are not necessarily consistent across hospitals (e.g. one may include doctor’s charges and another may not)</w:t>
      </w:r>
    </w:p>
    <w:p w:rsidR="0029343B" w:rsidRDefault="0029343B" w:rsidP="0029343B">
      <w:pPr>
        <w:pStyle w:val="ListParagraph"/>
        <w:numPr>
          <w:ilvl w:val="1"/>
          <w:numId w:val="1"/>
        </w:numPr>
      </w:pPr>
      <w:r>
        <w:t>Hospital “Financials” data are exciting/important source of new data, and are on the way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br/>
      </w:r>
    </w:p>
    <w:p w:rsidR="00AF7117" w:rsidRDefault="00AF7117"/>
    <w:p w:rsidR="00AF7117" w:rsidRDefault="00AF7117"/>
    <w:sectPr w:rsidR="00AF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421B"/>
    <w:multiLevelType w:val="hybridMultilevel"/>
    <w:tmpl w:val="8FAA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17"/>
    <w:rsid w:val="0029343B"/>
    <w:rsid w:val="00AB4200"/>
    <w:rsid w:val="00AF7117"/>
    <w:rsid w:val="00B10BFF"/>
    <w:rsid w:val="00F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Michael@CDPH</dc:creator>
  <cp:keywords/>
  <dc:description/>
  <cp:lastModifiedBy>SamFam</cp:lastModifiedBy>
  <cp:revision>2</cp:revision>
  <dcterms:created xsi:type="dcterms:W3CDTF">2019-06-05T00:09:00Z</dcterms:created>
  <dcterms:modified xsi:type="dcterms:W3CDTF">2019-07-24T19:37:00Z</dcterms:modified>
</cp:coreProperties>
</file>