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58962" w14:textId="1428F286" w:rsidR="00BB3E6E" w:rsidRPr="00BB3E6E" w:rsidRDefault="00CA1728" w:rsidP="00004BED">
      <w:pPr>
        <w:pStyle w:val="NormalWeb"/>
      </w:pPr>
      <w:r w:rsidRPr="00BB3E6E">
        <w:rPr>
          <w:b/>
          <w:bCs/>
          <w:u w:val="single"/>
        </w:rPr>
        <w:t>The challenge of mapping Alaska’s salmon streams</w:t>
      </w:r>
      <w:r w:rsidR="00BB3E6E">
        <w:rPr>
          <w:b/>
          <w:bCs/>
          <w:u w:val="single"/>
        </w:rPr>
        <w:t xml:space="preserve"> [DRAFT]</w:t>
      </w:r>
      <w:r w:rsidR="00BB3E6E">
        <w:br/>
        <w:t>January 28, 2023</w:t>
      </w:r>
      <w:r w:rsidR="00BB3E6E">
        <w:br/>
        <w:t>Benjamin Meyer (benjamin.meyer.ak@gmail.com)</w:t>
      </w:r>
    </w:p>
    <w:p w14:paraId="5E4D760A" w14:textId="4B6E8F52" w:rsidR="00BB3E6E" w:rsidRPr="00BB3E6E" w:rsidRDefault="00BB3E6E" w:rsidP="00004BED">
      <w:pPr>
        <w:pStyle w:val="NormalWeb"/>
        <w:rPr>
          <w:i/>
          <w:iCs/>
        </w:rPr>
      </w:pPr>
      <w:r>
        <w:rPr>
          <w:i/>
          <w:iCs/>
        </w:rPr>
        <w:t>*</w:t>
      </w:r>
      <w:r w:rsidRPr="00BB3E6E">
        <w:rPr>
          <w:i/>
          <w:iCs/>
        </w:rPr>
        <w:t xml:space="preserve">Note: this is the first in a series of two articles addressing the state of salmon habitat mapping </w:t>
      </w:r>
      <w:r>
        <w:rPr>
          <w:i/>
          <w:iCs/>
        </w:rPr>
        <w:t xml:space="preserve">efforts </w:t>
      </w:r>
      <w:r w:rsidRPr="00BB3E6E">
        <w:rPr>
          <w:i/>
          <w:iCs/>
        </w:rPr>
        <w:t xml:space="preserve">in Alaska. The first article is for a more general audience, and the second is for a more technical audience and may be accessed here: </w:t>
      </w:r>
    </w:p>
    <w:p w14:paraId="1B6FFF70" w14:textId="034CA157" w:rsidR="00785E1F" w:rsidRDefault="00785E1F" w:rsidP="00004BED">
      <w:pPr>
        <w:pStyle w:val="NormalWeb"/>
      </w:pPr>
      <w:r>
        <w:t xml:space="preserve">90% of Alaskans will tell you that wild salmon are either “important” or “very important” in their lives, according to a 2013 poll. It’s easy to </w:t>
      </w:r>
      <w:r w:rsidR="00530855">
        <w:t>imagine</w:t>
      </w:r>
      <w:r>
        <w:t xml:space="preserve"> this love in the form of a fly cast into a glimmering river, or a setnet buoyed along a beach, or a filet in </w:t>
      </w:r>
      <w:r w:rsidR="00530855">
        <w:t>our</w:t>
      </w:r>
      <w:r>
        <w:t xml:space="preserve"> freezer</w:t>
      </w:r>
      <w:r w:rsidR="00530855">
        <w:t>s</w:t>
      </w:r>
      <w:r>
        <w:t xml:space="preserve">. </w:t>
      </w:r>
    </w:p>
    <w:p w14:paraId="1564E4C3" w14:textId="6920B62C" w:rsidR="00785E1F" w:rsidRDefault="00785E1F" w:rsidP="00004BED">
      <w:pPr>
        <w:pStyle w:val="NormalWeb"/>
      </w:pPr>
      <w:r>
        <w:t>But</w:t>
      </w:r>
      <w:r w:rsidR="00530855">
        <w:t xml:space="preserve"> wild salmon rely on more than just picturesque </w:t>
      </w:r>
      <w:r w:rsidR="00057CA1">
        <w:t xml:space="preserve">wilderness </w:t>
      </w:r>
      <w:r w:rsidR="001C4AF1">
        <w:t>settings</w:t>
      </w:r>
      <w:r w:rsidR="00530855">
        <w:t>. W</w:t>
      </w:r>
      <w:r>
        <w:t xml:space="preserve">hat about a small trickle of water seeping </w:t>
      </w:r>
      <w:r w:rsidR="00660CF1">
        <w:t>from</w:t>
      </w:r>
      <w:r>
        <w:t xml:space="preserve"> a </w:t>
      </w:r>
      <w:r w:rsidR="00864377">
        <w:t>bluff</w:t>
      </w:r>
      <w:r>
        <w:t xml:space="preserve"> behind a parking lot? An impenetrable swamp? A stagnant puddle? These are all places that I have found to be teeming with salmon and other fish</w:t>
      </w:r>
      <w:r w:rsidR="00530855">
        <w:t xml:space="preserve"> in my work as a biologist</w:t>
      </w:r>
      <w:r>
        <w:t xml:space="preserve">. It is in these </w:t>
      </w:r>
      <w:r w:rsidR="00530855">
        <w:t>corners of the watershed</w:t>
      </w:r>
      <w:r>
        <w:t xml:space="preserve"> that </w:t>
      </w:r>
      <w:r w:rsidR="00530855">
        <w:t>many of them</w:t>
      </w:r>
      <w:r>
        <w:t xml:space="preserve"> grow and feed, preparing for a long journey out to the ocean and back.</w:t>
      </w:r>
    </w:p>
    <w:p w14:paraId="7C9F36AE" w14:textId="7B00A14C" w:rsidR="00057CA1" w:rsidRDefault="00530855" w:rsidP="00004BED">
      <w:pPr>
        <w:pStyle w:val="NormalWeb"/>
      </w:pPr>
      <w:r>
        <w:t xml:space="preserve">But it can be easy to overlook these </w:t>
      </w:r>
      <w:r w:rsidR="00864377">
        <w:t>humbler</w:t>
      </w:r>
      <w:r>
        <w:t xml:space="preserve"> waterbodies. </w:t>
      </w:r>
      <w:r w:rsidR="00785E1F">
        <w:t xml:space="preserve">Frequently, these </w:t>
      </w:r>
      <w:r>
        <w:t>smaller</w:t>
      </w:r>
      <w:r w:rsidR="00057CA1">
        <w:t xml:space="preserve"> salmon</w:t>
      </w:r>
      <w:r>
        <w:t xml:space="preserve"> streams</w:t>
      </w:r>
      <w:r w:rsidR="00785E1F">
        <w:t xml:space="preserve"> do not appear on even our best maps that </w:t>
      </w:r>
      <w:r>
        <w:t>land</w:t>
      </w:r>
      <w:r w:rsidR="00785E1F">
        <w:t xml:space="preserve"> managers use to understand </w:t>
      </w:r>
      <w:r w:rsidR="00057CA1">
        <w:t>their</w:t>
      </w:r>
      <w:r w:rsidR="00785E1F">
        <w:t xml:space="preserve"> habitat.</w:t>
      </w:r>
      <w:r>
        <w:t xml:space="preserve"> When it comes to balancing the needs of development with wildlife, our maps </w:t>
      </w:r>
      <w:r w:rsidR="00CA1728">
        <w:t xml:space="preserve">of salmon streams </w:t>
      </w:r>
      <w:r>
        <w:t xml:space="preserve">are often only showing half the picture. </w:t>
      </w:r>
      <w:r w:rsidR="00CA4039">
        <w:t>Our best-inte</w:t>
      </w:r>
      <w:r w:rsidR="00785E1F">
        <w:t>nded</w:t>
      </w:r>
      <w:r w:rsidR="006A5BEA">
        <w:t>, best-designed</w:t>
      </w:r>
      <w:r w:rsidR="00785E1F">
        <w:t xml:space="preserve"> regulations </w:t>
      </w:r>
      <w:r w:rsidR="00CA4039">
        <w:t xml:space="preserve">are only as good as our best information, </w:t>
      </w:r>
      <w:r w:rsidR="00785E1F">
        <w:t xml:space="preserve">and </w:t>
      </w:r>
      <w:r>
        <w:t>too often</w:t>
      </w:r>
      <w:r w:rsidR="00785E1F">
        <w:t xml:space="preserve"> we’re using incomplete </w:t>
      </w:r>
      <w:r w:rsidR="00660CF1">
        <w:t>details</w:t>
      </w:r>
      <w:r w:rsidR="00785E1F">
        <w:t xml:space="preserve"> to make irreversible decision</w:t>
      </w:r>
      <w:r w:rsidR="00057CA1">
        <w:t xml:space="preserve">s. As a </w:t>
      </w:r>
      <w:r w:rsidR="00660CF1">
        <w:t>result,</w:t>
      </w:r>
      <w:r w:rsidR="00057CA1">
        <w:t xml:space="preserve"> A</w:t>
      </w:r>
      <w:r w:rsidR="00216EB1">
        <w:t>laska has a king-sized</w:t>
      </w:r>
      <w:r w:rsidR="00CA4039">
        <w:t xml:space="preserve"> regulatory</w:t>
      </w:r>
      <w:r w:rsidR="00216EB1">
        <w:t xml:space="preserve"> </w:t>
      </w:r>
      <w:r w:rsidR="00BF314B">
        <w:t>gap that</w:t>
      </w:r>
      <w:r w:rsidR="004322A1">
        <w:t xml:space="preserve"> can</w:t>
      </w:r>
      <w:r w:rsidR="00660CF1">
        <w:t xml:space="preserve"> inadvertently</w:t>
      </w:r>
      <w:r w:rsidR="00BF314B">
        <w:t xml:space="preserve"> allow even th</w:t>
      </w:r>
      <w:r w:rsidR="004322A1">
        <w:t>e</w:t>
      </w:r>
      <w:r w:rsidR="00057CA1">
        <w:t xml:space="preserve"> most</w:t>
      </w:r>
      <w:r w:rsidR="004322A1">
        <w:t xml:space="preserve"> fish-minded among us </w:t>
      </w:r>
      <w:r w:rsidR="00BF314B">
        <w:t xml:space="preserve">to </w:t>
      </w:r>
      <w:r w:rsidR="00BB3E6E">
        <w:t>allow</w:t>
      </w:r>
      <w:r w:rsidR="00BF314B">
        <w:t xml:space="preserve"> damage</w:t>
      </w:r>
      <w:r w:rsidR="00CA4039">
        <w:t xml:space="preserve"> to salmon habitat</w:t>
      </w:r>
      <w:r w:rsidR="00BF314B">
        <w:t xml:space="preserve">. </w:t>
      </w:r>
      <w:r w:rsidR="00057CA1">
        <w:t>How can we take care of</w:t>
      </w:r>
      <w:r w:rsidR="005A655A">
        <w:t xml:space="preserve"> our “wild infrastructure”</w:t>
      </w:r>
      <w:r w:rsidR="00057CA1">
        <w:t xml:space="preserve"> </w:t>
      </w:r>
      <w:r w:rsidR="005A655A">
        <w:t>when</w:t>
      </w:r>
      <w:r w:rsidR="00057CA1">
        <w:t xml:space="preserve"> we don’t </w:t>
      </w:r>
      <w:r w:rsidR="005A655A">
        <w:t xml:space="preserve">yet </w:t>
      </w:r>
      <w:r w:rsidR="00057CA1">
        <w:t>know where exactly it exists?</w:t>
      </w:r>
    </w:p>
    <w:p w14:paraId="04DF591D" w14:textId="658F17CF" w:rsidR="00057CA1" w:rsidRDefault="00057CA1" w:rsidP="00004BED">
      <w:pPr>
        <w:pStyle w:val="NormalWeb"/>
      </w:pPr>
      <w:r>
        <w:t xml:space="preserve">The Alaska Department of Fish and Game website describes this gap in its overview of the Anadromous Waters Catalog, </w:t>
      </w:r>
      <w:r w:rsidR="005A655A">
        <w:t xml:space="preserve">the map </w:t>
      </w:r>
      <w:r>
        <w:t>which serves as the official inventory for Alaskan salmon habitat. (“Anadromous” means any fish that is born and spawns in freshwater, but migrates to the ocean to grow into an adult, as do salmon):</w:t>
      </w:r>
    </w:p>
    <w:p w14:paraId="1FAB8175" w14:textId="7987C0B3" w:rsidR="00785E1F" w:rsidRDefault="00057CA1" w:rsidP="005A655A">
      <w:pPr>
        <w:pStyle w:val="NormalWeb"/>
        <w:ind w:left="720"/>
      </w:pPr>
      <w:r>
        <w:t>“</w:t>
      </w:r>
      <w:r w:rsidRPr="00057CA1">
        <w:rPr>
          <w:rStyle w:val="Strong"/>
          <w:b w:val="0"/>
          <w:bCs w:val="0"/>
        </w:rPr>
        <w:t>The Catalog […]</w:t>
      </w:r>
      <w:r>
        <w:t xml:space="preserve"> currently lists almost 20,000 streams, rivers or lakes around the state which have been specified as being important for the spawning, rearing or migration of anadromous fish. However</w:t>
      </w:r>
      <w:r w:rsidR="005A655A">
        <w:t xml:space="preserve"> […] </w:t>
      </w:r>
      <w:r>
        <w:t>it is believed that this number represents a fraction of the streams, rivers, and lakes actually used by anadromous species. Until these habitats are inventoried, they will not be protected under State of Alaska law.</w:t>
      </w:r>
    </w:p>
    <w:p w14:paraId="7DB05555" w14:textId="6B6C937E" w:rsidR="005A655A" w:rsidRDefault="005A655A" w:rsidP="005A655A">
      <w:pPr>
        <w:pStyle w:val="NormalWeb"/>
        <w:ind w:left="720"/>
      </w:pPr>
      <w:r>
        <w:t xml:space="preserve">“The Catalog […] </w:t>
      </w:r>
      <w:proofErr w:type="spellStart"/>
      <w:r>
        <w:t>specif</w:t>
      </w:r>
      <w:proofErr w:type="spellEnd"/>
      <w:r>
        <w:t>[</w:t>
      </w:r>
      <w:proofErr w:type="spellStart"/>
      <w:r>
        <w:t>ies</w:t>
      </w:r>
      <w:proofErr w:type="spellEnd"/>
      <w:r>
        <w:t>] which streams, rivers and lakes are important to anadromous fish species and therefore afforded protection […] Water bodies that are not "specified" within the Catalog […] are not afforded that protection.”</w:t>
      </w:r>
      <w:r w:rsidRPr="005A655A">
        <w:rPr>
          <w:rStyle w:val="FootnoteReference"/>
        </w:rPr>
        <w:t xml:space="preserve"> </w:t>
      </w:r>
      <w:r>
        <w:rPr>
          <w:rStyle w:val="FootnoteReference"/>
        </w:rPr>
        <w:footnoteReference w:id="1"/>
      </w:r>
      <w:r>
        <w:t xml:space="preserve"> </w:t>
      </w:r>
    </w:p>
    <w:p w14:paraId="7E047441" w14:textId="4E6E3A5C" w:rsidR="005A655A" w:rsidRDefault="005A655A" w:rsidP="00004BED">
      <w:pPr>
        <w:pStyle w:val="NormalWeb"/>
      </w:pPr>
      <w:r>
        <w:t xml:space="preserve">Put in other words: rivers and lakes in Alaska are presumed to </w:t>
      </w:r>
      <w:r w:rsidRPr="00BF314B">
        <w:rPr>
          <w:i/>
          <w:iCs/>
        </w:rPr>
        <w:t>not</w:t>
      </w:r>
      <w:r>
        <w:t xml:space="preserve"> be salmon habitat unless otherwise proven. Unless someone, usually a trained biologist, has taken the time to visit a </w:t>
      </w:r>
      <w:r>
        <w:lastRenderedPageBreak/>
        <w:t xml:space="preserve">possible salmon stream in person and document the presence of juvenile or adult salmon, disturbing the waterbody does not require a fish habitat permit from the Alaska Department of Fish and Game. This means that if a road is to be built, it may not necessarily require that new culverts allow for fish passage. If land clearing </w:t>
      </w:r>
      <w:r w:rsidR="00CA1728">
        <w:t>planned</w:t>
      </w:r>
      <w:r>
        <w:t>, local riparian buffer ordinances might not apply. Given how widespread salmon habitat is throughout Alaska, the presumption that waters are not salmon habitat unless otherwise proven is a kind of “guilty until proven innocent approach” to habitat management.</w:t>
      </w:r>
    </w:p>
    <w:p w14:paraId="0FE74AF5" w14:textId="6874CCD4" w:rsidR="00660CF1" w:rsidRDefault="00CA1728" w:rsidP="00004BED">
      <w:pPr>
        <w:pStyle w:val="NormalWeb"/>
      </w:pPr>
      <w:r>
        <w:t>Every summer a small</w:t>
      </w:r>
      <w:r w:rsidR="006A5BEA">
        <w:t xml:space="preserve"> but dedicated</w:t>
      </w:r>
      <w:r>
        <w:t xml:space="preserve"> cadre of</w:t>
      </w:r>
      <w:r w:rsidR="00660CF1">
        <w:t xml:space="preserve"> biologists</w:t>
      </w:r>
      <w:r w:rsidR="0057604B">
        <w:t xml:space="preserve"> </w:t>
      </w:r>
      <w:r w:rsidR="00B378BC">
        <w:t>work with state, federal, tribal and nonprofit groups</w:t>
      </w:r>
      <w:r>
        <w:t xml:space="preserve"> </w:t>
      </w:r>
      <w:r w:rsidR="0057604B">
        <w:t>to</w:t>
      </w:r>
      <w:r w:rsidR="00B378BC">
        <w:t xml:space="preserve"> expand the map of Alaska salmon streams</w:t>
      </w:r>
      <w:r>
        <w:t>. They</w:t>
      </w:r>
      <w:r w:rsidR="00B378BC">
        <w:t xml:space="preserve"> are to be commended</w:t>
      </w:r>
      <w:r>
        <w:t xml:space="preserve"> for their yeoman’s labor</w:t>
      </w:r>
      <w:r w:rsidR="00B378BC">
        <w:t xml:space="preserve">. </w:t>
      </w:r>
      <w:r>
        <w:t xml:space="preserve">But their task is gargantuan, not unlike attempting to build a towering </w:t>
      </w:r>
      <w:r w:rsidR="00864377">
        <w:t>birch tree</w:t>
      </w:r>
      <w:r>
        <w:t xml:space="preserve"> out of twigs and twine. It can be done, slowly and with difficulty, but not soon enough.</w:t>
      </w:r>
    </w:p>
    <w:p w14:paraId="19F34254" w14:textId="5544540C" w:rsidR="00CA1728" w:rsidRPr="00CA1728" w:rsidRDefault="00CA1728" w:rsidP="00004BED">
      <w:pPr>
        <w:pStyle w:val="NormalWeb"/>
        <w:rPr>
          <w:i/>
          <w:iCs/>
          <w:u w:val="single"/>
        </w:rPr>
      </w:pPr>
      <w:r w:rsidRPr="00CA1728">
        <w:rPr>
          <w:i/>
          <w:iCs/>
          <w:u w:val="single"/>
        </w:rPr>
        <w:t>A way forward</w:t>
      </w:r>
    </w:p>
    <w:p w14:paraId="263DF309" w14:textId="2B007A3A" w:rsidR="00216EB1" w:rsidRDefault="00660CF1" w:rsidP="00004BED">
      <w:pPr>
        <w:pStyle w:val="NormalWeb"/>
      </w:pPr>
      <w:r>
        <w:t xml:space="preserve">So, what are the alternatives to our current </w:t>
      </w:r>
      <w:r w:rsidR="001D05A3">
        <w:t>situation</w:t>
      </w:r>
      <w:r>
        <w:t xml:space="preserve">? There are options at all ends of the spectrum, and somewhere in the middle is </w:t>
      </w:r>
      <w:r w:rsidR="001C4AF1">
        <w:t>the best</w:t>
      </w:r>
      <w:r>
        <w:t xml:space="preserve"> approach</w:t>
      </w:r>
      <w:r w:rsidR="001C4AF1">
        <w:t xml:space="preserve"> to mapping Alaska’s salmon streams</w:t>
      </w:r>
      <w:r>
        <w:t xml:space="preserve">. </w:t>
      </w:r>
      <w:r w:rsidR="00BF314B">
        <w:t xml:space="preserve">The good news is that there </w:t>
      </w:r>
      <w:r w:rsidR="001C4AF1">
        <w:t>are</w:t>
      </w:r>
      <w:r w:rsidR="00BF314B">
        <w:t xml:space="preserve"> alternative way</w:t>
      </w:r>
      <w:r w:rsidR="001C4AF1">
        <w:t>s</w:t>
      </w:r>
      <w:r w:rsidR="00BF314B">
        <w:t xml:space="preserve"> forward, and the tools to </w:t>
      </w:r>
      <w:r w:rsidR="0057604B">
        <w:t xml:space="preserve">address the challenge </w:t>
      </w:r>
      <w:r w:rsidR="00BF314B">
        <w:t>are ready at hand.</w:t>
      </w:r>
      <w:r w:rsidR="00977476">
        <w:t xml:space="preserve"> Some researchers are already changing the game as we speak.</w:t>
      </w:r>
    </w:p>
    <w:p w14:paraId="7011F4DE" w14:textId="0C086B3B" w:rsidR="001C4AF1" w:rsidRPr="001C4AF1" w:rsidRDefault="001C4AF1" w:rsidP="00004BED">
      <w:pPr>
        <w:pStyle w:val="NormalWeb"/>
        <w:rPr>
          <w:i/>
          <w:iCs/>
        </w:rPr>
      </w:pPr>
      <w:r>
        <w:rPr>
          <w:i/>
          <w:iCs/>
        </w:rPr>
        <w:t xml:space="preserve">Option 1: Change our </w:t>
      </w:r>
      <w:proofErr w:type="gramStart"/>
      <w:r w:rsidR="0057604B">
        <w:rPr>
          <w:i/>
          <w:iCs/>
        </w:rPr>
        <w:t>assumptions</w:t>
      </w:r>
      <w:proofErr w:type="gramEnd"/>
    </w:p>
    <w:p w14:paraId="41F84B46" w14:textId="16A07E4D" w:rsidR="00AD0DAC" w:rsidRDefault="00323A0C" w:rsidP="00004BED">
      <w:pPr>
        <w:pStyle w:val="NormalWeb"/>
      </w:pPr>
      <w:r>
        <w:t xml:space="preserve">At the most </w:t>
      </w:r>
      <w:r w:rsidR="001C4AF1">
        <w:t>progressive</w:t>
      </w:r>
      <w:r>
        <w:t xml:space="preserve"> end of the spectrum, we could </w:t>
      </w:r>
      <w:r w:rsidRPr="001C4AF1">
        <w:rPr>
          <w:i/>
          <w:iCs/>
        </w:rPr>
        <w:t>reverse</w:t>
      </w:r>
      <w:r>
        <w:t xml:space="preserve"> </w:t>
      </w:r>
      <w:r w:rsidR="00A66DFA">
        <w:t>our current</w:t>
      </w:r>
      <w:r>
        <w:t xml:space="preserve"> assumption that waters are not salmon</w:t>
      </w:r>
      <w:r w:rsidR="00A66DFA">
        <w:t>-</w:t>
      </w:r>
      <w:r>
        <w:t>bearing until proven otherwise.</w:t>
      </w:r>
      <w:r w:rsidR="00AD0DAC">
        <w:t xml:space="preserve"> </w:t>
      </w:r>
      <w:r>
        <w:t xml:space="preserve">Such </w:t>
      </w:r>
      <w:r w:rsidR="00A63E99">
        <w:t>a</w:t>
      </w:r>
      <w:r>
        <w:t xml:space="preserve"> shift</w:t>
      </w:r>
      <w:r w:rsidR="00A63E99">
        <w:t xml:space="preserve"> was</w:t>
      </w:r>
      <w:r>
        <w:t xml:space="preserve"> proposed </w:t>
      </w:r>
      <w:r w:rsidR="00A63E99">
        <w:t>as part of</w:t>
      </w:r>
      <w:r>
        <w:t xml:space="preserve"> Ballot Measure 1,</w:t>
      </w:r>
      <w:r w:rsidR="00AD0DAC">
        <w:t xml:space="preserve"> also known as the “Stand for Salmon” campaign</w:t>
      </w:r>
      <w:r w:rsidR="001C4AF1">
        <w:t xml:space="preserve"> in 2018</w:t>
      </w:r>
      <w:r w:rsidR="001C4AF1">
        <w:rPr>
          <w:rStyle w:val="FootnoteReference"/>
        </w:rPr>
        <w:footnoteReference w:id="2"/>
      </w:r>
      <w:r w:rsidR="000444C5">
        <w:t>.</w:t>
      </w:r>
      <w:r>
        <w:t xml:space="preserve"> </w:t>
      </w:r>
      <w:r w:rsidR="00AD0DAC">
        <w:t xml:space="preserve">The shift </w:t>
      </w:r>
      <w:r w:rsidR="004322A1">
        <w:t>c</w:t>
      </w:r>
      <w:r w:rsidR="00AD0DAC">
        <w:t xml:space="preserve">ould have placed the </w:t>
      </w:r>
      <w:r w:rsidR="00BB3E6E">
        <w:t>responsibility</w:t>
      </w:r>
      <w:r w:rsidR="00AD0DAC">
        <w:t xml:space="preserve"> on developers to assess the status of streams, lakes, and wetlands that may be disturbed by their</w:t>
      </w:r>
      <w:r w:rsidR="0057604B">
        <w:t xml:space="preserve"> proposed</w:t>
      </w:r>
      <w:r w:rsidR="00AD0DAC">
        <w:t xml:space="preserve"> activities, and file for the appropriate</w:t>
      </w:r>
      <w:r w:rsidR="00864377">
        <w:t xml:space="preserve"> fish</w:t>
      </w:r>
      <w:r w:rsidR="004322A1">
        <w:t xml:space="preserve"> habitat</w:t>
      </w:r>
      <w:r w:rsidR="00AD0DAC">
        <w:t xml:space="preserve"> permits based on their findings. </w:t>
      </w:r>
      <w:r w:rsidR="0057604B">
        <w:t>Today</w:t>
      </w:r>
      <w:r w:rsidR="004322A1">
        <w:t>, in many cases such proactive steps are voluntary</w:t>
      </w:r>
      <w:r w:rsidR="001C4AF1">
        <w:t xml:space="preserve"> for private landowners</w:t>
      </w:r>
      <w:r w:rsidR="004322A1">
        <w:t xml:space="preserve">. </w:t>
      </w:r>
      <w:r w:rsidR="00AD0DAC">
        <w:t xml:space="preserve">While </w:t>
      </w:r>
      <w:r w:rsidR="00864377">
        <w:t xml:space="preserve">such a vision may be </w:t>
      </w:r>
      <w:r w:rsidR="00AD0DAC">
        <w:t xml:space="preserve">well intentioned, enforcing </w:t>
      </w:r>
      <w:r w:rsidR="00864377">
        <w:t>it</w:t>
      </w:r>
      <w:r w:rsidR="00AD0DAC">
        <w:t xml:space="preserve"> </w:t>
      </w:r>
      <w:r w:rsidR="004322A1">
        <w:t>c</w:t>
      </w:r>
      <w:r w:rsidR="00AD0DAC">
        <w:t>ould represent a sea change at a scale that Alaska may not be ready to accept</w:t>
      </w:r>
      <w:r w:rsidR="004322A1">
        <w:t>, and pursuing this path could be ineffective.</w:t>
      </w:r>
      <w:r w:rsidR="001C4AF1">
        <w:t xml:space="preserve"> </w:t>
      </w:r>
    </w:p>
    <w:p w14:paraId="74219C92" w14:textId="5A389D9A" w:rsidR="001C4AF1" w:rsidRPr="001C4AF1" w:rsidRDefault="001C4AF1" w:rsidP="00004BED">
      <w:pPr>
        <w:pStyle w:val="NormalWeb"/>
        <w:rPr>
          <w:i/>
          <w:iCs/>
        </w:rPr>
      </w:pPr>
      <w:r>
        <w:rPr>
          <w:i/>
          <w:iCs/>
        </w:rPr>
        <w:t xml:space="preserve">Option 2: Status </w:t>
      </w:r>
      <w:r w:rsidR="0057604B">
        <w:rPr>
          <w:i/>
          <w:iCs/>
        </w:rPr>
        <w:t>q</w:t>
      </w:r>
      <w:r>
        <w:rPr>
          <w:i/>
          <w:iCs/>
        </w:rPr>
        <w:t>uo</w:t>
      </w:r>
    </w:p>
    <w:p w14:paraId="6A3D3042" w14:textId="41E93D04" w:rsidR="00977476" w:rsidRDefault="004322A1" w:rsidP="00004BED">
      <w:pPr>
        <w:pStyle w:val="NormalWeb"/>
      </w:pPr>
      <w:r>
        <w:t>At the other end of the spectrum is our current approach to documenting salmon habitat. Today, we rely on a dedicated</w:t>
      </w:r>
      <w:r w:rsidR="006A5BEA">
        <w:t xml:space="preserve"> but small</w:t>
      </w:r>
      <w:r>
        <w:t xml:space="preserve"> array of state and federal agencies, nonprofits, tribal entities, and a few volunteer citizens to do th</w:t>
      </w:r>
      <w:r w:rsidR="00A63E99">
        <w:t>e</w:t>
      </w:r>
      <w:r>
        <w:t xml:space="preserve"> important work</w:t>
      </w:r>
      <w:r w:rsidR="00A63E99">
        <w:t xml:space="preserve"> of documenting salmon habitat. Scientists pore over maps searching for rivers, streams, and lakes not yet registered the Anadromous Waters Catalog. They travel to where they estimate </w:t>
      </w:r>
      <w:r w:rsidR="0054390B">
        <w:t>are</w:t>
      </w:r>
      <w:r w:rsidR="00A63E99">
        <w:t xml:space="preserve"> the uppermost </w:t>
      </w:r>
      <w:r w:rsidR="00864377">
        <w:t>headwaters</w:t>
      </w:r>
      <w:r w:rsidR="0054390B">
        <w:t xml:space="preserve"> in a stream</w:t>
      </w:r>
      <w:r w:rsidR="00A63E99">
        <w:t xml:space="preserve"> that salmon may be found, sometimes a </w:t>
      </w:r>
      <w:r w:rsidR="00E6097D">
        <w:t>high mountain stream or sometimes a swamp</w:t>
      </w:r>
      <w:r w:rsidR="0057604B">
        <w:t>y</w:t>
      </w:r>
      <w:r w:rsidR="00977476">
        <w:t xml:space="preserve"> rivulet</w:t>
      </w:r>
      <w:r w:rsidR="00E6097D">
        <w:t>. They use tools to survey</w:t>
      </w:r>
      <w:r w:rsidR="0054390B">
        <w:t xml:space="preserve"> </w:t>
      </w:r>
      <w:r w:rsidR="0057604B">
        <w:t xml:space="preserve">the </w:t>
      </w:r>
      <w:r w:rsidR="00977476">
        <w:t xml:space="preserve">potential </w:t>
      </w:r>
      <w:r w:rsidR="0054390B">
        <w:t>fish</w:t>
      </w:r>
      <w:r w:rsidR="00977476">
        <w:t xml:space="preserve"> habita</w:t>
      </w:r>
      <w:r w:rsidR="006A5BEA">
        <w:t>t, then</w:t>
      </w:r>
      <w:r w:rsidR="0054390B">
        <w:t xml:space="preserve"> submit their data to </w:t>
      </w:r>
      <w:r w:rsidR="00A8360F">
        <w:t xml:space="preserve">be assessed by </w:t>
      </w:r>
      <w:r w:rsidR="0054390B">
        <w:t>the Department of Fish and Game</w:t>
      </w:r>
      <w:r w:rsidR="00E74792">
        <w:t xml:space="preserve"> each fall</w:t>
      </w:r>
      <w:r w:rsidR="0054390B">
        <w:t xml:space="preserve">. </w:t>
      </w:r>
    </w:p>
    <w:p w14:paraId="7709DEBA" w14:textId="38E418EA" w:rsidR="0054390B" w:rsidRDefault="0054390B" w:rsidP="00004BED">
      <w:pPr>
        <w:pStyle w:val="NormalWeb"/>
      </w:pPr>
      <w:r>
        <w:lastRenderedPageBreak/>
        <w:t xml:space="preserve">Our current approach, while straightforward, is slow, labor-intensive, and will never document every </w:t>
      </w:r>
      <w:r w:rsidR="00977476">
        <w:t>salmon stream</w:t>
      </w:r>
      <w:r w:rsidR="00E74792">
        <w:t xml:space="preserve">. As </w:t>
      </w:r>
      <w:r w:rsidR="00A8360F">
        <w:t xml:space="preserve">our communities grow, </w:t>
      </w:r>
      <w:r w:rsidR="00977476">
        <w:t xml:space="preserve">more </w:t>
      </w:r>
      <w:r w:rsidR="00A8360F">
        <w:t xml:space="preserve">streams and wetlands that serve as salmon habitat are likely to be inadvertently crushed in our </w:t>
      </w:r>
      <w:r w:rsidR="000444C5">
        <w:t>expanding footprint</w:t>
      </w:r>
      <w:r w:rsidR="00A8360F">
        <w:t>.</w:t>
      </w:r>
    </w:p>
    <w:p w14:paraId="3BD19BC0" w14:textId="51E0B11B" w:rsidR="00977476" w:rsidRPr="00977476" w:rsidRDefault="00977476" w:rsidP="00004BED">
      <w:pPr>
        <w:pStyle w:val="NormalWeb"/>
      </w:pPr>
      <w:r>
        <w:rPr>
          <w:i/>
          <w:iCs/>
        </w:rPr>
        <w:t xml:space="preserve">Option 3: </w:t>
      </w:r>
      <w:r w:rsidR="003D596E">
        <w:rPr>
          <w:i/>
          <w:iCs/>
        </w:rPr>
        <w:t>Use better maps to m</w:t>
      </w:r>
      <w:r>
        <w:rPr>
          <w:i/>
          <w:iCs/>
        </w:rPr>
        <w:t>ake better maps</w:t>
      </w:r>
    </w:p>
    <w:p w14:paraId="2965FE45" w14:textId="04335053" w:rsidR="006A5BEA" w:rsidRDefault="00A8360F" w:rsidP="00004BED">
      <w:pPr>
        <w:pStyle w:val="NormalWeb"/>
      </w:pPr>
      <w:r>
        <w:t xml:space="preserve">There </w:t>
      </w:r>
      <w:r w:rsidR="006A5BEA">
        <w:t>may be more</w:t>
      </w:r>
      <w:r w:rsidR="00977476">
        <w:t xml:space="preserve"> </w:t>
      </w:r>
      <w:r w:rsidR="003D596E">
        <w:t>efficient</w:t>
      </w:r>
      <w:r w:rsidR="00977476">
        <w:t xml:space="preserve"> way</w:t>
      </w:r>
      <w:r w:rsidR="006A5BEA">
        <w:t>s</w:t>
      </w:r>
      <w:r w:rsidR="00977476">
        <w:t xml:space="preserve"> </w:t>
      </w:r>
      <w:r w:rsidR="003D596E">
        <w:t xml:space="preserve">to inventory Alaska’s salmon streams, and some researchers are already </w:t>
      </w:r>
      <w:r w:rsidR="006A5BEA">
        <w:t>using them</w:t>
      </w:r>
      <w:r w:rsidR="003D596E">
        <w:t>.</w:t>
      </w:r>
    </w:p>
    <w:p w14:paraId="68656B8C" w14:textId="75E9C5A5" w:rsidR="003D596E" w:rsidRDefault="006A5BEA" w:rsidP="00004BED">
      <w:pPr>
        <w:pStyle w:val="NormalWeb"/>
      </w:pPr>
      <w:r>
        <w:t xml:space="preserve">Under our current regulations, guessing the “uppermost point of anadromy” is a critical but </w:t>
      </w:r>
      <w:r w:rsidR="00864377">
        <w:t>complex</w:t>
      </w:r>
      <w:r>
        <w:t xml:space="preserve"> task for biologists preparing to head out to the field. Our methods for choosing where to perform fish surveys </w:t>
      </w:r>
      <w:r w:rsidR="003D596E">
        <w:t>range from interviewing local</w:t>
      </w:r>
      <w:r>
        <w:t xml:space="preserve"> people</w:t>
      </w:r>
      <w:r w:rsidR="003D596E">
        <w:t>, squinting at topo lines</w:t>
      </w:r>
      <w:r>
        <w:t>, or checking computer databases. It’s often a semi-informed shot in the dark as to whether or not many miles of additional salmon habitat lie upstream from a field survey site</w:t>
      </w:r>
      <w:r w:rsidR="00A32825">
        <w:t xml:space="preserve"> </w:t>
      </w:r>
      <w:r w:rsidR="0057604B">
        <w:t>reached</w:t>
      </w:r>
      <w:r w:rsidR="00A32825">
        <w:t xml:space="preserve"> after </w:t>
      </w:r>
      <w:r w:rsidR="000444C5">
        <w:t xml:space="preserve">an arduous </w:t>
      </w:r>
      <w:r w:rsidR="00A32825">
        <w:t>journey.</w:t>
      </w:r>
    </w:p>
    <w:p w14:paraId="1276411E" w14:textId="664E1870" w:rsidR="000444C5" w:rsidRDefault="006A5BEA" w:rsidP="00977476">
      <w:pPr>
        <w:pStyle w:val="NormalWeb"/>
      </w:pPr>
      <w:r>
        <w:t>In the last decade, scientists have begun to develop detailed</w:t>
      </w:r>
      <w:r w:rsidR="00A32825">
        <w:t xml:space="preserve"> watershed maps using </w:t>
      </w:r>
      <w:r w:rsidR="004B2E24">
        <w:t xml:space="preserve">high-resolution imagery and </w:t>
      </w:r>
      <w:r w:rsidR="00A32825">
        <w:t>computer models</w:t>
      </w:r>
      <w:r>
        <w:t xml:space="preserve"> that do a much better job of </w:t>
      </w:r>
      <w:r w:rsidR="004B2E24">
        <w:t>predicting</w:t>
      </w:r>
      <w:r>
        <w:t xml:space="preserve"> where salmon habitat may lay.</w:t>
      </w:r>
      <w:r w:rsidR="00A32825">
        <w:t xml:space="preserve"> These maps </w:t>
      </w:r>
      <w:r w:rsidR="00977476">
        <w:t>have been applied in southeast Alaska by the U.S. Forest Service</w:t>
      </w:r>
      <w:r w:rsidR="00A32825">
        <w:t xml:space="preserve"> in recent fish habitat survey efforts. The results so far are striking to a biologist’s eyes: these models can predict with </w:t>
      </w:r>
      <w:r w:rsidR="0057604B">
        <w:t>~90</w:t>
      </w:r>
      <w:r w:rsidR="00A32825">
        <w:t xml:space="preserve">% accuracy the furthest-upstream location of </w:t>
      </w:r>
      <w:r w:rsidR="0057604B">
        <w:t xml:space="preserve">where </w:t>
      </w:r>
      <w:r w:rsidR="00A32825">
        <w:t>anadromous fish may be found, within ±</w:t>
      </w:r>
      <w:r w:rsidR="0057604B">
        <w:t>66 meters</w:t>
      </w:r>
      <w:r w:rsidR="000444C5">
        <w:fldChar w:fldCharType="begin" w:fldLock="1"/>
      </w:r>
      <w:r w:rsidR="000444C5">
        <w:instrText>ADDIN paperpile_citation &lt;clusterId&gt;Y787F844B225Y828&lt;/clusterId&gt;&lt;metadata&gt;&lt;citation&gt;&lt;id&gt;22d45139-e3cb-48fb-9f48-6f0ec39e9ff3&lt;/id&gt;&lt;/citation&gt;&lt;/metadata&gt;&lt;data&gt;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&lt;/data&gt; \* MERGEFORMAT</w:instrText>
      </w:r>
      <w:r w:rsidR="000444C5">
        <w:fldChar w:fldCharType="separate"/>
      </w:r>
      <w:r w:rsidR="000444C5" w:rsidRPr="00864377">
        <w:rPr>
          <w:noProof/>
          <w:vertAlign w:val="superscript"/>
        </w:rPr>
        <w:t>1</w:t>
      </w:r>
      <w:r w:rsidR="000444C5">
        <w:fldChar w:fldCharType="end"/>
      </w:r>
      <w:r w:rsidR="0057604B">
        <w:t>.</w:t>
      </w:r>
      <w:r w:rsidR="000444C5">
        <w:t xml:space="preserve"> Such efforts </w:t>
      </w:r>
      <w:r w:rsidR="00864377">
        <w:t>can</w:t>
      </w:r>
      <w:r w:rsidR="000444C5">
        <w:t xml:space="preserve"> result in </w:t>
      </w:r>
      <w:r w:rsidR="00864377">
        <w:t xml:space="preserve">identifying dozens or hundreds of miles of previously undocumented salmon streams. </w:t>
      </w:r>
      <w:r w:rsidR="000444C5">
        <w:t xml:space="preserve">A map that can so efficiently predict </w:t>
      </w:r>
      <w:r w:rsidR="00864377">
        <w:t xml:space="preserve">the extent of </w:t>
      </w:r>
      <w:r w:rsidR="000444C5">
        <w:t xml:space="preserve">salmon habitat suggests that one day, we could </w:t>
      </w:r>
      <w:r w:rsidR="00864377">
        <w:t>come</w:t>
      </w:r>
      <w:r w:rsidR="000444C5">
        <w:t xml:space="preserve"> closer to knowing their full range without having to </w:t>
      </w:r>
      <w:r w:rsidR="00BB3E6E">
        <w:t xml:space="preserve">physically </w:t>
      </w:r>
      <w:r w:rsidR="000444C5">
        <w:t xml:space="preserve">set foot in </w:t>
      </w:r>
      <w:r w:rsidR="00864377">
        <w:t>every</w:t>
      </w:r>
      <w:r w:rsidR="000444C5">
        <w:t xml:space="preserve"> </w:t>
      </w:r>
      <w:r w:rsidR="00864377">
        <w:t xml:space="preserve">single </w:t>
      </w:r>
      <w:r w:rsidR="000444C5">
        <w:t>headwater.</w:t>
      </w:r>
    </w:p>
    <w:p w14:paraId="2426C5C3" w14:textId="36D9BE35" w:rsidR="00864377" w:rsidRDefault="00977476" w:rsidP="00977476">
      <w:pPr>
        <w:pStyle w:val="NormalWeb"/>
      </w:pPr>
      <w:r>
        <w:t xml:space="preserve">In most of Alaska, </w:t>
      </w:r>
      <w:r w:rsidR="00864377">
        <w:t>these advanced mapping</w:t>
      </w:r>
      <w:r>
        <w:t xml:space="preserve"> techniques </w:t>
      </w:r>
      <w:r w:rsidR="00864377">
        <w:t xml:space="preserve">have yet to be applied. But initial results from southeast Alaska are promising. </w:t>
      </w:r>
      <w:r w:rsidR="008202BA">
        <w:t xml:space="preserve"> </w:t>
      </w:r>
    </w:p>
    <w:p w14:paraId="318203FA" w14:textId="5B49BDAA" w:rsidR="00864377" w:rsidRDefault="00864377" w:rsidP="00977476">
      <w:pPr>
        <w:pStyle w:val="NormalWeb"/>
      </w:pPr>
    </w:p>
    <w:p w14:paraId="2E72116E" w14:textId="77777777" w:rsidR="00BB3E6E" w:rsidRDefault="00BB3E6E" w:rsidP="00BB3E6E">
      <w:pPr>
        <w:pStyle w:val="NormalWeb"/>
      </w:pPr>
      <w:r>
        <w:t xml:space="preserve">Several </w:t>
      </w:r>
      <w:proofErr w:type="spellStart"/>
      <w:r>
        <w:t>years experience</w:t>
      </w:r>
      <w:proofErr w:type="spellEnd"/>
      <w:r>
        <w:t xml:space="preserve"> has shown that the Alaskan public has a strong interest in contributing to the cause.</w:t>
      </w:r>
    </w:p>
    <w:p w14:paraId="69136CEB" w14:textId="77777777" w:rsidR="00BB3E6E" w:rsidRDefault="00BB3E6E" w:rsidP="00BB3E6E">
      <w:pPr>
        <w:pStyle w:val="NormalWeb"/>
      </w:pPr>
      <w:r>
        <w:t>The experience offers a hands-on experience to seek and find "baby salmon" in surprising places,</w:t>
      </w:r>
    </w:p>
    <w:p w14:paraId="36FE0DE8" w14:textId="4B684D61" w:rsidR="00BB3E6E" w:rsidRDefault="00BB3E6E" w:rsidP="00977476">
      <w:pPr>
        <w:pStyle w:val="NormalWeb"/>
      </w:pPr>
    </w:p>
    <w:p w14:paraId="7B6D62BE" w14:textId="77777777" w:rsidR="00BB3E6E" w:rsidRDefault="00BB3E6E" w:rsidP="00977476">
      <w:pPr>
        <w:pStyle w:val="NormalWeb"/>
      </w:pPr>
    </w:p>
    <w:p w14:paraId="08823F25" w14:textId="3E4A3B18" w:rsidR="00864377" w:rsidRDefault="00864377" w:rsidP="00977476">
      <w:pPr>
        <w:pStyle w:val="NormalWeb"/>
      </w:pPr>
    </w:p>
    <w:p w14:paraId="4E38395D" w14:textId="77777777" w:rsidR="00BB3E6E" w:rsidRDefault="00BB3E6E" w:rsidP="00BB3E6E">
      <w:r>
        <w:t>In working to solve local challenges, the question we should be asking is “do our environmental standards serve local needs?”</w:t>
      </w:r>
    </w:p>
    <w:p w14:paraId="40C9E0CF" w14:textId="1BC23DEB" w:rsidR="00BB3E6E" w:rsidRDefault="00BB3E6E" w:rsidP="00977476">
      <w:pPr>
        <w:pStyle w:val="NormalWeb"/>
      </w:pPr>
    </w:p>
    <w:p w14:paraId="05CE1640" w14:textId="77777777" w:rsidR="00BB3E6E" w:rsidRDefault="00BB3E6E" w:rsidP="00977476">
      <w:pPr>
        <w:pStyle w:val="NormalWeb"/>
      </w:pPr>
    </w:p>
    <w:p w14:paraId="3930F090" w14:textId="77777777" w:rsidR="006F1E4B" w:rsidRDefault="006F1E4B" w:rsidP="00004BED">
      <w:pPr>
        <w:pStyle w:val="NormalWeb"/>
      </w:pPr>
    </w:p>
    <w:p w14:paraId="2E3B996F" w14:textId="77777777" w:rsidR="004322A1" w:rsidRDefault="004322A1" w:rsidP="004322A1">
      <w:pPr>
        <w:pStyle w:val="NormalWeb"/>
      </w:pPr>
      <w:r>
        <w:t xml:space="preserve">Explorers are those of us who see maps and think, "There </w:t>
      </w:r>
      <w:proofErr w:type="spellStart"/>
      <w:r>
        <w:t>most</w:t>
      </w:r>
      <w:proofErr w:type="spellEnd"/>
      <w:r>
        <w:t xml:space="preserve"> be more to it than what's shown here…" </w:t>
      </w:r>
    </w:p>
    <w:p w14:paraId="2C59C645" w14:textId="77777777" w:rsidR="006F1E4B" w:rsidRDefault="006F1E4B" w:rsidP="00004BED">
      <w:pPr>
        <w:pStyle w:val="NormalWeb"/>
      </w:pPr>
    </w:p>
    <w:p w14:paraId="379FF95E" w14:textId="77777777" w:rsidR="006F1E4B" w:rsidRDefault="006F1E4B" w:rsidP="00004BED">
      <w:pPr>
        <w:pStyle w:val="NormalWeb"/>
      </w:pPr>
    </w:p>
    <w:p w14:paraId="2555F335" w14:textId="0B182068" w:rsidR="00004BED" w:rsidRDefault="006F1E4B" w:rsidP="00004BED">
      <w:pPr>
        <w:pStyle w:val="NormalWeb"/>
      </w:pPr>
      <w:r>
        <w:t>A few summers ago,</w:t>
      </w:r>
      <w:r w:rsidR="00004BED">
        <w:t xml:space="preserve"> a call came </w:t>
      </w:r>
      <w:r>
        <w:t>into</w:t>
      </w:r>
      <w:r w:rsidR="00004BED">
        <w:t xml:space="preserve"> our office </w:t>
      </w:r>
      <w:r>
        <w:t xml:space="preserve">about </w:t>
      </w:r>
      <w:r w:rsidR="00004BED">
        <w:t>a</w:t>
      </w:r>
      <w:r>
        <w:t xml:space="preserve"> just-cleared</w:t>
      </w:r>
      <w:r w:rsidR="00004BED">
        <w:t xml:space="preserve"> property near a local creek. Neighbors </w:t>
      </w:r>
      <w:r>
        <w:t>were</w:t>
      </w:r>
      <w:r w:rsidR="00004BED">
        <w:t xml:space="preserve"> concerned that the land-clearing </w:t>
      </w:r>
      <w:r>
        <w:t>had</w:t>
      </w:r>
      <w:r w:rsidR="00004BED">
        <w:t xml:space="preserve"> disturbed wetlands and streams that feed </w:t>
      </w:r>
      <w:r>
        <w:t>into</w:t>
      </w:r>
      <w:r w:rsidR="00004BED">
        <w:t xml:space="preserve"> </w:t>
      </w:r>
      <w:r>
        <w:t>a</w:t>
      </w:r>
      <w:r w:rsidR="00004BED">
        <w:t xml:space="preserve"> nearby </w:t>
      </w:r>
      <w:r>
        <w:t>stream</w:t>
      </w:r>
      <w:r w:rsidR="00004BED">
        <w:t xml:space="preserve"> that in short order flows </w:t>
      </w:r>
      <w:r>
        <w:t>into</w:t>
      </w:r>
      <w:r w:rsidR="00004BED">
        <w:t xml:space="preserve"> the Kenai River. </w:t>
      </w:r>
      <w:r>
        <w:t>L</w:t>
      </w:r>
      <w:r w:rsidR="00004BED">
        <w:t>and clearing and</w:t>
      </w:r>
      <w:r>
        <w:t xml:space="preserve"> </w:t>
      </w:r>
      <w:r w:rsidR="00004BED">
        <w:t xml:space="preserve">developments of this nature are not infrequent at the suburban-rural boundary </w:t>
      </w:r>
      <w:r>
        <w:t>into</w:t>
      </w:r>
      <w:r w:rsidR="00004BED">
        <w:t xml:space="preserve"> which southcentral Alaskans are quickly expanding</w:t>
      </w:r>
      <w:r>
        <w:t>, an i</w:t>
      </w:r>
      <w:r w:rsidR="00004BED">
        <w:t>n most cases they are likely to be in compliance with permitting requirements. Some developers even go beyond what's minimally required to help mitigate the impact of new impervious surfaces and stream crossings. Here, it was unclear what we were walking into.</w:t>
      </w:r>
    </w:p>
    <w:p w14:paraId="6D600E58" w14:textId="648EC864" w:rsidR="00004BED" w:rsidRDefault="00004BED" w:rsidP="00004BED">
      <w:pPr>
        <w:pStyle w:val="NormalWeb"/>
      </w:pPr>
      <w:r>
        <w:t xml:space="preserve">We arrived on site to find a quarter-mile length of freshly ditched and straightened stream denuded of riparian and benthic structure. We found dozens of juvenile coho salmon and Dolly </w:t>
      </w:r>
      <w:proofErr w:type="spellStart"/>
      <w:r>
        <w:t>Varden</w:t>
      </w:r>
      <w:proofErr w:type="spellEnd"/>
      <w:r>
        <w:t xml:space="preserve"> residing both above and below the disturbed section of stream, which we later successfully nominated to the Alaska Department of Fish and Game's (ADF&amp;G) Anadromous Waters Catalog (AWC).</w:t>
      </w:r>
    </w:p>
    <w:p w14:paraId="19133ADC" w14:textId="77777777" w:rsidR="00004BED" w:rsidRDefault="00004BED" w:rsidP="00004BED">
      <w:pPr>
        <w:pStyle w:val="NormalWeb"/>
      </w:pPr>
      <w:r>
        <w:t>Now that this particular stream is included on the map, in the future if a developer submits plans to local permitting offices that involve significant earth-moving it will appear in their review. Those plans will ideally be reviewed for compliance with a Fish Habitat Permit from ADF&amp;G, and reviewers will ideally make recommendations to help mitigate impacts of the planned development.</w:t>
      </w:r>
    </w:p>
    <w:p w14:paraId="11C5CB30" w14:textId="77777777" w:rsidR="00004BED" w:rsidRDefault="00004BED" w:rsidP="00004BED">
      <w:pPr>
        <w:pStyle w:val="NormalWeb"/>
      </w:pPr>
      <w:r>
        <w:t>Identifying a salmon stream post-hoc after it has been bulldozed is a situation no one wants to see. Not landowners, not neighbors, not the general public, and not the fish. Arguably not every single wild salmon stream is destined for indefinite preservation as we balance the needs of growing communities and wild fish habitat in our backyards. But we owe it to ourselves to have good information about where wild salmon live to make informed decisions.</w:t>
      </w:r>
    </w:p>
    <w:p w14:paraId="6C10ABEE" w14:textId="77777777" w:rsidR="00004BED" w:rsidRDefault="00004BED" w:rsidP="00004BED">
      <w:pPr>
        <w:pStyle w:val="NormalWeb"/>
      </w:pPr>
      <w:r>
        <w:t>So how do we prevent this sort of uninformed travesty from repeating in more yet-unidentified salmon streams? What can we do to at least get these streams on the map?</w:t>
      </w:r>
    </w:p>
    <w:p w14:paraId="56A0ABD7" w14:textId="77777777" w:rsidR="00004BED" w:rsidRDefault="00004BED" w:rsidP="00004BED">
      <w:pPr>
        <w:pStyle w:val="NormalWeb"/>
      </w:pPr>
      <w:r>
        <w:t xml:space="preserve">Currently, Alaska regulations are such that we assume streams and lakes are </w:t>
      </w:r>
      <w:r>
        <w:rPr>
          <w:rStyle w:val="Emphasis"/>
        </w:rPr>
        <w:t>not</w:t>
      </w:r>
      <w:r>
        <w:t xml:space="preserve"> salmon-bearing unless otherwise proven. For our bulldozed example above, for this stream to have appeared beforehand on the Anadromous Waters Catalog map the following would have to have occurred:</w:t>
      </w:r>
    </w:p>
    <w:p w14:paraId="6CED43F9" w14:textId="77777777" w:rsidR="00004BED" w:rsidRDefault="00004BED" w:rsidP="00004BED">
      <w:pPr>
        <w:pStyle w:val="NormalWeb"/>
        <w:numPr>
          <w:ilvl w:val="0"/>
          <w:numId w:val="1"/>
        </w:numPr>
      </w:pPr>
      <w:r>
        <w:t xml:space="preserve">Someone would have had to </w:t>
      </w:r>
      <w:proofErr w:type="spellStart"/>
      <w:r>
        <w:t>known</w:t>
      </w:r>
      <w:proofErr w:type="spellEnd"/>
      <w:r>
        <w:t xml:space="preserve"> that this tiny stream existed and </w:t>
      </w:r>
      <w:r>
        <w:rPr>
          <w:rStyle w:val="Emphasis"/>
        </w:rPr>
        <w:t>might</w:t>
      </w:r>
      <w:r>
        <w:t xml:space="preserve"> have salmon</w:t>
      </w:r>
    </w:p>
    <w:p w14:paraId="6555A4BC" w14:textId="77777777" w:rsidR="00004BED" w:rsidRDefault="00004BED" w:rsidP="00004BED">
      <w:pPr>
        <w:pStyle w:val="NormalWeb"/>
        <w:numPr>
          <w:ilvl w:val="0"/>
          <w:numId w:val="1"/>
        </w:numPr>
      </w:pPr>
      <w:r>
        <w:lastRenderedPageBreak/>
        <w:t>Someone would gain permission from the landowner to visit the property</w:t>
      </w:r>
    </w:p>
    <w:p w14:paraId="219DB51D" w14:textId="77777777" w:rsidR="00004BED" w:rsidRDefault="00004BED" w:rsidP="00004BED">
      <w:pPr>
        <w:pStyle w:val="NormalWeb"/>
        <w:numPr>
          <w:ilvl w:val="0"/>
          <w:numId w:val="1"/>
        </w:numPr>
      </w:pPr>
      <w:r>
        <w:t>Someone would perform a field survey to determine the presence or absence of salmon</w:t>
      </w:r>
    </w:p>
    <w:p w14:paraId="3A39D3D4" w14:textId="77777777" w:rsidR="00004BED" w:rsidRDefault="00004BED" w:rsidP="00004BED">
      <w:pPr>
        <w:pStyle w:val="NormalWeb"/>
        <w:numPr>
          <w:ilvl w:val="0"/>
          <w:numId w:val="1"/>
        </w:numPr>
      </w:pPr>
      <w:r>
        <w:t>The data would be submitted to ADF&amp;G review as a nomination to the Anadromous Waters Catalog</w:t>
      </w:r>
    </w:p>
    <w:p w14:paraId="578051FE" w14:textId="77777777" w:rsidR="00004BED" w:rsidRDefault="00004BED" w:rsidP="00004BED">
      <w:pPr>
        <w:pStyle w:val="NormalWeb"/>
      </w:pPr>
      <w:r>
        <w:t>Aside from working biologists, even the most dedicated Alaskans are unlikely to be able to follow through on all the above steps. And even with a small army of people out performing expensive fieldwork it could take decades to catalog every salmon stream.</w:t>
      </w:r>
    </w:p>
    <w:p w14:paraId="70D65F47" w14:textId="77777777" w:rsidR="00004BED" w:rsidRDefault="00004BED" w:rsidP="00004BED">
      <w:pPr>
        <w:pStyle w:val="NormalWeb"/>
      </w:pPr>
      <w:r>
        <w:t>Yet, we are beginning to see just these sort of efforts blossom in Alaska</w:t>
      </w:r>
    </w:p>
    <w:p w14:paraId="6B12171C" w14:textId="77777777" w:rsidR="00004BED" w:rsidRDefault="00004BED" w:rsidP="00004BED">
      <w:pPr>
        <w:pStyle w:val="NormalWeb"/>
        <w:numPr>
          <w:ilvl w:val="0"/>
          <w:numId w:val="2"/>
        </w:numPr>
      </w:pPr>
      <w:r>
        <w:t>TU collab</w:t>
      </w:r>
    </w:p>
    <w:p w14:paraId="300D71CD" w14:textId="77777777" w:rsidR="00004BED" w:rsidRDefault="00004BED" w:rsidP="00004BED">
      <w:pPr>
        <w:pStyle w:val="NormalWeb"/>
        <w:numPr>
          <w:ilvl w:val="0"/>
          <w:numId w:val="2"/>
        </w:numPr>
      </w:pPr>
      <w:r>
        <w:t>Fish map app</w:t>
      </w:r>
    </w:p>
    <w:p w14:paraId="0ED39D38" w14:textId="77777777" w:rsidR="00004BED" w:rsidRDefault="00004BED" w:rsidP="00004BED">
      <w:pPr>
        <w:pStyle w:val="NormalWeb"/>
      </w:pPr>
      <w:r>
        <w:t xml:space="preserve">other option would be to reverse assumption of </w:t>
      </w:r>
      <w:proofErr w:type="spellStart"/>
      <w:r>
        <w:t>axndromy</w:t>
      </w:r>
      <w:proofErr w:type="spellEnd"/>
      <w:r>
        <w:t xml:space="preserve">, </w:t>
      </w:r>
      <w:proofErr w:type="gramStart"/>
      <w:r>
        <w:t>e.g.</w:t>
      </w:r>
      <w:proofErr w:type="gramEnd"/>
      <w:r>
        <w:t xml:space="preserve"> bm1, but for now until then…</w:t>
      </w:r>
    </w:p>
    <w:p w14:paraId="6743155A" w14:textId="77777777" w:rsidR="00004BED" w:rsidRDefault="00004BED" w:rsidP="00004BED">
      <w:pPr>
        <w:pStyle w:val="NormalWeb"/>
      </w:pPr>
      <w:r>
        <w:t>we want to encourage this behavior. how can we help create a treasure map to send out volunteers?'</w:t>
      </w:r>
    </w:p>
    <w:p w14:paraId="13971DC0" w14:textId="77777777" w:rsidR="00004BED" w:rsidRDefault="00004BED" w:rsidP="00004BED">
      <w:pPr>
        <w:pStyle w:val="NormalWeb"/>
      </w:pPr>
      <w:r>
        <w:t>'</w:t>
      </w:r>
      <w:proofErr w:type="spellStart"/>
      <w:proofErr w:type="gramStart"/>
      <w:r>
        <w:t>etc</w:t>
      </w:r>
      <w:proofErr w:type="spellEnd"/>
      <w:proofErr w:type="gramEnd"/>
    </w:p>
    <w:p w14:paraId="275D127D" w14:textId="77777777" w:rsidR="00004BED" w:rsidRDefault="00004BED" w:rsidP="00004BED">
      <w:pPr>
        <w:pStyle w:val="NormalWeb"/>
      </w:pPr>
      <w:r>
        <w:t xml:space="preserve">use map </w:t>
      </w:r>
      <w:proofErr w:type="gramStart"/>
      <w:r>
        <w:t>approach .</w:t>
      </w:r>
      <w:proofErr w:type="gramEnd"/>
      <w:r>
        <w:t xml:space="preserve"> touch on </w:t>
      </w:r>
      <w:proofErr w:type="spellStart"/>
      <w:r>
        <w:t>netmap</w:t>
      </w:r>
      <w:proofErr w:type="spellEnd"/>
      <w:r>
        <w:t xml:space="preserve"> vs / and </w:t>
      </w:r>
      <w:proofErr w:type="spellStart"/>
      <w:r>
        <w:t>nhd</w:t>
      </w:r>
      <w:proofErr w:type="spellEnd"/>
      <w:r>
        <w:t xml:space="preserve"> approaches…</w:t>
      </w:r>
    </w:p>
    <w:p w14:paraId="389B00AE" w14:textId="77777777" w:rsidR="00004BED" w:rsidRDefault="00004BED" w:rsidP="00004BED">
      <w:pPr>
        <w:pStyle w:val="NormalWeb"/>
      </w:pPr>
      <w:r>
        <w:t xml:space="preserve">lots of other </w:t>
      </w:r>
      <w:proofErr w:type="spellStart"/>
      <w:r>
        <w:t>easons</w:t>
      </w:r>
      <w:proofErr w:type="spellEnd"/>
      <w:r>
        <w:t xml:space="preserve"> to have more complete </w:t>
      </w:r>
      <w:proofErr w:type="spellStart"/>
      <w:r>
        <w:t>awc</w:t>
      </w:r>
      <w:proofErr w:type="spellEnd"/>
      <w:r>
        <w:t xml:space="preserve">: upstream distance used to prioritize culverts … read more on </w:t>
      </w:r>
      <w:proofErr w:type="spellStart"/>
      <w:r>
        <w:t>adfg</w:t>
      </w:r>
      <w:proofErr w:type="spellEnd"/>
      <w:r>
        <w:t xml:space="preserve"> site</w:t>
      </w:r>
    </w:p>
    <w:p w14:paraId="2D75E0B0" w14:textId="77777777" w:rsidR="00004BED" w:rsidRDefault="00004BED" w:rsidP="00004BED">
      <w:pPr>
        <w:pStyle w:val="NormalWeb"/>
      </w:pPr>
      <w:r>
        <w:t>one day I hope we might be able to use modeled maps as the map layer rather than solely ground-</w:t>
      </w:r>
      <w:proofErr w:type="spellStart"/>
      <w:r>
        <w:t>truthed</w:t>
      </w:r>
      <w:proofErr w:type="spellEnd"/>
      <w:r>
        <w:t xml:space="preserve"> streams </w:t>
      </w:r>
      <w:proofErr w:type="spellStart"/>
      <w:r>
        <w:t>ections</w:t>
      </w:r>
      <w:proofErr w:type="spellEnd"/>
      <w:r>
        <w:t xml:space="preserve">. this approach has been highly successful for wetlands </w:t>
      </w:r>
      <w:proofErr w:type="gramStart"/>
      <w:r>
        <w:t>mapping</w:t>
      </w:r>
      <w:proofErr w:type="gramEnd"/>
    </w:p>
    <w:p w14:paraId="1E3992BC" w14:textId="77777777" w:rsidR="00004BED" w:rsidRDefault="00004BED" w:rsidP="00004BED">
      <w:pPr>
        <w:pStyle w:val="NormalWeb"/>
      </w:pPr>
      <w:r>
        <w:t>No one</w:t>
      </w:r>
    </w:p>
    <w:p w14:paraId="4F8AD67A" w14:textId="77777777" w:rsidR="00004BED" w:rsidRDefault="00004BED" w:rsidP="00004BED">
      <w:pPr>
        <w:pStyle w:val="NormalWeb"/>
      </w:pPr>
      <w:r>
        <w:t xml:space="preserve">future technique: ground-truth model, when model is good, use for permitting </w:t>
      </w:r>
      <w:proofErr w:type="gramStart"/>
      <w:r>
        <w:t>purposes</w:t>
      </w:r>
      <w:proofErr w:type="gramEnd"/>
    </w:p>
    <w:p w14:paraId="1C52E508" w14:textId="77777777" w:rsidR="00004BED" w:rsidRDefault="00004BED" w:rsidP="00004BED">
      <w:pPr>
        <w:pStyle w:val="NormalWeb"/>
      </w:pPr>
      <w:r>
        <w:t xml:space="preserve">to do - decide on best approach/model options: a.) use ~12% gradient on NHD+ as upper estimate ( can use other features from NHD?) b.) use </w:t>
      </w:r>
      <w:proofErr w:type="spellStart"/>
      <w:r>
        <w:t>NetMap</w:t>
      </w:r>
      <w:proofErr w:type="spellEnd"/>
      <w:r>
        <w:t>/statistical approach</w:t>
      </w:r>
    </w:p>
    <w:p w14:paraId="33292E29" w14:textId="77777777" w:rsidR="00004BED" w:rsidRDefault="00004BED" w:rsidP="00004BED">
      <w:pPr>
        <w:pStyle w:val="NormalWeb"/>
      </w:pPr>
      <w:r>
        <w:t>As an initial project, Rivulet intends to tackle a challenge related to freshwater salmon habitat management in Alaska. Today, there is an enormous gap between our knowledge of salmon habitat geography and the needs of Alaska's fish habitat managers.</w:t>
      </w:r>
    </w:p>
    <w:p w14:paraId="4DDCB4F5" w14:textId="77777777" w:rsidR="00004BED" w:rsidRDefault="00004BED" w:rsidP="00004BED">
      <w:pPr>
        <w:pStyle w:val="NormalWeb"/>
      </w:pPr>
      <w:r>
        <w:t xml:space="preserve">It is estimated that less than half of Alaska's freshwater salmon habitat is documented and mapped; and as a result these streams and lakes lack the legal protection afforded by inclusion in the Alaska Department of Fish and Game's (ADF&amp;G) Anadromous Waters Catalog. When environmental impacts are reviewed prior to development projects, undocumented anadromous streams do not require a Fish Habitat Permit issued by ADF&amp;G. As a result, thousands of stream miles outside of protected areas are vulnerable to development impacts such blockages from road </w:t>
      </w:r>
      <w:r>
        <w:lastRenderedPageBreak/>
        <w:t>crossings, erosion and runoff from impervious surfaces, and riparian denudement. Threats to these undocumented anadromous habitats come from both small scale developments such as driveway crossings as well as on a large scale such as a mining developments. In order to nominate salmon habitat for inclusion in the Anadromous Waters Catalog, ADF&amp;G requires in-person visual confirmation of anadromous fish at the site location. The work requires hands-on fieldwork by fisheries technicians and volunteers, frequently via little-traveled routes crossing a complex patchwork of land ownership.</w:t>
      </w:r>
    </w:p>
    <w:p w14:paraId="279E064A" w14:textId="77777777" w:rsidR="00004BED" w:rsidRDefault="00004BED" w:rsidP="00004BED">
      <w:pPr>
        <w:pStyle w:val="NormalWeb"/>
      </w:pPr>
      <w:r>
        <w:t xml:space="preserve">Thesis chapters Proof of concept for creating and using "treasure map" with volunteer </w:t>
      </w:r>
      <w:proofErr w:type="gramStart"/>
      <w:r>
        <w:t>labor</w:t>
      </w:r>
      <w:proofErr w:type="gramEnd"/>
    </w:p>
    <w:p w14:paraId="74641FC5" w14:textId="77777777" w:rsidR="00004BED" w:rsidRDefault="00004BED" w:rsidP="00004BED">
      <w:pPr>
        <w:pStyle w:val="NormalWeb"/>
      </w:pPr>
      <w:r>
        <w:t xml:space="preserve">Existing municipal, state, and federal laws - how and where are there gaps, how could it change? Focus on regional examples in </w:t>
      </w:r>
      <w:proofErr w:type="spellStart"/>
      <w:r>
        <w:t>misc</w:t>
      </w:r>
      <w:proofErr w:type="spellEnd"/>
      <w:r>
        <w:t xml:space="preserve"> places Exploration for how to reverse assumptions on anadromy - what would it take for legal framework to change such that we assume waters "are" anadromous unless evidence suggests otherwise? Upstream: lit review of headwater contributions and their function in downstream nutrition</w:t>
      </w:r>
    </w:p>
    <w:p w14:paraId="4023AF12" w14:textId="77777777" w:rsidR="00004BED" w:rsidRDefault="00004BED" w:rsidP="00004BED">
      <w:pPr>
        <w:pStyle w:val="NormalWeb"/>
      </w:pPr>
      <w:r>
        <w:t xml:space="preserve">People to contact: </w:t>
      </w:r>
      <w:proofErr w:type="spellStart"/>
      <w:r>
        <w:t>Bidlack</w:t>
      </w:r>
      <w:proofErr w:type="spellEnd"/>
      <w:r>
        <w:t xml:space="preserve"> </w:t>
      </w:r>
      <w:proofErr w:type="spellStart"/>
      <w:r>
        <w:t>Falke</w:t>
      </w:r>
      <w:proofErr w:type="spellEnd"/>
      <w:r>
        <w:t xml:space="preserve"> Benda </w:t>
      </w:r>
      <w:proofErr w:type="spellStart"/>
      <w:r>
        <w:t>Romey</w:t>
      </w:r>
      <w:proofErr w:type="spellEnd"/>
    </w:p>
    <w:p w14:paraId="34000B99" w14:textId="5DC5BAA4" w:rsidR="00E52C5B" w:rsidRDefault="00E52C5B"/>
    <w:p w14:paraId="059601D2" w14:textId="66D07967" w:rsidR="00785E1F" w:rsidRDefault="00785E1F"/>
    <w:p w14:paraId="0A77709A" w14:textId="232781D7" w:rsidR="000444C5" w:rsidRDefault="000444C5"/>
    <w:p w14:paraId="3DACC9EE" w14:textId="44B3FE56" w:rsidR="000444C5" w:rsidRDefault="000444C5" w:rsidP="000444C5">
      <w:pPr>
        <w:tabs>
          <w:tab w:val="left" w:pos="440"/>
        </w:tabs>
        <w:spacing w:after="0" w:line="480" w:lineRule="auto"/>
        <w:ind w:left="440" w:hanging="440"/>
      </w:pPr>
      <w:r>
        <w:fldChar w:fldCharType="begin" w:fldLock="1"/>
      </w:r>
      <w:r w:rsidR="00864377">
        <w:instrText>ADDIN paperpile_bibliography &lt;pp-bibliography&gt;&lt;first-reference-indices&gt;&lt;formatting&gt;1&lt;/formatting&gt;&lt;space-after&gt;1&lt;/space-after&gt;&lt;/first-reference-indices&gt;&lt;/pp-bibliography&gt; \* MERGEFORMAT</w:instrText>
      </w:r>
      <w:r>
        <w:fldChar w:fldCharType="separate"/>
      </w:r>
      <w:r w:rsidR="00864377">
        <w:rPr>
          <w:noProof/>
        </w:rPr>
        <w:t>1.</w:t>
      </w:r>
      <w:r w:rsidR="00864377">
        <w:rPr>
          <w:noProof/>
        </w:rPr>
        <w:tab/>
        <w:t xml:space="preserve">Romey, B. &amp; Martin, D. </w:t>
      </w:r>
      <w:r w:rsidR="00864377" w:rsidRPr="00864377">
        <w:rPr>
          <w:i/>
          <w:noProof/>
        </w:rPr>
        <w:t>Landscape-Level Extent of Resident Fish Occupancy in the Alexander Archipelago</w:t>
      </w:r>
      <w:r w:rsidR="00864377">
        <w:rPr>
          <w:noProof/>
        </w:rPr>
        <w:t>. (2022).</w:t>
      </w:r>
      <w:r>
        <w:fldChar w:fldCharType="end"/>
      </w:r>
    </w:p>
    <w:sectPr w:rsidR="000444C5">
      <w:footnotePr>
        <w:numFmt w:val="lowerLetter"/>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FAE77" w14:textId="77777777" w:rsidR="00AA4920" w:rsidRDefault="00AA4920" w:rsidP="005A655A">
      <w:pPr>
        <w:spacing w:after="0" w:line="240" w:lineRule="auto"/>
      </w:pPr>
      <w:r>
        <w:separator/>
      </w:r>
    </w:p>
  </w:endnote>
  <w:endnote w:type="continuationSeparator" w:id="0">
    <w:p w14:paraId="6229E3C4" w14:textId="77777777" w:rsidR="00AA4920" w:rsidRDefault="00AA4920" w:rsidP="005A6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F13B9" w14:textId="77777777" w:rsidR="00AA4920" w:rsidRDefault="00AA4920" w:rsidP="005A655A">
      <w:pPr>
        <w:spacing w:after="0" w:line="240" w:lineRule="auto"/>
      </w:pPr>
      <w:r>
        <w:separator/>
      </w:r>
    </w:p>
  </w:footnote>
  <w:footnote w:type="continuationSeparator" w:id="0">
    <w:p w14:paraId="6D3A4E4B" w14:textId="77777777" w:rsidR="00AA4920" w:rsidRDefault="00AA4920" w:rsidP="005A655A">
      <w:pPr>
        <w:spacing w:after="0" w:line="240" w:lineRule="auto"/>
      </w:pPr>
      <w:r>
        <w:continuationSeparator/>
      </w:r>
    </w:p>
  </w:footnote>
  <w:footnote w:id="1">
    <w:p w14:paraId="758584EF" w14:textId="77777777" w:rsidR="005A655A" w:rsidRDefault="005A655A" w:rsidP="005A655A">
      <w:pPr>
        <w:pStyle w:val="FootnoteText"/>
      </w:pPr>
      <w:r>
        <w:rPr>
          <w:rStyle w:val="FootnoteReference"/>
        </w:rPr>
        <w:footnoteRef/>
      </w:r>
      <w:r>
        <w:t xml:space="preserve"> </w:t>
      </w:r>
      <w:r w:rsidRPr="005A655A">
        <w:t>https://www.adfg.alaska.gov/sf/SARR/AWC/</w:t>
      </w:r>
    </w:p>
  </w:footnote>
  <w:footnote w:id="2">
    <w:p w14:paraId="0D876C0B" w14:textId="53D9894C" w:rsidR="001C4AF1" w:rsidRDefault="001C4AF1">
      <w:pPr>
        <w:pStyle w:val="FootnoteText"/>
      </w:pPr>
      <w:r>
        <w:rPr>
          <w:rStyle w:val="FootnoteReference"/>
        </w:rPr>
        <w:footnoteRef/>
      </w:r>
      <w:r>
        <w:t xml:space="preserve"> The statewide initiative failed in the face of well-funded opposition, which both raised valid concerns about the initiative</w:t>
      </w:r>
      <w:r w:rsidR="000444C5">
        <w:t>,</w:t>
      </w:r>
      <w:r>
        <w:t xml:space="preserve"> and was also able to outspend the Stand for Salmon campaign by</w:t>
      </w:r>
      <w:r w:rsidR="000444C5">
        <w:t xml:space="preserve"> a margin of</w:t>
      </w:r>
      <w:r>
        <w:t xml:space="preserve"> 7:1.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061DB"/>
    <w:multiLevelType w:val="multilevel"/>
    <w:tmpl w:val="AE52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E00A8"/>
    <w:multiLevelType w:val="multilevel"/>
    <w:tmpl w:val="A3C2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BD390B"/>
    <w:multiLevelType w:val="hybridMultilevel"/>
    <w:tmpl w:val="D57A41A8"/>
    <w:lvl w:ilvl="0" w:tplc="07B28F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99737">
    <w:abstractNumId w:val="1"/>
  </w:num>
  <w:num w:numId="2" w16cid:durableId="1698458512">
    <w:abstractNumId w:val="0"/>
  </w:num>
  <w:num w:numId="3" w16cid:durableId="16512069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V638J688F179C791"/>
    <w:docVar w:name="paperpile-doc-name" w:val="awc_mapping_draft.docx"/>
    <w:docVar w:name="paperpile-includeDoi" w:val="false"/>
    <w:docVar w:name="paperpile-styleFile" w:val="nature.csl"/>
    <w:docVar w:name="paperpile-styleId" w:val="nature"/>
    <w:docVar w:name="paperpile-styleLabel" w:val="Nature"/>
    <w:docVar w:name="paperpile-styleLocale" w:val="en-US"/>
  </w:docVars>
  <w:rsids>
    <w:rsidRoot w:val="0066362C"/>
    <w:rsid w:val="00004BED"/>
    <w:rsid w:val="000444C5"/>
    <w:rsid w:val="00057CA1"/>
    <w:rsid w:val="00086D98"/>
    <w:rsid w:val="00093F2E"/>
    <w:rsid w:val="00123E3A"/>
    <w:rsid w:val="001C4AF1"/>
    <w:rsid w:val="001D05A3"/>
    <w:rsid w:val="00216EB1"/>
    <w:rsid w:val="00323A0C"/>
    <w:rsid w:val="003D596E"/>
    <w:rsid w:val="004322A1"/>
    <w:rsid w:val="004B2E24"/>
    <w:rsid w:val="004C6BA9"/>
    <w:rsid w:val="004D74D7"/>
    <w:rsid w:val="00515F34"/>
    <w:rsid w:val="00530855"/>
    <w:rsid w:val="0054390B"/>
    <w:rsid w:val="0057604B"/>
    <w:rsid w:val="005A655A"/>
    <w:rsid w:val="00622BC1"/>
    <w:rsid w:val="00660CF1"/>
    <w:rsid w:val="0066362C"/>
    <w:rsid w:val="006A5BEA"/>
    <w:rsid w:val="006F1E4B"/>
    <w:rsid w:val="00785E1F"/>
    <w:rsid w:val="008202BA"/>
    <w:rsid w:val="00864377"/>
    <w:rsid w:val="00914C91"/>
    <w:rsid w:val="0097061F"/>
    <w:rsid w:val="00977476"/>
    <w:rsid w:val="00A32825"/>
    <w:rsid w:val="00A63E99"/>
    <w:rsid w:val="00A66DFA"/>
    <w:rsid w:val="00A8360F"/>
    <w:rsid w:val="00AA4920"/>
    <w:rsid w:val="00AD0DAC"/>
    <w:rsid w:val="00B378BC"/>
    <w:rsid w:val="00B81CCD"/>
    <w:rsid w:val="00BB3E6E"/>
    <w:rsid w:val="00BF314B"/>
    <w:rsid w:val="00CA1728"/>
    <w:rsid w:val="00CA4039"/>
    <w:rsid w:val="00E10F28"/>
    <w:rsid w:val="00E52C5B"/>
    <w:rsid w:val="00E6097D"/>
    <w:rsid w:val="00E74792"/>
    <w:rsid w:val="00EC6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999E6"/>
  <w15:chartTrackingRefBased/>
  <w15:docId w15:val="{CB473D8E-C37E-4078-B965-0D572A621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4B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04BED"/>
    <w:rPr>
      <w:i/>
      <w:iCs/>
    </w:rPr>
  </w:style>
  <w:style w:type="character" w:styleId="Hyperlink">
    <w:name w:val="Hyperlink"/>
    <w:basedOn w:val="DefaultParagraphFont"/>
    <w:uiPriority w:val="99"/>
    <w:unhideWhenUsed/>
    <w:rsid w:val="00914C91"/>
    <w:rPr>
      <w:color w:val="0563C1" w:themeColor="hyperlink"/>
      <w:u w:val="single"/>
    </w:rPr>
  </w:style>
  <w:style w:type="character" w:styleId="UnresolvedMention">
    <w:name w:val="Unresolved Mention"/>
    <w:basedOn w:val="DefaultParagraphFont"/>
    <w:uiPriority w:val="99"/>
    <w:semiHidden/>
    <w:unhideWhenUsed/>
    <w:rsid w:val="00914C91"/>
    <w:rPr>
      <w:color w:val="605E5C"/>
      <w:shd w:val="clear" w:color="auto" w:fill="E1DFDD"/>
    </w:rPr>
  </w:style>
  <w:style w:type="character" w:styleId="CommentReference">
    <w:name w:val="annotation reference"/>
    <w:basedOn w:val="DefaultParagraphFont"/>
    <w:uiPriority w:val="99"/>
    <w:semiHidden/>
    <w:unhideWhenUsed/>
    <w:rsid w:val="004322A1"/>
    <w:rPr>
      <w:sz w:val="16"/>
      <w:szCs w:val="16"/>
    </w:rPr>
  </w:style>
  <w:style w:type="paragraph" w:styleId="CommentText">
    <w:name w:val="annotation text"/>
    <w:basedOn w:val="Normal"/>
    <w:link w:val="CommentTextChar"/>
    <w:uiPriority w:val="99"/>
    <w:unhideWhenUsed/>
    <w:rsid w:val="004322A1"/>
    <w:pPr>
      <w:spacing w:line="240" w:lineRule="auto"/>
    </w:pPr>
    <w:rPr>
      <w:sz w:val="20"/>
      <w:szCs w:val="20"/>
    </w:rPr>
  </w:style>
  <w:style w:type="character" w:customStyle="1" w:styleId="CommentTextChar">
    <w:name w:val="Comment Text Char"/>
    <w:basedOn w:val="DefaultParagraphFont"/>
    <w:link w:val="CommentText"/>
    <w:uiPriority w:val="99"/>
    <w:rsid w:val="004322A1"/>
    <w:rPr>
      <w:sz w:val="20"/>
      <w:szCs w:val="20"/>
    </w:rPr>
  </w:style>
  <w:style w:type="paragraph" w:styleId="CommentSubject">
    <w:name w:val="annotation subject"/>
    <w:basedOn w:val="CommentText"/>
    <w:next w:val="CommentText"/>
    <w:link w:val="CommentSubjectChar"/>
    <w:uiPriority w:val="99"/>
    <w:semiHidden/>
    <w:unhideWhenUsed/>
    <w:rsid w:val="004322A1"/>
    <w:rPr>
      <w:b/>
      <w:bCs/>
    </w:rPr>
  </w:style>
  <w:style w:type="character" w:customStyle="1" w:styleId="CommentSubjectChar">
    <w:name w:val="Comment Subject Char"/>
    <w:basedOn w:val="CommentTextChar"/>
    <w:link w:val="CommentSubject"/>
    <w:uiPriority w:val="99"/>
    <w:semiHidden/>
    <w:rsid w:val="004322A1"/>
    <w:rPr>
      <w:b/>
      <w:bCs/>
      <w:sz w:val="20"/>
      <w:szCs w:val="20"/>
    </w:rPr>
  </w:style>
  <w:style w:type="character" w:styleId="FollowedHyperlink">
    <w:name w:val="FollowedHyperlink"/>
    <w:basedOn w:val="DefaultParagraphFont"/>
    <w:uiPriority w:val="99"/>
    <w:semiHidden/>
    <w:unhideWhenUsed/>
    <w:rsid w:val="00093F2E"/>
    <w:rPr>
      <w:color w:val="954F72" w:themeColor="followedHyperlink"/>
      <w:u w:val="single"/>
    </w:rPr>
  </w:style>
  <w:style w:type="character" w:styleId="Strong">
    <w:name w:val="Strong"/>
    <w:basedOn w:val="DefaultParagraphFont"/>
    <w:uiPriority w:val="22"/>
    <w:qFormat/>
    <w:rsid w:val="00057CA1"/>
    <w:rPr>
      <w:b/>
      <w:bCs/>
    </w:rPr>
  </w:style>
  <w:style w:type="paragraph" w:styleId="FootnoteText">
    <w:name w:val="footnote text"/>
    <w:basedOn w:val="Normal"/>
    <w:link w:val="FootnoteTextChar"/>
    <w:uiPriority w:val="99"/>
    <w:semiHidden/>
    <w:unhideWhenUsed/>
    <w:rsid w:val="005A65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655A"/>
    <w:rPr>
      <w:sz w:val="20"/>
      <w:szCs w:val="20"/>
    </w:rPr>
  </w:style>
  <w:style w:type="character" w:styleId="FootnoteReference">
    <w:name w:val="footnote reference"/>
    <w:basedOn w:val="DefaultParagraphFont"/>
    <w:uiPriority w:val="99"/>
    <w:semiHidden/>
    <w:unhideWhenUsed/>
    <w:rsid w:val="005A65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321133">
      <w:bodyDiv w:val="1"/>
      <w:marLeft w:val="0"/>
      <w:marRight w:val="0"/>
      <w:marTop w:val="0"/>
      <w:marBottom w:val="0"/>
      <w:divBdr>
        <w:top w:val="none" w:sz="0" w:space="0" w:color="auto"/>
        <w:left w:val="none" w:sz="0" w:space="0" w:color="auto"/>
        <w:bottom w:val="none" w:sz="0" w:space="0" w:color="auto"/>
        <w:right w:val="none" w:sz="0" w:space="0" w:color="auto"/>
      </w:divBdr>
      <w:divsChild>
        <w:div w:id="424687290">
          <w:marLeft w:val="0"/>
          <w:marRight w:val="0"/>
          <w:marTop w:val="0"/>
          <w:marBottom w:val="0"/>
          <w:divBdr>
            <w:top w:val="none" w:sz="0" w:space="0" w:color="auto"/>
            <w:left w:val="none" w:sz="0" w:space="0" w:color="auto"/>
            <w:bottom w:val="none" w:sz="0" w:space="0" w:color="auto"/>
            <w:right w:val="none" w:sz="0" w:space="0" w:color="auto"/>
          </w:divBdr>
          <w:divsChild>
            <w:div w:id="2049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6</Pages>
  <Words>2502</Words>
  <Characters>12741</Characters>
  <Application>Microsoft Office Word</Application>
  <DocSecurity>0</DocSecurity>
  <Lines>205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bmeyer bmeyer</cp:lastModifiedBy>
  <cp:revision>20</cp:revision>
  <dcterms:created xsi:type="dcterms:W3CDTF">2023-01-07T18:41:00Z</dcterms:created>
  <dcterms:modified xsi:type="dcterms:W3CDTF">2023-01-28T18:10:00Z</dcterms:modified>
</cp:coreProperties>
</file>