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4E1D" w14:textId="12796A0D" w:rsidR="00990340" w:rsidRDefault="00990340" w:rsidP="00141EFE">
      <w:pPr>
        <w:rPr>
          <w:b/>
          <w:bCs/>
          <w:sz w:val="28"/>
          <w:szCs w:val="28"/>
        </w:rPr>
      </w:pPr>
      <w:r w:rsidRPr="00990340">
        <w:rPr>
          <w:b/>
          <w:bCs/>
          <w:sz w:val="28"/>
          <w:szCs w:val="28"/>
        </w:rPr>
        <w:t xml:space="preserve">Reviews and </w:t>
      </w:r>
      <w:r w:rsidR="009B6C1E">
        <w:rPr>
          <w:b/>
          <w:bCs/>
          <w:sz w:val="28"/>
          <w:szCs w:val="28"/>
        </w:rPr>
        <w:t xml:space="preserve">their </w:t>
      </w:r>
      <w:r w:rsidRPr="00990340">
        <w:rPr>
          <w:b/>
          <w:bCs/>
          <w:sz w:val="28"/>
          <w:szCs w:val="28"/>
        </w:rPr>
        <w:t>reconciliation for manuscript submitted to Transactions of the American Fisheries Society, Meyer et al. 2022</w:t>
      </w:r>
    </w:p>
    <w:p w14:paraId="5945D85F" w14:textId="678AA43A" w:rsidR="00990340" w:rsidRDefault="00990340" w:rsidP="00141EFE">
      <w:pPr>
        <w:rPr>
          <w:b/>
          <w:bCs/>
          <w:sz w:val="28"/>
          <w:szCs w:val="28"/>
        </w:rPr>
      </w:pPr>
    </w:p>
    <w:p w14:paraId="4CCB3E9B" w14:textId="32A9E009" w:rsidR="00990340" w:rsidRDefault="004F1B83" w:rsidP="00141EFE">
      <w:r>
        <w:t>6</w:t>
      </w:r>
      <w:r w:rsidR="00990340">
        <w:t>/2</w:t>
      </w:r>
      <w:r>
        <w:t>8</w:t>
      </w:r>
      <w:r w:rsidR="00990340">
        <w:t>/2022</w:t>
      </w:r>
    </w:p>
    <w:p w14:paraId="3144F28E" w14:textId="56E63B74" w:rsidR="00990340" w:rsidRDefault="00990340" w:rsidP="00141EFE"/>
    <w:p w14:paraId="5983BCF6" w14:textId="457823F7" w:rsidR="009B6C1E" w:rsidRPr="009B6C1E" w:rsidRDefault="00D130B6" w:rsidP="00141EFE">
      <w:pPr>
        <w:rPr>
          <w:i/>
          <w:iCs/>
        </w:rPr>
      </w:pPr>
      <w:r>
        <w:rPr>
          <w:i/>
          <w:iCs/>
        </w:rPr>
        <w:t>N</w:t>
      </w:r>
      <w:r w:rsidR="009B6C1E" w:rsidRPr="009B6C1E">
        <w:rPr>
          <w:i/>
          <w:iCs/>
        </w:rPr>
        <w:t>ote to reviewers and co-authors</w:t>
      </w:r>
    </w:p>
    <w:p w14:paraId="2DB960B5" w14:textId="77777777" w:rsidR="009B6C1E" w:rsidRDefault="009B6C1E" w:rsidP="00141EFE"/>
    <w:p w14:paraId="2FD28CC7" w14:textId="0A06A63C" w:rsidR="00990340" w:rsidRDefault="00990340" w:rsidP="00141EFE">
      <w:r>
        <w:t>In February 2022 the manuscript, “</w:t>
      </w:r>
      <w:r w:rsidRPr="00141EFE">
        <w:t xml:space="preserve">Landscape characteristics influence projected growth rates of stream-resident juvenile salmon in the face of climate change in the Kenai River watershed, southcentral Alaska" </w:t>
      </w:r>
      <w:r>
        <w:t xml:space="preserve">was submitted </w:t>
      </w:r>
      <w:r w:rsidRPr="00141EFE">
        <w:t>to Transactions of the American Fisheries Society (TAFS)</w:t>
      </w:r>
      <w:r>
        <w:t xml:space="preserve"> by Meyer et al. The manuscript was </w:t>
      </w:r>
      <w:r w:rsidR="00534071">
        <w:t>returned for</w:t>
      </w:r>
      <w:r>
        <w:t xml:space="preserve"> revisions. The </w:t>
      </w:r>
      <w:r w:rsidR="00B64B52">
        <w:t>reviews from two peer reviewers</w:t>
      </w:r>
      <w:r w:rsidR="00275284">
        <w:t xml:space="preserve"> and one associate editor were received by email on April 7, 2022.</w:t>
      </w:r>
    </w:p>
    <w:p w14:paraId="3BAAFE0D" w14:textId="29E10347" w:rsidR="00275284" w:rsidRDefault="00275284" w:rsidP="00141EFE"/>
    <w:p w14:paraId="38478A5E" w14:textId="0FD84C37" w:rsidR="00275284" w:rsidRDefault="00275284" w:rsidP="00141EFE">
      <w:r>
        <w:t>The reviews and recommended edits are listed below in black text, along with responses and reconciliations below each subject in blue text.</w:t>
      </w:r>
    </w:p>
    <w:p w14:paraId="283B688B" w14:textId="77777777" w:rsidR="00990340" w:rsidRPr="00990340" w:rsidRDefault="00990340" w:rsidP="00141EFE"/>
    <w:p w14:paraId="740914AC" w14:textId="353D7410" w:rsidR="00990340" w:rsidRDefault="00275284" w:rsidP="00141EFE">
      <w:r>
        <w:t xml:space="preserve">These edits and reconciliations are subject to USGS review prior to resubmission to TAFS. We look forward to providing TAFS editors with a manuscript incorporating the </w:t>
      </w:r>
      <w:r w:rsidR="009B6C1E">
        <w:t>recommended revisions.</w:t>
      </w:r>
    </w:p>
    <w:p w14:paraId="119A5E09" w14:textId="6A163909" w:rsidR="009B6C1E" w:rsidRDefault="009B6C1E" w:rsidP="00141EFE"/>
    <w:p w14:paraId="71971031" w14:textId="6C75F0C3" w:rsidR="009B6C1E" w:rsidRDefault="009B6C1E" w:rsidP="00141EFE">
      <w:r>
        <w:t>Sincerely,</w:t>
      </w:r>
    </w:p>
    <w:p w14:paraId="03A26CB8" w14:textId="09317656" w:rsidR="009B6C1E" w:rsidRDefault="009B6C1E" w:rsidP="00141EFE"/>
    <w:p w14:paraId="49956A27" w14:textId="4814172D" w:rsidR="009B6C1E" w:rsidRDefault="009B6C1E" w:rsidP="00141EFE">
      <w:r>
        <w:t>Benjamin Meyer</w:t>
      </w:r>
    </w:p>
    <w:p w14:paraId="45C9EDCB" w14:textId="77777777" w:rsidR="009B6C1E" w:rsidRDefault="009B6C1E" w:rsidP="00141EFE"/>
    <w:p w14:paraId="35E2A4EA" w14:textId="52DD7C13" w:rsidR="00275284" w:rsidRDefault="00275284" w:rsidP="00141EFE"/>
    <w:p w14:paraId="15EDC14B" w14:textId="174D79EC" w:rsidR="00275284" w:rsidRDefault="00275284" w:rsidP="00141EFE">
      <w:r>
        <w:t>---------------------------------------------------------------------------------------------------------------------</w:t>
      </w:r>
    </w:p>
    <w:p w14:paraId="7246FBEF" w14:textId="77777777" w:rsidR="00990340" w:rsidRDefault="00990340" w:rsidP="00141EFE"/>
    <w:p w14:paraId="1E251D89" w14:textId="77777777" w:rsidR="00990340" w:rsidRDefault="00990340" w:rsidP="00141EFE"/>
    <w:p w14:paraId="34622A15" w14:textId="283BEDF8" w:rsidR="00141EFE" w:rsidRPr="00141EFE" w:rsidRDefault="00141EFE" w:rsidP="00141EFE">
      <w:r w:rsidRPr="00141EFE">
        <w:t>---------- Forwarded message ---------</w:t>
      </w:r>
      <w:r w:rsidRPr="00141EFE">
        <w:br/>
        <w:t xml:space="preserve">From: </w:t>
      </w:r>
      <w:r w:rsidRPr="00141EFE">
        <w:rPr>
          <w:b/>
          <w:bCs/>
        </w:rPr>
        <w:t>Trent Sutton</w:t>
      </w:r>
      <w:r w:rsidRPr="00141EFE">
        <w:t xml:space="preserve"> &lt;</w:t>
      </w:r>
      <w:hyperlink r:id="rId4" w:tgtFrame="_blank" w:history="1">
        <w:r w:rsidRPr="00141EFE">
          <w:rPr>
            <w:color w:val="0000FF"/>
            <w:u w:val="single"/>
          </w:rPr>
          <w:t>onbehalfof@manuscriptcentral.com</w:t>
        </w:r>
      </w:hyperlink>
      <w:r w:rsidRPr="00141EFE">
        <w:t>&gt;</w:t>
      </w:r>
      <w:r w:rsidRPr="00141EFE">
        <w:br/>
        <w:t>Date: Thu, Apr 7, 2022 at 12:10 PM</w:t>
      </w:r>
      <w:r w:rsidRPr="00141EFE">
        <w:br/>
        <w:t>Subject: Transactions of the American Fisheries Society - Decision on Manuscript ID TAFS-2022-0016</w:t>
      </w:r>
      <w:r w:rsidRPr="00141EFE">
        <w:br/>
        <w:t>To: &lt;</w:t>
      </w:r>
      <w:hyperlink r:id="rId5" w:tgtFrame="_blank" w:history="1">
        <w:r w:rsidRPr="00141EFE">
          <w:rPr>
            <w:color w:val="0000FF"/>
            <w:u w:val="single"/>
          </w:rPr>
          <w:t>benjamin.meyer.ak@gmail.com</w:t>
        </w:r>
      </w:hyperlink>
      <w:r w:rsidRPr="00141EFE">
        <w:t>&gt;</w:t>
      </w:r>
      <w:r w:rsidRPr="00141EFE">
        <w:br/>
        <w:t>CC: &lt;</w:t>
      </w:r>
      <w:hyperlink r:id="rId6" w:tgtFrame="_blank" w:history="1">
        <w:r w:rsidRPr="00141EFE">
          <w:rPr>
            <w:color w:val="0000FF"/>
            <w:u w:val="single"/>
          </w:rPr>
          <w:t>tmsutton@alaska.edu</w:t>
        </w:r>
      </w:hyperlink>
      <w:r w:rsidRPr="00141EFE">
        <w:t>&gt;</w:t>
      </w:r>
    </w:p>
    <w:p w14:paraId="1D5FB7D1" w14:textId="1DACEF42" w:rsidR="00D6761D" w:rsidRDefault="00141EFE" w:rsidP="00141EFE">
      <w:r w:rsidRPr="00141EFE">
        <w:br/>
      </w:r>
      <w:r w:rsidRPr="00141EFE">
        <w:br/>
        <w:t>07 April 2022</w:t>
      </w:r>
      <w:r w:rsidRPr="00141EFE">
        <w:br/>
      </w:r>
      <w:r w:rsidRPr="00141EFE">
        <w:br/>
        <w:t>Dear Mr. Meyers:</w:t>
      </w:r>
      <w:r w:rsidRPr="00141EFE">
        <w:br/>
      </w:r>
      <w:r w:rsidRPr="00141EFE">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br/>
      </w:r>
      <w:r w:rsidRPr="00141EFE">
        <w:lastRenderedPageBreak/>
        <w:br/>
        <w:t xml:space="preserve">The review team, including myself, agreed that, subject to a revision, your study and resulting revised manuscript could provide a useful contribution to the fisheries literature that is of interest to the readership of this journal. The review team provided </w:t>
      </w:r>
      <w:proofErr w:type="gramStart"/>
      <w:r w:rsidRPr="00141EFE">
        <w:t>a number of</w:t>
      </w:r>
      <w:proofErr w:type="gramEnd"/>
      <w:r w:rsidRPr="00141EFE">
        <w:t xml:space="preserve"> comments, questions, and concerns that will serve you and your co-authors well in guiding your revision (the comments are included at the bottom of this letter for the reviewers and the AE). </w:t>
      </w:r>
      <w:r w:rsidRPr="00141EFE">
        <w:br/>
      </w:r>
      <w:r w:rsidRPr="00141EFE">
        <w:br/>
        <w:t xml:space="preserve">I have a couple of additional comments, with the first </w:t>
      </w:r>
      <w:proofErr w:type="gramStart"/>
      <w:r w:rsidRPr="00141EFE">
        <w:t>in regard to</w:t>
      </w:r>
      <w:proofErr w:type="gramEnd"/>
      <w:r w:rsidRPr="00141EFE">
        <w:t xml:space="preserve"> color figures – do the authors wish to retain the figures as color (all figures except figure 4) or go with black-and-white? If the former, then there is an additional color page charge (I wanted to be sure that the authors were aware of that expectation). </w:t>
      </w:r>
    </w:p>
    <w:p w14:paraId="0E638521" w14:textId="1AF707C6" w:rsidR="009B6C1E" w:rsidRDefault="009B6C1E" w:rsidP="00141EFE"/>
    <w:p w14:paraId="11F20708" w14:textId="576983A9" w:rsidR="009B6C1E" w:rsidRDefault="006F6827" w:rsidP="00141EFE">
      <w:r>
        <w:rPr>
          <w:color w:val="0070C0"/>
        </w:rPr>
        <w:t>The print version will be in black and white. Where appropriate, color palates intended for translation to black and white have been incorporated.</w:t>
      </w:r>
    </w:p>
    <w:p w14:paraId="49F6949A" w14:textId="77777777" w:rsidR="00D6761D" w:rsidRDefault="00D6761D" w:rsidP="00141EFE"/>
    <w:p w14:paraId="567DBB1B" w14:textId="2BC6AE63" w:rsidR="00D6761D" w:rsidRDefault="00141EFE" w:rsidP="00141EFE">
      <w:r w:rsidRPr="00141EFE">
        <w:t xml:space="preserve">My second comment is </w:t>
      </w:r>
      <w:proofErr w:type="gramStart"/>
      <w:r w:rsidRPr="00141EFE">
        <w:t>in regard to</w:t>
      </w:r>
      <w:proofErr w:type="gramEnd"/>
      <w:r w:rsidRPr="00141EFE">
        <w:t xml:space="preserve"> following AFS format guidelines. The equations list on page 51 needs to be removed, that information can be incorporated within the text. </w:t>
      </w:r>
    </w:p>
    <w:p w14:paraId="001CCC42" w14:textId="6BD4AD9B" w:rsidR="00883A16" w:rsidRDefault="00883A16" w:rsidP="00141EFE"/>
    <w:p w14:paraId="591504E6" w14:textId="2147B6B9" w:rsidR="00883A16" w:rsidRPr="00883A16" w:rsidRDefault="00883A16" w:rsidP="00141EFE">
      <w:pPr>
        <w:rPr>
          <w:color w:val="0070C0"/>
        </w:rPr>
      </w:pPr>
      <w:r>
        <w:rPr>
          <w:color w:val="0070C0"/>
        </w:rPr>
        <w:t xml:space="preserve">The equations and symbols page has been removed. The equations remain in place in the main text, and the two symbols (degree symbol and plus/minus sign) are common enough as to not require </w:t>
      </w:r>
      <w:r w:rsidR="009B6C1E">
        <w:rPr>
          <w:color w:val="0070C0"/>
        </w:rPr>
        <w:t xml:space="preserve">stand-alone </w:t>
      </w:r>
      <w:r>
        <w:rPr>
          <w:color w:val="0070C0"/>
        </w:rPr>
        <w:t>definition.</w:t>
      </w:r>
    </w:p>
    <w:p w14:paraId="32220095" w14:textId="77777777" w:rsidR="00D6761D" w:rsidRDefault="00D6761D" w:rsidP="00141EFE"/>
    <w:p w14:paraId="252E6238" w14:textId="77777777" w:rsidR="00D6761D" w:rsidRDefault="00141EFE" w:rsidP="00141EFE">
      <w:r w:rsidRPr="00141EFE">
        <w:t xml:space="preserve">The largest concern that I have is that this manuscript appears to be a thesis chapter and, as a result, is much too long for publication (96 manuscript pages). We shoot for manuscripts in the </w:t>
      </w:r>
      <w:proofErr w:type="gramStart"/>
      <w:r w:rsidRPr="00141EFE">
        <w:t>40-50 page</w:t>
      </w:r>
      <w:proofErr w:type="gramEnd"/>
      <w:r w:rsidRPr="00141EFE">
        <w:t xml:space="preserve"> range. Even without the appendices and supplement, the manuscript is 63 pages long. I think that there are some easy ways to cut this down (e.g., the </w:t>
      </w:r>
      <w:proofErr w:type="gramStart"/>
      <w:r w:rsidRPr="00141EFE">
        <w:t>aforementioned equation</w:t>
      </w:r>
      <w:proofErr w:type="gramEnd"/>
      <w:r w:rsidRPr="00141EFE">
        <w:t xml:space="preserve"> page, the footnote page [page 35]. However, some editing will require more work. </w:t>
      </w:r>
    </w:p>
    <w:p w14:paraId="14D4855D" w14:textId="77777777" w:rsidR="00C42758" w:rsidRDefault="00C42758" w:rsidP="00141EFE">
      <w:pPr>
        <w:rPr>
          <w:color w:val="0070C0"/>
        </w:rPr>
      </w:pPr>
    </w:p>
    <w:p w14:paraId="5937DAEB" w14:textId="77777777" w:rsidR="00C42758" w:rsidRDefault="00C42758" w:rsidP="00141EFE"/>
    <w:p w14:paraId="25067555" w14:textId="3338634D" w:rsidR="00D6761D" w:rsidRDefault="00141EFE" w:rsidP="00141EFE">
      <w:r w:rsidRPr="00141EFE">
        <w:t xml:space="preserve">For example, you have 14+ pages of references which is too much, so please cut down considerably this section to only those references that are most needed. </w:t>
      </w:r>
    </w:p>
    <w:p w14:paraId="15464E4D" w14:textId="4536A4D5" w:rsidR="00883A16" w:rsidRDefault="00883A16" w:rsidP="00141EFE"/>
    <w:p w14:paraId="5C5E5672" w14:textId="250D95E6" w:rsidR="00883A16" w:rsidRPr="00883A16" w:rsidRDefault="00883A16" w:rsidP="00141EFE">
      <w:pPr>
        <w:rPr>
          <w:color w:val="0070C0"/>
        </w:rPr>
      </w:pPr>
      <w:r>
        <w:rPr>
          <w:color w:val="0070C0"/>
        </w:rPr>
        <w:t xml:space="preserve">The reference list has been reduced from a list of 14 pages to </w:t>
      </w:r>
      <w:r w:rsidR="004F1B83">
        <w:rPr>
          <w:color w:val="0070C0"/>
        </w:rPr>
        <w:t>12.5</w:t>
      </w:r>
      <w:r>
        <w:rPr>
          <w:color w:val="0070C0"/>
        </w:rPr>
        <w:t xml:space="preserve"> pages</w:t>
      </w:r>
    </w:p>
    <w:p w14:paraId="5C063ABF" w14:textId="77777777" w:rsidR="00D6761D" w:rsidRDefault="00D6761D" w:rsidP="00141EFE"/>
    <w:p w14:paraId="41E5F554" w14:textId="00A86E75" w:rsidR="00D6761D" w:rsidRDefault="00141EFE" w:rsidP="00141EFE">
      <w:r w:rsidRPr="00141EFE">
        <w:t>The text itself is 32 pages, which includes a management implications section (TAFS is not a management journal, so this needs to be removed)</w:t>
      </w:r>
      <w:r w:rsidR="009B6C1E">
        <w:t>.</w:t>
      </w:r>
      <w:r w:rsidRPr="00141EFE">
        <w:t xml:space="preserve"> </w:t>
      </w:r>
    </w:p>
    <w:p w14:paraId="7CB838E1" w14:textId="426AFEC8" w:rsidR="00883A16" w:rsidRDefault="00883A16" w:rsidP="00141EFE"/>
    <w:p w14:paraId="1DBD1FFE" w14:textId="714F8875" w:rsidR="00883A16" w:rsidRDefault="003F6659" w:rsidP="00141EFE">
      <w:r>
        <w:rPr>
          <w:color w:val="0070C0"/>
        </w:rPr>
        <w:t xml:space="preserve">The management implications section has been </w:t>
      </w:r>
      <w:proofErr w:type="gramStart"/>
      <w:r>
        <w:rPr>
          <w:color w:val="0070C0"/>
        </w:rPr>
        <w:t xml:space="preserve">removed, </w:t>
      </w:r>
      <w:r w:rsidR="009B6C1E">
        <w:rPr>
          <w:color w:val="0070C0"/>
        </w:rPr>
        <w:t>and</w:t>
      </w:r>
      <w:proofErr w:type="gramEnd"/>
      <w:r w:rsidR="009B6C1E">
        <w:rPr>
          <w:color w:val="0070C0"/>
        </w:rPr>
        <w:t xml:space="preserve"> </w:t>
      </w:r>
      <w:r>
        <w:rPr>
          <w:color w:val="0070C0"/>
        </w:rPr>
        <w:t>integrated with the other text where possible</w:t>
      </w:r>
      <w:r w:rsidR="009B6C1E">
        <w:rPr>
          <w:color w:val="0070C0"/>
        </w:rPr>
        <w:t>.</w:t>
      </w:r>
    </w:p>
    <w:p w14:paraId="007D5C8B" w14:textId="77777777" w:rsidR="003F6659" w:rsidRDefault="003F6659" w:rsidP="00141EFE"/>
    <w:p w14:paraId="71E1291F" w14:textId="670E3709" w:rsidR="00D6761D" w:rsidRDefault="003F6659" w:rsidP="00141EFE">
      <w:r>
        <w:t xml:space="preserve">The conclusions section is </w:t>
      </w:r>
      <w:r w:rsidR="00141EFE" w:rsidRPr="00141EFE">
        <w:t>a page and a half long</w:t>
      </w:r>
      <w:r>
        <w:t xml:space="preserve">. </w:t>
      </w:r>
      <w:r w:rsidR="00141EFE" w:rsidRPr="00141EFE">
        <w:t xml:space="preserve">TAFS does not regularly publish manuscripts with separate conclusions sections and conclusions are typically a single paragraph. </w:t>
      </w:r>
    </w:p>
    <w:p w14:paraId="1FA4E8A8" w14:textId="10BED621" w:rsidR="00883A16" w:rsidRDefault="00883A16" w:rsidP="00141EFE"/>
    <w:p w14:paraId="5EA24571" w14:textId="20625BC6" w:rsidR="003F6659" w:rsidRDefault="003F6659" w:rsidP="00141EFE">
      <w:r>
        <w:rPr>
          <w:color w:val="0070C0"/>
        </w:rPr>
        <w:t xml:space="preserve">The conclusions section </w:t>
      </w:r>
      <w:r w:rsidR="009B6C1E">
        <w:rPr>
          <w:color w:val="0070C0"/>
        </w:rPr>
        <w:t xml:space="preserve">as a stand-alone item </w:t>
      </w:r>
      <w:r>
        <w:rPr>
          <w:color w:val="0070C0"/>
        </w:rPr>
        <w:t>has</w:t>
      </w:r>
      <w:r w:rsidR="009B6C1E">
        <w:rPr>
          <w:color w:val="0070C0"/>
        </w:rPr>
        <w:t xml:space="preserve"> removed. Its contents have </w:t>
      </w:r>
      <w:r>
        <w:rPr>
          <w:color w:val="0070C0"/>
        </w:rPr>
        <w:t>been shortened and integrated under “Discussion / Juvenile Salmon Growth Under Future Warming Scenarios”</w:t>
      </w:r>
      <w:r w:rsidR="009B6C1E">
        <w:rPr>
          <w:color w:val="0070C0"/>
        </w:rPr>
        <w:t xml:space="preserve"> where possible.</w:t>
      </w:r>
    </w:p>
    <w:p w14:paraId="4947DDAB" w14:textId="77777777" w:rsidR="00D6761D" w:rsidRDefault="00D6761D" w:rsidP="00141EFE"/>
    <w:p w14:paraId="4AC76827" w14:textId="77777777" w:rsidR="00883A16" w:rsidRDefault="00141EFE" w:rsidP="00141EFE">
      <w:r w:rsidRPr="00141EFE">
        <w:t xml:space="preserve">There are several other areas that should be trimmed as well, </w:t>
      </w:r>
      <w:proofErr w:type="gramStart"/>
      <w:r w:rsidRPr="00141EFE">
        <w:t>in particular the</w:t>
      </w:r>
      <w:proofErr w:type="gramEnd"/>
      <w:r w:rsidRPr="00141EFE">
        <w:t xml:space="preserve"> methods. In short, this manuscript needs to much more streamlined to be published in Transactions of the American Fisheries Society. </w:t>
      </w:r>
    </w:p>
    <w:p w14:paraId="34F99533" w14:textId="77777777" w:rsidR="00023FC4" w:rsidRDefault="00023FC4" w:rsidP="00141EFE"/>
    <w:p w14:paraId="340027F1" w14:textId="5EFC9CA2" w:rsidR="00B7310C" w:rsidRDefault="00023FC4" w:rsidP="00141EFE">
      <w:r w:rsidRPr="00023FC4">
        <w:rPr>
          <w:color w:val="0070C0"/>
        </w:rPr>
        <w:t>The methods section has been reduced where possible, particularly in the text regarding how end-of-summer size was chosen as the growth metric to compare</w:t>
      </w:r>
      <w:r w:rsidR="00B7310C">
        <w:rPr>
          <w:color w:val="0070C0"/>
        </w:rPr>
        <w:t xml:space="preserve"> among groups.</w:t>
      </w:r>
      <w:r w:rsidR="00FE0358">
        <w:rPr>
          <w:color w:val="0070C0"/>
        </w:rPr>
        <w:t xml:space="preserve"> Removed table 4, as it was redundant with figure 8.</w:t>
      </w:r>
      <w:r w:rsidR="00141EFE" w:rsidRPr="00141EFE">
        <w:br/>
      </w:r>
      <w:r w:rsidR="00141EFE" w:rsidRPr="00141EFE">
        <w:br/>
        <w:t>In order 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00141EFE" w:rsidRPr="00141EFE">
        <w:br/>
      </w:r>
      <w:r w:rsidR="00141EFE" w:rsidRPr="00141EFE">
        <w:br/>
        <w:t xml:space="preserve">*** PLEASE NOTE: This is a two-step process. After clicking on the link, you will be directed to a webpage to confirm. *** </w:t>
      </w:r>
      <w:r w:rsidR="00141EFE" w:rsidRPr="00141EFE">
        <w:br/>
      </w:r>
      <w:r w:rsidR="00141EFE" w:rsidRPr="00141EFE">
        <w:br/>
      </w:r>
      <w:hyperlink r:id="rId7" w:tgtFrame="_blank" w:history="1">
        <w:r w:rsidR="00141EFE" w:rsidRPr="00141EFE">
          <w:rPr>
            <w:color w:val="0000FF"/>
            <w:u w:val="single"/>
          </w:rPr>
          <w:t>https://mc.manuscriptcentral.com/tafs?URL_MASK=87a2cc9587674567b338e91dae89b815</w:t>
        </w:r>
      </w:hyperlink>
      <w:r w:rsidR="00141EFE" w:rsidRPr="00141EFE">
        <w:br/>
      </w:r>
      <w:r w:rsidR="00141EFE" w:rsidRPr="00141EFE">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00141EFE" w:rsidRPr="00141EFE">
        <w:br/>
      </w:r>
      <w:r w:rsidR="00141EFE" w:rsidRPr="00141EFE">
        <w:br/>
        <w:t>This link will remain active until you have submitted your revised manuscript. If you begin a revision and intend to finish it at a later time, please note that your draft will appear in the “Revised Manuscripts in Draft” queue in your Author Center.</w:t>
      </w:r>
      <w:r w:rsidR="00141EFE" w:rsidRPr="00141EFE">
        <w:br/>
      </w:r>
      <w:r w:rsidR="00141EFE" w:rsidRPr="00141EFE">
        <w:br/>
        <w:t xml:space="preserve">If the link above does not work, please log into your author center at </w:t>
      </w:r>
      <w:hyperlink r:id="rId8" w:tgtFrame="_blank" w:history="1">
        <w:r w:rsidR="00141EFE" w:rsidRPr="00141EFE">
          <w:rPr>
            <w:color w:val="0000FF"/>
            <w:u w:val="single"/>
          </w:rPr>
          <w:t>https://mc.manuscriptcentral.com/tafs</w:t>
        </w:r>
      </w:hyperlink>
      <w:r w:rsidR="00141EFE" w:rsidRPr="00141EFE">
        <w:t xml:space="preserve"> and click on "Manuscripts Awaiting Revision" to submit your revision.</w:t>
      </w:r>
      <w:r w:rsidR="00141EFE" w:rsidRPr="00141EFE">
        <w:br/>
      </w:r>
      <w:r w:rsidR="00141EFE" w:rsidRPr="00141EFE">
        <w:br/>
        <w:t>IMPORTANT:  Your original files are available to you when you upload your revised manuscript.  Please delete any redundant files before completing the submission.</w:t>
      </w:r>
      <w:r w:rsidR="00141EFE" w:rsidRPr="00141EFE">
        <w:br/>
      </w:r>
      <w:r w:rsidR="00141EFE" w:rsidRPr="00141EFE">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00141EFE" w:rsidRPr="00141EFE">
        <w:br/>
      </w:r>
      <w:r w:rsidR="00141EFE" w:rsidRPr="00141EFE">
        <w:br/>
        <w:t>Once again, thank you for submitting your manuscript to Transactions of the American Fisheries Society. I look forward to receiving your revision of this manuscript.</w:t>
      </w:r>
      <w:r w:rsidR="00141EFE" w:rsidRPr="00141EFE">
        <w:br/>
      </w:r>
      <w:r w:rsidR="00141EFE" w:rsidRPr="00141EFE">
        <w:br/>
        <w:t>Sincerely,</w:t>
      </w:r>
      <w:r w:rsidR="00141EFE" w:rsidRPr="00141EFE">
        <w:br/>
      </w:r>
      <w:r w:rsidR="00141EFE" w:rsidRPr="00141EFE">
        <w:lastRenderedPageBreak/>
        <w:t>Trent Sutton</w:t>
      </w:r>
      <w:r w:rsidR="00141EFE" w:rsidRPr="00141EFE">
        <w:br/>
        <w:t>Editor, Transactions of the American Fisheries Society</w:t>
      </w:r>
      <w:r w:rsidR="00141EFE" w:rsidRPr="00141EFE">
        <w:br/>
      </w:r>
      <w:hyperlink r:id="rId9" w:tgtFrame="_blank" w:history="1">
        <w:r w:rsidR="00141EFE" w:rsidRPr="00141EFE">
          <w:rPr>
            <w:color w:val="0000FF"/>
            <w:u w:val="single"/>
          </w:rPr>
          <w:t>tmsutton@alaska.edu</w:t>
        </w:r>
      </w:hyperlink>
      <w:r w:rsidR="00141EFE" w:rsidRPr="00141EFE">
        <w:br/>
      </w:r>
      <w:r w:rsidR="00141EFE" w:rsidRPr="00141EFE">
        <w:br/>
      </w:r>
      <w:r w:rsidR="00141EFE" w:rsidRPr="00141EFE">
        <w:br/>
        <w:t>Reviewer(s)' Comments to Author:</w:t>
      </w:r>
      <w:r w:rsidR="00141EFE" w:rsidRPr="00141EFE">
        <w:br/>
      </w:r>
      <w:r w:rsidR="00141EFE" w:rsidRPr="00141EFE">
        <w:br/>
        <w:t>Reviewer: 1</w:t>
      </w:r>
      <w:r w:rsidR="00141EFE" w:rsidRPr="00141EFE">
        <w:br/>
        <w:t>Comments:</w:t>
      </w:r>
      <w:r w:rsidR="00141EFE" w:rsidRPr="00141EFE">
        <w:br/>
        <w:t>The submitted manuscript highlights results from a bioenergetics model used in the Kenai River watershed, Alaska. The authors ran model simulations to estimate the effects of increasing temperatures on the growth rates of juvenile Chinook and coho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00141EFE" w:rsidRPr="00141EFE">
        <w:br/>
      </w:r>
      <w:r w:rsidR="00141EFE" w:rsidRPr="00141EFE">
        <w:br/>
        <w:t>Major Comments</w:t>
      </w:r>
      <w:r w:rsidR="00141EFE" w:rsidRPr="00141EFE">
        <w:br/>
      </w:r>
      <w:r w:rsidR="00141EFE" w:rsidRPr="00141EFE">
        <w:br/>
        <w:t xml:space="preserve">Lines 288-304: I think there needs to be more justification for the linear air temperature-water temperature model and the incorporation of water temperature in the bioenergetics model. </w:t>
      </w:r>
      <w:proofErr w:type="gramStart"/>
      <w:r w:rsidR="00141EFE" w:rsidRPr="00141EFE">
        <w:t>So</w:t>
      </w:r>
      <w:proofErr w:type="gramEnd"/>
      <w:r w:rsidR="00141EFE" w:rsidRPr="00141EFE">
        <w:t xml:space="preserve">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w:t>
      </w:r>
    </w:p>
    <w:p w14:paraId="4B989B11" w14:textId="77777777" w:rsidR="00B7310C" w:rsidRDefault="00B7310C" w:rsidP="00141EFE"/>
    <w:p w14:paraId="64745BD4" w14:textId="77777777" w:rsidR="00B7310C" w:rsidRDefault="00141EFE" w:rsidP="00141EFE">
      <w:r w:rsidRPr="00141EFE">
        <w:t xml:space="preserve">You could take things further and incorporate daily variability in multiple </w:t>
      </w:r>
      <w:proofErr w:type="gramStart"/>
      <w:r w:rsidRPr="00141EFE">
        <w:t>model</w:t>
      </w:r>
      <w:proofErr w:type="gramEnd"/>
      <w:r w:rsidRPr="00141EFE">
        <w:t xml:space="preserve"> runs to estimate uncertainty. Another thing to consider is that air temperature and water temperature are both autocorrelated processes, which means the temperature on day x is more likely to be </w:t>
      </w:r>
      <w:proofErr w:type="gramStart"/>
      <w:r w:rsidRPr="00141EFE">
        <w:t>similar to</w:t>
      </w:r>
      <w:proofErr w:type="gramEnd"/>
      <w:r w:rsidRPr="00141EFE">
        <w:t xml:space="preserve"> the temperature on day x-1 than on day x-10. By using a weekly/monthly value, you’re glossing over a lot of complex thermal processes and natural variability that is likely to influence your bioenergetics model output.</w:t>
      </w:r>
    </w:p>
    <w:p w14:paraId="47FC5E3A" w14:textId="77777777" w:rsidR="00B7310C" w:rsidRDefault="00B7310C" w:rsidP="00141EFE"/>
    <w:p w14:paraId="20F33A50" w14:textId="1D790FE0" w:rsidR="00BF77AD" w:rsidRDefault="00BF77AD" w:rsidP="00141EFE">
      <w:pPr>
        <w:rPr>
          <w:color w:val="0070C0"/>
        </w:rPr>
      </w:pPr>
      <w:r>
        <w:rPr>
          <w:color w:val="0070C0"/>
        </w:rPr>
        <w:t xml:space="preserve">We note and appreciate the reviewer’s input regarding the water temperature modeling approach used in this </w:t>
      </w:r>
      <w:r w:rsidR="00AE10CB">
        <w:rPr>
          <w:color w:val="0070C0"/>
        </w:rPr>
        <w:t>manuscript</w:t>
      </w:r>
      <w:r>
        <w:rPr>
          <w:color w:val="0070C0"/>
        </w:rPr>
        <w:t xml:space="preserve">. We agree that </w:t>
      </w:r>
      <w:r w:rsidR="0064213C">
        <w:rPr>
          <w:color w:val="0070C0"/>
        </w:rPr>
        <w:t xml:space="preserve">other approaches could more accurately represent natural processes. </w:t>
      </w:r>
      <w:proofErr w:type="gramStart"/>
      <w:r w:rsidR="0064213C">
        <w:rPr>
          <w:color w:val="0070C0"/>
        </w:rPr>
        <w:t>However</w:t>
      </w:r>
      <w:proofErr w:type="gramEnd"/>
      <w:r w:rsidR="0064213C">
        <w:rPr>
          <w:color w:val="0070C0"/>
        </w:rPr>
        <w:t xml:space="preserve"> we argue that our approach is appropriate for the application in this manuscript and revising the temperature modeling approach would not produce outcomes that would change</w:t>
      </w:r>
      <w:r w:rsidR="00131516">
        <w:rPr>
          <w:color w:val="0070C0"/>
        </w:rPr>
        <w:t xml:space="preserve"> overall</w:t>
      </w:r>
      <w:r w:rsidR="0064213C">
        <w:rPr>
          <w:color w:val="0070C0"/>
        </w:rPr>
        <w:t xml:space="preserve"> interpretation.</w:t>
      </w:r>
    </w:p>
    <w:p w14:paraId="42DFED8D" w14:textId="7C8571B0" w:rsidR="0064213C" w:rsidRDefault="0064213C" w:rsidP="00141EFE">
      <w:pPr>
        <w:rPr>
          <w:color w:val="0070C0"/>
        </w:rPr>
      </w:pPr>
      <w:r>
        <w:rPr>
          <w:color w:val="0070C0"/>
        </w:rPr>
        <w:br/>
      </w:r>
      <w:proofErr w:type="gramStart"/>
      <w:r>
        <w:rPr>
          <w:color w:val="0070C0"/>
        </w:rPr>
        <w:t>First</w:t>
      </w:r>
      <w:proofErr w:type="gramEnd"/>
      <w:r>
        <w:rPr>
          <w:color w:val="0070C0"/>
        </w:rPr>
        <w:t xml:space="preserve"> we will again describe the temperature modeling approach. The manuscript text has been revised </w:t>
      </w:r>
      <w:r w:rsidR="003A1774">
        <w:rPr>
          <w:color w:val="0070C0"/>
        </w:rPr>
        <w:t xml:space="preserve">(lines 264-269) </w:t>
      </w:r>
      <w:r>
        <w:rPr>
          <w:color w:val="0070C0"/>
        </w:rPr>
        <w:t>to clarify and reflect the description below:</w:t>
      </w:r>
    </w:p>
    <w:p w14:paraId="678A976A" w14:textId="77777777" w:rsidR="00E4060C" w:rsidRPr="000557E3" w:rsidRDefault="00E4060C" w:rsidP="00141EFE">
      <w:pPr>
        <w:rPr>
          <w:color w:val="0070C0"/>
        </w:rPr>
      </w:pPr>
    </w:p>
    <w:p w14:paraId="01C62017" w14:textId="7FBFC092" w:rsidR="00E4060C" w:rsidRPr="000557E3" w:rsidRDefault="00310A88" w:rsidP="00141EFE">
      <w:pPr>
        <w:rPr>
          <w:color w:val="0070C0"/>
        </w:rPr>
      </w:pPr>
      <w:r w:rsidRPr="000557E3">
        <w:rPr>
          <w:color w:val="0070C0"/>
        </w:rPr>
        <w:lastRenderedPageBreak/>
        <w:t>Step one</w:t>
      </w:r>
      <w:r w:rsidR="000557E3">
        <w:rPr>
          <w:color w:val="0070C0"/>
        </w:rPr>
        <w:t>,</w:t>
      </w:r>
      <w:r w:rsidR="00131516">
        <w:rPr>
          <w:color w:val="0070C0"/>
        </w:rPr>
        <w:t xml:space="preserve"> growth simulations based on</w:t>
      </w:r>
      <w:r w:rsidR="000557E3">
        <w:rPr>
          <w:color w:val="0070C0"/>
        </w:rPr>
        <w:t xml:space="preserve"> 2015-2016 field observations</w:t>
      </w:r>
      <w:r w:rsidRPr="000557E3">
        <w:rPr>
          <w:color w:val="0070C0"/>
        </w:rPr>
        <w:t>:</w:t>
      </w:r>
      <w:r w:rsidR="000557E3">
        <w:rPr>
          <w:color w:val="0070C0"/>
        </w:rPr>
        <w:t xml:space="preserve"> we used</w:t>
      </w:r>
      <w:r w:rsidRPr="000557E3">
        <w:rPr>
          <w:color w:val="0070C0"/>
        </w:rPr>
        <w:t xml:space="preserve"> </w:t>
      </w:r>
      <w:proofErr w:type="gramStart"/>
      <w:r w:rsidRPr="000557E3">
        <w:rPr>
          <w:color w:val="0070C0"/>
        </w:rPr>
        <w:t>observed</w:t>
      </w:r>
      <w:proofErr w:type="gramEnd"/>
      <w:r w:rsidRPr="000557E3">
        <w:rPr>
          <w:color w:val="0070C0"/>
        </w:rPr>
        <w:t xml:space="preserve"> daily average temperatures </w:t>
      </w:r>
      <w:r w:rsidR="000557E3">
        <w:rPr>
          <w:color w:val="0070C0"/>
        </w:rPr>
        <w:t xml:space="preserve">as inputs </w:t>
      </w:r>
      <w:r w:rsidRPr="000557E3">
        <w:rPr>
          <w:color w:val="0070C0"/>
        </w:rPr>
        <w:t>for model run</w:t>
      </w:r>
      <w:r w:rsidR="00131516">
        <w:rPr>
          <w:color w:val="0070C0"/>
        </w:rPr>
        <w:t>s</w:t>
      </w:r>
      <w:r w:rsidRPr="000557E3">
        <w:rPr>
          <w:color w:val="0070C0"/>
        </w:rPr>
        <w:t xml:space="preserve"> on a daily time step</w:t>
      </w:r>
      <w:r w:rsidR="000557E3">
        <w:rPr>
          <w:color w:val="0070C0"/>
        </w:rPr>
        <w:t>.</w:t>
      </w:r>
    </w:p>
    <w:p w14:paraId="443510C1" w14:textId="42D09222" w:rsidR="00CD597C" w:rsidRPr="000557E3" w:rsidRDefault="00CD597C" w:rsidP="00141EFE">
      <w:pPr>
        <w:rPr>
          <w:color w:val="0070C0"/>
        </w:rPr>
      </w:pPr>
    </w:p>
    <w:p w14:paraId="5682E9E8" w14:textId="1F008820" w:rsidR="00CD597C" w:rsidRPr="000557E3" w:rsidRDefault="00CD597C" w:rsidP="00141EFE">
      <w:pPr>
        <w:rPr>
          <w:color w:val="0070C0"/>
        </w:rPr>
      </w:pPr>
      <w:r w:rsidRPr="000557E3">
        <w:rPr>
          <w:color w:val="0070C0"/>
        </w:rPr>
        <w:t>Step two</w:t>
      </w:r>
      <w:r w:rsidR="000557E3">
        <w:rPr>
          <w:color w:val="0070C0"/>
        </w:rPr>
        <w:t xml:space="preserve">, </w:t>
      </w:r>
      <w:r w:rsidR="00131516">
        <w:rPr>
          <w:color w:val="0070C0"/>
        </w:rPr>
        <w:t xml:space="preserve">growth simulations based on </w:t>
      </w:r>
      <w:r w:rsidR="000557E3">
        <w:rPr>
          <w:color w:val="0070C0"/>
        </w:rPr>
        <w:t>projected temperatures</w:t>
      </w:r>
      <w:r w:rsidRPr="000557E3">
        <w:rPr>
          <w:color w:val="0070C0"/>
        </w:rPr>
        <w:t xml:space="preserve">: </w:t>
      </w:r>
      <w:r w:rsidR="00891E67">
        <w:rPr>
          <w:color w:val="0070C0"/>
        </w:rPr>
        <w:t xml:space="preserve">we used weekly average air and water temperatures to fit linear regressions for each field site. We </w:t>
      </w:r>
      <w:r w:rsidR="00BF77AD">
        <w:rPr>
          <w:color w:val="0070C0"/>
        </w:rPr>
        <w:t>then used monthly decadal mean projected air temperatures to project monthly mean projected temperatures, which were run at a daily time step.</w:t>
      </w:r>
    </w:p>
    <w:p w14:paraId="03286EFC" w14:textId="41365DD0" w:rsidR="00CD597C" w:rsidRPr="000557E3" w:rsidRDefault="00CD597C" w:rsidP="00141EFE">
      <w:pPr>
        <w:rPr>
          <w:color w:val="0070C0"/>
        </w:rPr>
      </w:pPr>
    </w:p>
    <w:p w14:paraId="4D51ABCA" w14:textId="55584048" w:rsidR="0029138C" w:rsidRDefault="00CD597C" w:rsidP="00141EFE">
      <w:pPr>
        <w:rPr>
          <w:color w:val="0070C0"/>
        </w:rPr>
      </w:pPr>
      <w:r w:rsidRPr="000557E3">
        <w:rPr>
          <w:color w:val="0070C0"/>
        </w:rPr>
        <w:t>I</w:t>
      </w:r>
      <w:r w:rsidR="00131516">
        <w:rPr>
          <w:color w:val="0070C0"/>
        </w:rPr>
        <w:t>n</w:t>
      </w:r>
      <w:r w:rsidRPr="000557E3">
        <w:rPr>
          <w:color w:val="0070C0"/>
        </w:rPr>
        <w:t xml:space="preserve"> the approach </w:t>
      </w:r>
      <w:r w:rsidR="00131516">
        <w:rPr>
          <w:color w:val="0070C0"/>
        </w:rPr>
        <w:t>proposed</w:t>
      </w:r>
      <w:r w:rsidRPr="000557E3">
        <w:rPr>
          <w:color w:val="0070C0"/>
        </w:rPr>
        <w:t xml:space="preserve"> by the reviewer,</w:t>
      </w:r>
      <w:r w:rsidR="00691E06">
        <w:rPr>
          <w:color w:val="0070C0"/>
        </w:rPr>
        <w:t xml:space="preserve"> in which we would use increase present-day average air temperature by x number of degrees according to climate estimates,</w:t>
      </w:r>
      <w:r w:rsidRPr="000557E3">
        <w:rPr>
          <w:color w:val="0070C0"/>
        </w:rPr>
        <w:t xml:space="preserve"> we </w:t>
      </w:r>
      <w:r w:rsidR="00691E06">
        <w:rPr>
          <w:color w:val="0070C0"/>
        </w:rPr>
        <w:t xml:space="preserve">would </w:t>
      </w:r>
      <w:r w:rsidRPr="000557E3">
        <w:rPr>
          <w:color w:val="0070C0"/>
        </w:rPr>
        <w:t xml:space="preserve">still need a </w:t>
      </w:r>
      <w:r w:rsidR="006D4B72">
        <w:rPr>
          <w:color w:val="0070C0"/>
        </w:rPr>
        <w:t xml:space="preserve">site-specific </w:t>
      </w:r>
      <w:r w:rsidRPr="000557E3">
        <w:rPr>
          <w:color w:val="0070C0"/>
        </w:rPr>
        <w:t xml:space="preserve">way to </w:t>
      </w:r>
      <w:r w:rsidR="00691E06">
        <w:rPr>
          <w:color w:val="0070C0"/>
        </w:rPr>
        <w:t xml:space="preserve">relate air temperature to water temperature with sensitivity values, which returns to the approach we employed. We followed the approach outlined in </w:t>
      </w:r>
      <w:proofErr w:type="spellStart"/>
      <w:r w:rsidR="00691E06">
        <w:rPr>
          <w:color w:val="0070C0"/>
        </w:rPr>
        <w:t>Mauger</w:t>
      </w:r>
      <w:proofErr w:type="spellEnd"/>
      <w:r w:rsidR="00691E06">
        <w:rPr>
          <w:color w:val="0070C0"/>
        </w:rPr>
        <w:t xml:space="preserve"> et al. 2017, which linearly regressed weekly mean air and water temperatures.</w:t>
      </w:r>
      <w:r w:rsidR="0029138C">
        <w:rPr>
          <w:color w:val="0070C0"/>
        </w:rPr>
        <w:t xml:space="preserve"> For such regressions, weekly or monthly mean values produce best correlations (Erickson and Stefan 2000).</w:t>
      </w:r>
    </w:p>
    <w:p w14:paraId="001B8AE3" w14:textId="77777777" w:rsidR="0029138C" w:rsidRDefault="0029138C" w:rsidP="00141EFE">
      <w:pPr>
        <w:rPr>
          <w:color w:val="0070C0"/>
        </w:rPr>
      </w:pPr>
    </w:p>
    <w:p w14:paraId="4F786B49" w14:textId="077BCDE0" w:rsidR="00691E06" w:rsidRDefault="00691E06" w:rsidP="00141EFE">
      <w:pPr>
        <w:rPr>
          <w:color w:val="0070C0"/>
        </w:rPr>
      </w:pPr>
      <w:r>
        <w:rPr>
          <w:color w:val="0070C0"/>
        </w:rPr>
        <w:t xml:space="preserve">While this approach </w:t>
      </w:r>
      <w:r w:rsidR="00C914C5">
        <w:rPr>
          <w:color w:val="0070C0"/>
        </w:rPr>
        <w:t xml:space="preserve">oversimplifies natural thermal variability, it </w:t>
      </w:r>
      <w:r w:rsidR="0029138C">
        <w:rPr>
          <w:color w:val="0070C0"/>
        </w:rPr>
        <w:t>is suited to the time scales in this application, which employs downscale</w:t>
      </w:r>
      <w:r w:rsidR="006D4B72">
        <w:rPr>
          <w:color w:val="0070C0"/>
        </w:rPr>
        <w:t>d</w:t>
      </w:r>
      <w:r w:rsidR="0029138C">
        <w:rPr>
          <w:color w:val="0070C0"/>
        </w:rPr>
        <w:t xml:space="preserve"> projected monthly decadal mean air temperatures for 2030-2039 and 2060-2069. Projecting </w:t>
      </w:r>
      <w:r w:rsidR="006D4B72">
        <w:rPr>
          <w:color w:val="0070C0"/>
        </w:rPr>
        <w:t xml:space="preserve">water </w:t>
      </w:r>
      <w:r w:rsidR="0029138C">
        <w:rPr>
          <w:color w:val="0070C0"/>
        </w:rPr>
        <w:t xml:space="preserve">temperatures at a more temporally granular daily scale is arguably </w:t>
      </w:r>
      <w:r w:rsidR="006F6827">
        <w:rPr>
          <w:color w:val="0070C0"/>
        </w:rPr>
        <w:t>less of a</w:t>
      </w:r>
      <w:r w:rsidR="0029138C">
        <w:rPr>
          <w:color w:val="0070C0"/>
        </w:rPr>
        <w:t xml:space="preserve"> good match for projected monthly decadal mean temperatures.</w:t>
      </w:r>
    </w:p>
    <w:p w14:paraId="24C74C58" w14:textId="28C9C53C" w:rsidR="00B7310C" w:rsidRDefault="00141EFE" w:rsidP="00141EFE">
      <w:r w:rsidRPr="00141EFE">
        <w:br/>
      </w:r>
      <w:r w:rsidRPr="00141EFE">
        <w:br/>
        <w:t xml:space="preserve">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w:t>
      </w:r>
    </w:p>
    <w:p w14:paraId="49E38542" w14:textId="6E7350A9" w:rsidR="00D02EBB" w:rsidRDefault="00D02EBB" w:rsidP="00141EFE"/>
    <w:p w14:paraId="58EA4A58" w14:textId="489E860A" w:rsidR="00BE0F30" w:rsidRPr="00BE0F30" w:rsidRDefault="006F6827" w:rsidP="00141EFE">
      <w:pPr>
        <w:rPr>
          <w:color w:val="0070C0"/>
        </w:rPr>
      </w:pPr>
      <w:r>
        <w:rPr>
          <w:color w:val="0070C0"/>
        </w:rPr>
        <w:t xml:space="preserve">We </w:t>
      </w:r>
      <w:r w:rsidR="00BE0F30" w:rsidRPr="00BE0F30">
        <w:rPr>
          <w:color w:val="0070C0"/>
        </w:rPr>
        <w:t xml:space="preserve">modified the section at line XXX to state the following: “We used Fish Bioenergetics 4.0 in R Shiny, </w:t>
      </w:r>
      <w:r w:rsidR="00BE0F30" w:rsidRPr="00BE0F30">
        <w:rPr>
          <w:noProof/>
          <w:color w:val="0070C0"/>
        </w:rPr>
        <w:t>which allows users to simulate fish growth based on the Wisconsin Bionergetics model (Hansen et al. 1997; Deslauriers et al. 2017). The model treats growth rate as the net balance from energy intake (food consumption) minus energy costs (metabolism, activity, digestion).” The end of this section also points readers towards the supplementary information section.</w:t>
      </w:r>
    </w:p>
    <w:p w14:paraId="3CB74952" w14:textId="77777777" w:rsidR="009E4841" w:rsidRDefault="009E4841" w:rsidP="00141EFE"/>
    <w:p w14:paraId="00B2FE59" w14:textId="77777777" w:rsidR="00BE0F30" w:rsidRDefault="00141EFE" w:rsidP="00141EFE">
      <w:r w:rsidRPr="00141EFE">
        <w:t>It’s still unclear how the temperature data were incorporated into the bioenergetics model for the climate scenarios. Were values extrapolated from month to month or did you just assign a single value to each month?</w:t>
      </w:r>
    </w:p>
    <w:p w14:paraId="052BE832" w14:textId="77777777" w:rsidR="00BE0F30" w:rsidRDefault="00BE0F30" w:rsidP="00141EFE"/>
    <w:p w14:paraId="62A845AC" w14:textId="43B557EA" w:rsidR="00B7310C" w:rsidRDefault="006D4B72" w:rsidP="00141EFE">
      <w:r>
        <w:rPr>
          <w:color w:val="0070C0"/>
        </w:rPr>
        <w:t xml:space="preserve">Figure 5 indicates that </w:t>
      </w:r>
      <w:r w:rsidR="00E84422">
        <w:rPr>
          <w:color w:val="0070C0"/>
        </w:rPr>
        <w:t xml:space="preserve">for the simulations using projected temperatures, we used </w:t>
      </w:r>
      <w:r>
        <w:rPr>
          <w:color w:val="0070C0"/>
        </w:rPr>
        <w:t xml:space="preserve">monthly water </w:t>
      </w:r>
      <w:r w:rsidR="00E84422">
        <w:rPr>
          <w:color w:val="0070C0"/>
        </w:rPr>
        <w:t>temperature values</w:t>
      </w:r>
      <w:r w:rsidR="006F6827">
        <w:rPr>
          <w:color w:val="0070C0"/>
        </w:rPr>
        <w:t>, run at a daily time step.</w:t>
      </w:r>
      <w:r w:rsidR="00141EFE" w:rsidRPr="00141EFE">
        <w:br/>
      </w:r>
      <w:r w:rsidR="00141EFE" w:rsidRPr="00141EFE">
        <w:br/>
        <w:t>Minor Comments</w:t>
      </w:r>
      <w:r w:rsidR="00141EFE" w:rsidRPr="00141EFE">
        <w:br/>
      </w:r>
      <w:r w:rsidR="00141EFE" w:rsidRPr="00141EFE">
        <w:br/>
        <w:t>Line 20 – remove extra parentheses</w:t>
      </w:r>
    </w:p>
    <w:p w14:paraId="64E155EB" w14:textId="77777777" w:rsidR="00B7310C" w:rsidRDefault="00B7310C" w:rsidP="00141EFE"/>
    <w:p w14:paraId="3ACDD3A7" w14:textId="4024107D" w:rsidR="00DD52B3" w:rsidRDefault="00B7310C" w:rsidP="00141EFE">
      <w:r w:rsidRPr="00DD52B3">
        <w:rPr>
          <w:color w:val="0070C0"/>
        </w:rPr>
        <w:lastRenderedPageBreak/>
        <w:t>I have</w:t>
      </w:r>
      <w:r>
        <w:rPr>
          <w:color w:val="0070C0"/>
        </w:rPr>
        <w:t xml:space="preserve"> removed the parentheses in this sentence.</w:t>
      </w:r>
      <w:r w:rsidR="00141EFE" w:rsidRPr="00141EFE">
        <w:br/>
      </w:r>
      <w:r w:rsidR="00141EFE" w:rsidRPr="00141EFE">
        <w:br/>
        <w:t>Line 53 and throughout – I think TAFS capitalizes “salmon.” Check for consistency.</w:t>
      </w:r>
    </w:p>
    <w:p w14:paraId="24FA3299" w14:textId="77777777" w:rsidR="00DD52B3" w:rsidRDefault="00DD52B3" w:rsidP="00141EFE"/>
    <w:p w14:paraId="217CF701" w14:textId="1AF1A817" w:rsidR="00CC56A4" w:rsidRDefault="00E84422" w:rsidP="00141EFE">
      <w:r>
        <w:rPr>
          <w:color w:val="0070C0"/>
        </w:rPr>
        <w:t xml:space="preserve">Throughout, </w:t>
      </w:r>
      <w:r w:rsidR="00DD52B3" w:rsidRPr="00DD52B3">
        <w:rPr>
          <w:color w:val="0070C0"/>
        </w:rPr>
        <w:t>I have capitalized the word Salmon in the cases of “Chinook Salmon,” “Coho Salmon,” or “Chinook and Coho Salmon.”</w:t>
      </w:r>
      <w:r w:rsidR="00141EFE" w:rsidRPr="00141EFE">
        <w:br/>
      </w:r>
      <w:r w:rsidR="00141EFE" w:rsidRPr="00141EFE">
        <w:br/>
        <w:t>Line 55 and throughout – It’s generally best to move references to the end of a sentence unless you’re expressing two separate ideas within a single sentence. This makes the document easier to read.</w:t>
      </w:r>
    </w:p>
    <w:p w14:paraId="326095E9" w14:textId="77777777" w:rsidR="00CC56A4" w:rsidRDefault="00CC56A4" w:rsidP="00141EFE"/>
    <w:p w14:paraId="17007366" w14:textId="3EA929B2" w:rsidR="00CC56A4" w:rsidRDefault="00CC56A4" w:rsidP="00141EFE">
      <w:r w:rsidRPr="00DD52B3">
        <w:rPr>
          <w:color w:val="0070C0"/>
        </w:rPr>
        <w:t>I have</w:t>
      </w:r>
      <w:r>
        <w:rPr>
          <w:color w:val="0070C0"/>
        </w:rPr>
        <w:t xml:space="preserve"> moved references to the ends of sentences in cases where the sentence expresses a single idea.</w:t>
      </w:r>
    </w:p>
    <w:p w14:paraId="01A9BC55" w14:textId="77777777" w:rsidR="00CC56A4" w:rsidRDefault="00141EFE" w:rsidP="00141EFE">
      <w:r w:rsidRPr="00141EFE">
        <w:br/>
        <w:t>Line 91 – although applied research like this isn’t always rooted in hypothesis-based science, per-se, it’s still helpful to explicitly list study expectations for readers.</w:t>
      </w:r>
      <w:r w:rsidRPr="00141EFE">
        <w:br/>
      </w:r>
    </w:p>
    <w:p w14:paraId="1CA6D99F" w14:textId="7F2890DE" w:rsidR="00CC56A4" w:rsidRPr="00021A75" w:rsidRDefault="00021A75" w:rsidP="00141EFE">
      <w:pPr>
        <w:rPr>
          <w:color w:val="0070C0"/>
        </w:rPr>
      </w:pPr>
      <w:r w:rsidRPr="00021A75">
        <w:rPr>
          <w:color w:val="0070C0"/>
        </w:rPr>
        <w:t>Added sentence, “We anticipated the largest changes in summer growth under future warming climate scenarios would be observed at sites with the highest air-water temperature sensitivity.</w:t>
      </w:r>
    </w:p>
    <w:p w14:paraId="00F7E240" w14:textId="67AAC079" w:rsidR="00CC56A4" w:rsidRDefault="00141EFE" w:rsidP="00141EFE">
      <w:r w:rsidRPr="00141EFE">
        <w:br/>
        <w:t>Line 142 – format as “</w:t>
      </w:r>
      <w:proofErr w:type="spellStart"/>
      <w:r w:rsidRPr="00141EFE">
        <w:t>Mauger</w:t>
      </w:r>
      <w:proofErr w:type="spellEnd"/>
      <w:r w:rsidRPr="00141EFE">
        <w:t xml:space="preserve"> et al. (2015)”</w:t>
      </w:r>
    </w:p>
    <w:p w14:paraId="22C6901C" w14:textId="77777777" w:rsidR="00CC56A4" w:rsidRDefault="00CC56A4" w:rsidP="00141EFE"/>
    <w:p w14:paraId="6C858ADA" w14:textId="77777777" w:rsidR="00CC56A4" w:rsidRDefault="00CC56A4" w:rsidP="00141EFE">
      <w:r w:rsidRPr="00DD52B3">
        <w:rPr>
          <w:color w:val="0070C0"/>
        </w:rPr>
        <w:t>I have</w:t>
      </w:r>
      <w:r>
        <w:rPr>
          <w:color w:val="0070C0"/>
        </w:rPr>
        <w:t xml:space="preserve"> reformatted this and other references where parentheses were erroneously located.</w:t>
      </w:r>
      <w:r w:rsidR="00141EFE" w:rsidRPr="00141EFE">
        <w:br/>
      </w:r>
      <w:r w:rsidR="00141EFE" w:rsidRPr="00141EFE">
        <w:br/>
        <w:t xml:space="preserve">Line 164 – Did you consider gape limitations at all when you decided on this method of capture? By using salmon eggs as bait, you might have excluded some smaller sized fish (see Armstrong et al. 2010, </w:t>
      </w:r>
      <w:proofErr w:type="spellStart"/>
      <w:r w:rsidR="00141EFE" w:rsidRPr="00141EFE">
        <w:t>Jaecks</w:t>
      </w:r>
      <w:proofErr w:type="spellEnd"/>
      <w:r w:rsidR="00141EFE" w:rsidRPr="00141EFE">
        <w:t xml:space="preserve"> and Quinn 2014).</w:t>
      </w:r>
    </w:p>
    <w:p w14:paraId="013E517F" w14:textId="77777777" w:rsidR="00CC56A4" w:rsidRDefault="00CC56A4" w:rsidP="00141EFE"/>
    <w:p w14:paraId="566F37A2" w14:textId="5D0ED4A7" w:rsidR="00820B70" w:rsidRPr="00820B70" w:rsidRDefault="00820B70" w:rsidP="00141EFE">
      <w:pPr>
        <w:rPr>
          <w:color w:val="0070C0"/>
        </w:rPr>
      </w:pPr>
      <w:r w:rsidRPr="00820B70">
        <w:rPr>
          <w:color w:val="0070C0"/>
        </w:rPr>
        <w:t>In this study we</w:t>
      </w:r>
      <w:r>
        <w:rPr>
          <w:color w:val="0070C0"/>
        </w:rPr>
        <w:t xml:space="preserve"> used egg-baited minnow traps </w:t>
      </w:r>
      <w:r w:rsidR="00530C65">
        <w:rPr>
          <w:color w:val="0070C0"/>
        </w:rPr>
        <w:t xml:space="preserve">attract juvenile fish to minnow traps. The eggs were contained within containers with very small </w:t>
      </w:r>
      <w:proofErr w:type="gramStart"/>
      <w:r w:rsidR="00530C65">
        <w:rPr>
          <w:color w:val="0070C0"/>
        </w:rPr>
        <w:t>perforations</w:t>
      </w:r>
      <w:proofErr w:type="gramEnd"/>
      <w:r w:rsidR="00530C65">
        <w:rPr>
          <w:color w:val="0070C0"/>
        </w:rPr>
        <w:t xml:space="preserve"> and we generally did not experience issues with eggs leaking out. It is the scent of eggs here rather than the shape/size of eggs and fish gapes that are </w:t>
      </w:r>
      <w:r w:rsidR="00021A75">
        <w:rPr>
          <w:color w:val="0070C0"/>
        </w:rPr>
        <w:t>attractive to fish in this case</w:t>
      </w:r>
      <w:r w:rsidR="00530C65">
        <w:rPr>
          <w:color w:val="0070C0"/>
        </w:rPr>
        <w:t>. Anecdotally, I have regularly witnessed juvenile salmon attempt to consume eggs even though their mouths are too small, which suggests to me they are attracted to the scent regardless of size.</w:t>
      </w:r>
    </w:p>
    <w:p w14:paraId="15E0C6E5" w14:textId="524AA1F6" w:rsidR="00530C65" w:rsidRDefault="00141EFE" w:rsidP="00141EFE">
      <w:r w:rsidRPr="00141EFE">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br/>
      </w:r>
    </w:p>
    <w:p w14:paraId="4CAFA4F5" w14:textId="7D694C63" w:rsidR="00530C65" w:rsidRDefault="00530C65" w:rsidP="00141EFE">
      <w:r>
        <w:rPr>
          <w:color w:val="0070C0"/>
        </w:rPr>
        <w:t xml:space="preserve">During the analysis process we did not </w:t>
      </w:r>
      <w:r w:rsidR="006F6827">
        <w:rPr>
          <w:color w:val="0070C0"/>
        </w:rPr>
        <w:t xml:space="preserve">originally </w:t>
      </w:r>
      <w:r>
        <w:rPr>
          <w:color w:val="0070C0"/>
        </w:rPr>
        <w:t xml:space="preserve">assume it was an </w:t>
      </w:r>
      <w:r w:rsidR="00F03BE8">
        <w:rPr>
          <w:color w:val="0070C0"/>
        </w:rPr>
        <w:t>intuitive</w:t>
      </w:r>
      <w:r>
        <w:rPr>
          <w:color w:val="0070C0"/>
        </w:rPr>
        <w:t xml:space="preserve"> choice to use </w:t>
      </w:r>
      <w:r w:rsidR="00152130">
        <w:rPr>
          <w:color w:val="0070C0"/>
        </w:rPr>
        <w:t>end-of-summer weights</w:t>
      </w:r>
      <w:r w:rsidR="00F03BE8">
        <w:rPr>
          <w:color w:val="0070C0"/>
        </w:rPr>
        <w:t>. As recent literature such as Davis et al. 2021 was published, it was reassuring to see that other researchers had also discovered this as a logical choice for a growth metric.</w:t>
      </w:r>
      <w:r w:rsidR="00251907">
        <w:rPr>
          <w:color w:val="0070C0"/>
        </w:rPr>
        <w:t xml:space="preserve"> The section has been edited for length in this resubmission.</w:t>
      </w:r>
    </w:p>
    <w:p w14:paraId="575758A3" w14:textId="77777777" w:rsidR="00F03BE8" w:rsidRDefault="00141EFE" w:rsidP="00141EFE">
      <w:r w:rsidRPr="00141EFE">
        <w:lastRenderedPageBreak/>
        <w:br/>
        <w:t xml:space="preserve">Line 313 – May be easier to </w:t>
      </w:r>
      <w:proofErr w:type="gramStart"/>
      <w:r w:rsidRPr="00141EFE">
        <w:t>say</w:t>
      </w:r>
      <w:proofErr w:type="gramEnd"/>
      <w:r w:rsidRPr="00141EFE">
        <w:t xml:space="preserve"> “gravimetric composition,” so as not to confuse people when you’re talking about the proportion of maximum consumption on line 321.</w:t>
      </w:r>
    </w:p>
    <w:p w14:paraId="3A6D2E34" w14:textId="77777777" w:rsidR="00F03BE8" w:rsidRDefault="00F03BE8" w:rsidP="00141EFE"/>
    <w:p w14:paraId="6348D438" w14:textId="1EC25730" w:rsidR="00F03BE8" w:rsidRDefault="00251907" w:rsidP="00141EFE">
      <w:r>
        <w:rPr>
          <w:color w:val="0070C0"/>
        </w:rPr>
        <w:t>Please clarify suggested edits. Which term is “gravimetric composition” replacing?</w:t>
      </w:r>
      <w:r w:rsidR="00141EFE" w:rsidRPr="00141EFE">
        <w:br/>
      </w:r>
      <w:r w:rsidR="00141EFE" w:rsidRPr="00141EFE">
        <w:br/>
        <w:t xml:space="preserve">Line 318 – How did </w:t>
      </w:r>
      <w:proofErr w:type="spellStart"/>
      <w:r w:rsidR="00141EFE" w:rsidRPr="00141EFE">
        <w:t>you</w:t>
      </w:r>
      <w:proofErr w:type="spellEnd"/>
      <w:r w:rsidR="00141EFE" w:rsidRPr="00141EFE">
        <w:t xml:space="preserve"> account for prey items that are digested faster than others? i.e., wouldn’t diets disproportionately reflect consumption of prey that take longer to digest?</w:t>
      </w:r>
    </w:p>
    <w:p w14:paraId="7EA06C02" w14:textId="77777777" w:rsidR="00F03BE8" w:rsidRDefault="00F03BE8" w:rsidP="00141EFE"/>
    <w:p w14:paraId="73C11325" w14:textId="30C0AC03" w:rsidR="00F03BE8" w:rsidRDefault="00DD2409" w:rsidP="00141EFE">
      <w:r>
        <w:rPr>
          <w:color w:val="0070C0"/>
        </w:rPr>
        <w:t>See response to the following question.</w:t>
      </w:r>
      <w:r w:rsidR="00141EFE" w:rsidRPr="00141EFE">
        <w:br/>
      </w:r>
      <w:r w:rsidR="00141EFE" w:rsidRPr="00141EFE">
        <w:br/>
        <w:t>Line 319 – If you sampled fish monthly, I’m assuming you had measurements of diet through time. Salmon diets have been shown to vary ontogenetically. Why didn’t you incorporate temporal dietary differences into your bioenergetics model?</w:t>
      </w:r>
    </w:p>
    <w:p w14:paraId="4B459FB9" w14:textId="2097860F" w:rsidR="00F03BE8" w:rsidRDefault="00F03BE8" w:rsidP="00141EFE"/>
    <w:p w14:paraId="3C7E2401" w14:textId="71A10D8A" w:rsidR="000F1589" w:rsidRPr="00EF42FA" w:rsidRDefault="00DF128D" w:rsidP="00141EFE">
      <w:pPr>
        <w:rPr>
          <w:color w:val="0070C0"/>
        </w:rPr>
      </w:pPr>
      <w:r w:rsidRPr="00F27BEA">
        <w:rPr>
          <w:color w:val="0070C0"/>
        </w:rPr>
        <w:t>Our initial modeling efforts</w:t>
      </w:r>
      <w:r w:rsidR="00F27BEA">
        <w:rPr>
          <w:color w:val="0070C0"/>
        </w:rPr>
        <w:t xml:space="preserve"> using field data from 2015 and 2016</w:t>
      </w:r>
      <w:r w:rsidRPr="00F27BEA">
        <w:rPr>
          <w:color w:val="0070C0"/>
        </w:rPr>
        <w:t>, which used diet inputs that were not pooled</w:t>
      </w:r>
      <w:r w:rsidR="00D130B6">
        <w:rPr>
          <w:color w:val="0070C0"/>
        </w:rPr>
        <w:t xml:space="preserve"> across time or space</w:t>
      </w:r>
      <w:r w:rsidR="00F27BEA">
        <w:rPr>
          <w:color w:val="0070C0"/>
        </w:rPr>
        <w:t>,</w:t>
      </w:r>
      <w:r w:rsidRPr="00F27BEA">
        <w:rPr>
          <w:color w:val="0070C0"/>
        </w:rPr>
        <w:t xml:space="preserve"> produced model results that were unrealistic</w:t>
      </w:r>
      <w:r w:rsidR="00F27BEA">
        <w:rPr>
          <w:color w:val="0070C0"/>
        </w:rPr>
        <w:t xml:space="preserve"> (very large or very small fish size at the end of simulations)</w:t>
      </w:r>
      <w:r w:rsidRPr="00F27BEA">
        <w:rPr>
          <w:color w:val="0070C0"/>
        </w:rPr>
        <w:t>.</w:t>
      </w:r>
      <w:r w:rsidR="00F27BEA">
        <w:rPr>
          <w:color w:val="0070C0"/>
        </w:rPr>
        <w:t xml:space="preserve"> </w:t>
      </w:r>
      <w:r w:rsidRPr="00F27BEA">
        <w:rPr>
          <w:color w:val="0070C0"/>
        </w:rPr>
        <w:t>Due to the “snapshot” nature of diet samples</w:t>
      </w:r>
      <w:r w:rsidR="00DD2409">
        <w:rPr>
          <w:color w:val="0070C0"/>
        </w:rPr>
        <w:t>,</w:t>
      </w:r>
      <w:r w:rsidRPr="00F27BEA">
        <w:rPr>
          <w:color w:val="0070C0"/>
        </w:rPr>
        <w:t xml:space="preserve"> </w:t>
      </w:r>
      <w:r w:rsidR="00D130B6">
        <w:rPr>
          <w:color w:val="0070C0"/>
        </w:rPr>
        <w:t xml:space="preserve">gastric </w:t>
      </w:r>
      <w:r w:rsidRPr="00F27BEA">
        <w:rPr>
          <w:color w:val="0070C0"/>
        </w:rPr>
        <w:t>lavage samples</w:t>
      </w:r>
      <w:r w:rsidR="00F27BEA">
        <w:rPr>
          <w:color w:val="0070C0"/>
        </w:rPr>
        <w:t xml:space="preserve"> from one sampling event may not be appropriate </w:t>
      </w:r>
      <w:r w:rsidR="00DD2409">
        <w:rPr>
          <w:color w:val="0070C0"/>
        </w:rPr>
        <w:t>as</w:t>
      </w:r>
      <w:r w:rsidR="00F27BEA">
        <w:rPr>
          <w:color w:val="0070C0"/>
        </w:rPr>
        <w:t xml:space="preserve"> a representative model input</w:t>
      </w:r>
      <w:r w:rsidR="00D130B6">
        <w:rPr>
          <w:color w:val="0070C0"/>
        </w:rPr>
        <w:t>, thus producing some unrealistic model outcomes</w:t>
      </w:r>
      <w:r w:rsidR="00F27BEA">
        <w:rPr>
          <w:color w:val="0070C0"/>
        </w:rPr>
        <w:t xml:space="preserve">. The fact that some prey items are digested faster than others additionally </w:t>
      </w:r>
      <w:proofErr w:type="gramStart"/>
      <w:r w:rsidR="00DD2409">
        <w:rPr>
          <w:color w:val="0070C0"/>
        </w:rPr>
        <w:t>supports</w:t>
      </w:r>
      <w:proofErr w:type="gramEnd"/>
      <w:r w:rsidR="00DD2409">
        <w:rPr>
          <w:color w:val="0070C0"/>
        </w:rPr>
        <w:t xml:space="preserve"> our decision to pool data at the coarser scale of watershed/fish age/fish species, </w:t>
      </w:r>
      <w:r w:rsidR="00DD2409" w:rsidRPr="00DD2409">
        <w:rPr>
          <w:color w:val="0070C0"/>
        </w:rPr>
        <w:t>rather than the more granular scale of sampling site/year/fish species/fish age</w:t>
      </w:r>
      <w:r w:rsidR="00DD2409">
        <w:rPr>
          <w:color w:val="0070C0"/>
        </w:rPr>
        <w:t xml:space="preserve">. Though digestion rates of prey items differ, when pooled at this coarser scale </w:t>
      </w:r>
      <w:r w:rsidR="007A3597">
        <w:rPr>
          <w:color w:val="0070C0"/>
        </w:rPr>
        <w:t>the inputs are more likely to approximate an average diet for that cohort in each unique watershed/fish age/fish species.</w:t>
      </w:r>
      <w:r w:rsidR="00141EFE" w:rsidRPr="00141EFE">
        <w:br/>
      </w:r>
      <w:r w:rsidR="00141EFE" w:rsidRPr="00141EFE">
        <w:br/>
        <w:t>Line 366 – Please include size class distributions by site in the main document.</w:t>
      </w:r>
    </w:p>
    <w:p w14:paraId="553005CF" w14:textId="77777777" w:rsidR="000F1589" w:rsidRDefault="000F1589" w:rsidP="00141EFE"/>
    <w:p w14:paraId="0FF883EB" w14:textId="19330C29" w:rsidR="006B6743" w:rsidRDefault="006E632F" w:rsidP="00141EFE">
      <w:pPr>
        <w:rPr>
          <w:color w:val="0070C0"/>
        </w:rPr>
      </w:pPr>
      <w:r>
        <w:rPr>
          <w:color w:val="0070C0"/>
        </w:rPr>
        <w:t>I have generated this table, and it is available for download</w:t>
      </w:r>
      <w:r w:rsidR="00147E1F">
        <w:rPr>
          <w:color w:val="0070C0"/>
        </w:rPr>
        <w:t xml:space="preserve"> online</w:t>
      </w:r>
      <w:r>
        <w:rPr>
          <w:color w:val="0070C0"/>
        </w:rPr>
        <w:t xml:space="preserve"> here: </w:t>
      </w:r>
      <w:r w:rsidR="00245F9D" w:rsidRPr="00245F9D">
        <w:rPr>
          <w:color w:val="0070C0"/>
        </w:rPr>
        <w:t>https://bit.ly/meyer_tafs_table3</w:t>
      </w:r>
      <w:r>
        <w:rPr>
          <w:color w:val="0070C0"/>
        </w:rPr>
        <w:t xml:space="preserve">. However, </w:t>
      </w:r>
      <w:r w:rsidR="00147E1F">
        <w:rPr>
          <w:color w:val="0070C0"/>
        </w:rPr>
        <w:t>the table</w:t>
      </w:r>
      <w:r>
        <w:rPr>
          <w:color w:val="0070C0"/>
        </w:rPr>
        <w:t xml:space="preserve"> occupies a full page, with 30 rows and 7 columns. Due to the size of this </w:t>
      </w:r>
      <w:proofErr w:type="gramStart"/>
      <w:r>
        <w:rPr>
          <w:color w:val="0070C0"/>
        </w:rPr>
        <w:t>table</w:t>
      </w:r>
      <w:proofErr w:type="gramEnd"/>
      <w:r>
        <w:rPr>
          <w:color w:val="0070C0"/>
        </w:rPr>
        <w:t xml:space="preserve"> I feel that the size class distribution data remains summarized by watershed in the main text.</w:t>
      </w:r>
    </w:p>
    <w:p w14:paraId="6957C469" w14:textId="4B92CAFB" w:rsidR="007E3FD7" w:rsidRPr="007E3FD7" w:rsidRDefault="00141EFE" w:rsidP="007E3FD7">
      <w:pPr>
        <w:rPr>
          <w:color w:val="0070C0"/>
        </w:rPr>
      </w:pPr>
      <w:r w:rsidRPr="00141EFE">
        <w:br/>
      </w:r>
      <w:r w:rsidRPr="00141EFE">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Pr="00141EFE">
        <w:br/>
      </w:r>
      <w:r w:rsidRPr="00141EFE">
        <w:br/>
      </w:r>
      <w:r w:rsidR="00AF45D0">
        <w:rPr>
          <w:color w:val="0070C0"/>
        </w:rPr>
        <w:t xml:space="preserve">We agree with the </w:t>
      </w:r>
      <w:proofErr w:type="gramStart"/>
      <w:r w:rsidR="00AF45D0">
        <w:rPr>
          <w:color w:val="0070C0"/>
        </w:rPr>
        <w:t>reviewers</w:t>
      </w:r>
      <w:proofErr w:type="gramEnd"/>
      <w:r w:rsidR="00AF45D0">
        <w:rPr>
          <w:color w:val="0070C0"/>
        </w:rPr>
        <w:t xml:space="preserve"> </w:t>
      </w:r>
      <w:r w:rsidR="0023185B">
        <w:rPr>
          <w:color w:val="0070C0"/>
        </w:rPr>
        <w:t>comments but</w:t>
      </w:r>
      <w:r w:rsidR="00AF45D0">
        <w:rPr>
          <w:color w:val="0070C0"/>
        </w:rPr>
        <w:t xml:space="preserve"> </w:t>
      </w:r>
      <w:r w:rsidR="000D4FF3">
        <w:rPr>
          <w:color w:val="0070C0"/>
        </w:rPr>
        <w:t>feel that our interpretation is appropriately bounded by caveats.</w:t>
      </w:r>
      <w:r w:rsidR="007E3FD7">
        <w:rPr>
          <w:color w:val="0070C0"/>
        </w:rPr>
        <w:t xml:space="preserve"> Throughout the discussion we highlight that these relationships are unlikely to remain stationary in the future, and how this fact affects interpretation of model results. See the discussion section, “Temperature effects: Projected Future Water Temperature.”</w:t>
      </w:r>
    </w:p>
    <w:p w14:paraId="5F4144BA" w14:textId="6716EC60" w:rsidR="007E3FD7" w:rsidRDefault="007E3FD7" w:rsidP="00141EFE">
      <w:pPr>
        <w:rPr>
          <w:color w:val="0070C0"/>
        </w:rPr>
      </w:pPr>
    </w:p>
    <w:p w14:paraId="7CAF06F6" w14:textId="77777777" w:rsidR="000F1589" w:rsidRDefault="000F1589" w:rsidP="00141EFE"/>
    <w:p w14:paraId="080DC932" w14:textId="77777777" w:rsidR="00A83076" w:rsidRDefault="00141EFE" w:rsidP="00141EFE">
      <w:r w:rsidRPr="00141EFE">
        <w:t>Line 561 – What about salmon actively seeking out thermal refugia and prey-rich areas?</w:t>
      </w:r>
    </w:p>
    <w:p w14:paraId="6A5A67D5" w14:textId="77777777" w:rsidR="00A83076" w:rsidRDefault="00A83076" w:rsidP="00141EFE"/>
    <w:p w14:paraId="65ABEA22" w14:textId="77777777" w:rsidR="0023185B" w:rsidRDefault="0023185B" w:rsidP="00141EFE">
      <w:pPr>
        <w:rPr>
          <w:color w:val="0070C0"/>
        </w:rPr>
      </w:pPr>
    </w:p>
    <w:p w14:paraId="318028F8" w14:textId="1E5BC655" w:rsidR="00C345D0" w:rsidRDefault="00C345D0" w:rsidP="00C345D0">
      <w:pPr>
        <w:contextualSpacing/>
        <w:rPr>
          <w:rFonts w:ascii="Arial" w:hAnsi="Arial" w:cs="Arial"/>
          <w:i/>
          <w:iCs/>
        </w:rPr>
      </w:pPr>
      <w:r>
        <w:rPr>
          <w:color w:val="0070C0"/>
        </w:rPr>
        <w:t xml:space="preserve">Previously discussed. See lines 490 – 506 in the section, “Temperature Effects: Observed Water Temperatures.” </w:t>
      </w:r>
    </w:p>
    <w:p w14:paraId="522A302B" w14:textId="41D47D60" w:rsidR="00A83076" w:rsidRDefault="00141EFE" w:rsidP="00141EFE">
      <w:r w:rsidRPr="00141EFE">
        <w:br/>
        <w:t>Figure 2 – Wouldn’t the prey input be energy/energy density, rather than dry weight mass?</w:t>
      </w:r>
    </w:p>
    <w:p w14:paraId="49EBCBD8" w14:textId="77777777" w:rsidR="00A83076" w:rsidRDefault="00A83076" w:rsidP="00141EFE"/>
    <w:p w14:paraId="4D8B1451" w14:textId="79FA083E" w:rsidR="00BF69FD" w:rsidRDefault="00A8167C" w:rsidP="00141EFE">
      <w:r>
        <w:rPr>
          <w:color w:val="0070C0"/>
        </w:rPr>
        <w:t>Yes, th</w:t>
      </w:r>
      <w:r w:rsidR="00534071">
        <w:rPr>
          <w:color w:val="0070C0"/>
        </w:rPr>
        <w:t xml:space="preserve">is </w:t>
      </w:r>
      <w:r>
        <w:rPr>
          <w:color w:val="0070C0"/>
        </w:rPr>
        <w:t xml:space="preserve">is </w:t>
      </w:r>
      <w:r w:rsidR="00534071">
        <w:rPr>
          <w:color w:val="0070C0"/>
        </w:rPr>
        <w:t>correct</w:t>
      </w:r>
      <w:r>
        <w:rPr>
          <w:color w:val="0070C0"/>
        </w:rPr>
        <w:t>. The correction has been made to the figure.</w:t>
      </w:r>
      <w:r w:rsidR="00141EFE" w:rsidRPr="00141EFE">
        <w:br/>
      </w:r>
      <w:r w:rsidR="00141EFE" w:rsidRPr="00141EFE">
        <w:br/>
        <w:t>Figure 4 – Did you plot observed and predicted values overlaid through time to see whether there were temporal trends in accuracy?</w:t>
      </w:r>
    </w:p>
    <w:p w14:paraId="28027919" w14:textId="77777777" w:rsidR="00BF69FD" w:rsidRDefault="00BF69FD" w:rsidP="00141EFE"/>
    <w:p w14:paraId="666D1DB0" w14:textId="1CB37150" w:rsidR="00BF69FD" w:rsidRDefault="00E730F4" w:rsidP="00141EFE">
      <w:pPr>
        <w:rPr>
          <w:color w:val="0070C0"/>
        </w:rPr>
      </w:pPr>
      <w:r>
        <w:rPr>
          <w:color w:val="0070C0"/>
        </w:rPr>
        <w:t>T</w:t>
      </w:r>
      <w:r w:rsidR="00147E1F">
        <w:rPr>
          <w:color w:val="0070C0"/>
        </w:rPr>
        <w:t>his was performed in exploratory data analysis, but not included in the manuscript due to space constraints.</w:t>
      </w:r>
    </w:p>
    <w:p w14:paraId="43E77410" w14:textId="215C600F" w:rsidR="000B62D7" w:rsidRDefault="000B62D7" w:rsidP="00141EFE">
      <w:pPr>
        <w:rPr>
          <w:color w:val="0070C0"/>
        </w:rPr>
      </w:pPr>
    </w:p>
    <w:p w14:paraId="325D9A9F" w14:textId="7848F04C" w:rsidR="00BF69FD" w:rsidRPr="00BF69FD" w:rsidRDefault="00141EFE" w:rsidP="00141EFE">
      <w:pPr>
        <w:rPr>
          <w:color w:val="0070C0"/>
        </w:rPr>
      </w:pPr>
      <w:r w:rsidRPr="00141EFE">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br/>
      </w:r>
      <w:r w:rsidRPr="00141EFE">
        <w:br/>
      </w:r>
      <w:r w:rsidR="00147E1F">
        <w:rPr>
          <w:color w:val="0070C0"/>
        </w:rPr>
        <w:t xml:space="preserve">In Figure 5, the two </w:t>
      </w:r>
      <w:proofErr w:type="gramStart"/>
      <w:r w:rsidR="00147E1F">
        <w:rPr>
          <w:color w:val="0070C0"/>
        </w:rPr>
        <w:t>glacially-influenced</w:t>
      </w:r>
      <w:proofErr w:type="gramEnd"/>
      <w:r w:rsidR="00147E1F">
        <w:rPr>
          <w:color w:val="0070C0"/>
        </w:rPr>
        <w:t xml:space="preserve"> watersheds show more variability between observed and predicted values.</w:t>
      </w:r>
      <w:r w:rsidR="00E730F4">
        <w:rPr>
          <w:color w:val="0070C0"/>
        </w:rPr>
        <w:t xml:space="preserve"> These dynamics are referenced in the Discussion starting at line 508 (“Projected Future Water Temperatures”)</w:t>
      </w:r>
    </w:p>
    <w:p w14:paraId="741596F8" w14:textId="77777777" w:rsidR="00BF69FD" w:rsidRDefault="00BF69FD" w:rsidP="00141EFE"/>
    <w:p w14:paraId="03BBA875" w14:textId="77777777" w:rsidR="00BF69FD" w:rsidRDefault="00141EFE" w:rsidP="00141EFE">
      <w:r w:rsidRPr="00141EFE">
        <w:t>Figure 6 – Would like to see this parsed out by size class, even if in a supplementary figure.</w:t>
      </w:r>
    </w:p>
    <w:p w14:paraId="424C117F" w14:textId="77777777" w:rsidR="00BF69FD" w:rsidRDefault="00BF69FD" w:rsidP="00141EFE"/>
    <w:p w14:paraId="49F763F9" w14:textId="17951212" w:rsidR="00BF69FD" w:rsidRDefault="005E6162" w:rsidP="00141EFE">
      <w:r>
        <w:rPr>
          <w:color w:val="0070C0"/>
        </w:rPr>
        <w:t xml:space="preserve">We agree that more detailed diet analysis would make good content for an additional future </w:t>
      </w:r>
      <w:proofErr w:type="gramStart"/>
      <w:r>
        <w:rPr>
          <w:color w:val="0070C0"/>
        </w:rPr>
        <w:t>manuscript, but</w:t>
      </w:r>
      <w:proofErr w:type="gramEnd"/>
      <w:r>
        <w:rPr>
          <w:color w:val="0070C0"/>
        </w:rPr>
        <w:t xml:space="preserve"> is beyond the scope of the study here.</w:t>
      </w:r>
      <w:r w:rsidR="00141EFE" w:rsidRPr="00141EFE">
        <w:br/>
      </w:r>
      <w:r w:rsidR="00141EFE" w:rsidRPr="00141EFE">
        <w:br/>
        <w:t>Table 4 – Unless I’m mistaken, this table is redundant with Figure 8 and does not need to be included.</w:t>
      </w:r>
      <w:r w:rsidR="00141EFE" w:rsidRPr="00141EFE">
        <w:br/>
      </w:r>
    </w:p>
    <w:p w14:paraId="42512B71" w14:textId="045BB8EE" w:rsidR="00F731F8" w:rsidRDefault="005E6162" w:rsidP="00141EFE">
      <w:r>
        <w:rPr>
          <w:color w:val="0070C0"/>
        </w:rPr>
        <w:t>Removed table 4.</w:t>
      </w:r>
      <w:r w:rsidR="00141EFE" w:rsidRPr="00141EFE">
        <w:br/>
      </w:r>
      <w:r w:rsidR="00141EFE" w:rsidRPr="00141EFE">
        <w:br/>
        <w:t>Reviewer: 2</w:t>
      </w:r>
      <w:r w:rsidR="00141EFE" w:rsidRPr="00141EFE">
        <w:br/>
        <w:t>Comments:</w:t>
      </w:r>
      <w:r w:rsidR="00141EFE" w:rsidRPr="00141EFE">
        <w:br/>
        <w:t xml:space="preserve">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w:t>
      </w:r>
      <w:r w:rsidR="00141EFE" w:rsidRPr="00141EFE">
        <w:lastRenderedPageBreak/>
        <w:t xml:space="preserve">the 2030s and 2060s. These analyses were performed on 3 </w:t>
      </w:r>
      <w:proofErr w:type="spellStart"/>
      <w:r w:rsidR="00141EFE" w:rsidRPr="00141EFE">
        <w:t>geomorphically</w:t>
      </w:r>
      <w:proofErr w:type="spellEnd"/>
      <w:r w:rsidR="00141EFE" w:rsidRPr="00141EFE">
        <w:t xml:space="preserve"> different subbasins and mainstem habitats to examine how diverse landscape features influenced juvenile salmon growth potential to future climate scenarios.</w:t>
      </w:r>
      <w:r w:rsidR="00141EFE" w:rsidRPr="00141EFE">
        <w:br/>
        <w:t xml:space="preserve">Overall, I thought this manuscript was well-crafted and will be a valuable contribution toward understanding potential responses to climate change. Unfortunately, one important issue should be resolved before accepting this paper for publication, and the correction will cascade through </w:t>
      </w:r>
      <w:proofErr w:type="gramStart"/>
      <w:r w:rsidR="00141EFE" w:rsidRPr="00141EFE">
        <w:t>all of</w:t>
      </w:r>
      <w:proofErr w:type="gramEnd"/>
      <w:r w:rsidR="00141EFE" w:rsidRPr="00141EFE">
        <w:t xml:space="preserve"> the simulations.</w:t>
      </w:r>
    </w:p>
    <w:p w14:paraId="72DCF680" w14:textId="77777777" w:rsidR="00F731F8" w:rsidRDefault="00141EFE" w:rsidP="00141EFE">
      <w:r w:rsidRPr="00141EFE">
        <w:br/>
        <w:t xml:space="preserve">Diet is reported and used in terms of dry mass contributions, whereas the </w:t>
      </w:r>
      <w:proofErr w:type="gramStart"/>
      <w:r w:rsidRPr="00141EFE">
        <w:t>bioenergetics</w:t>
      </w:r>
      <w:proofErr w:type="gramEnd"/>
      <w:r w:rsidRPr="00141EFE">
        <w:t xml:space="preserve"> modeling 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br/>
        <w:t>The best solution will be to convert the original dry mass of prey into wet mass and recalculate diet inputs into wet mass proportions.</w:t>
      </w:r>
    </w:p>
    <w:p w14:paraId="149D0B9C" w14:textId="77777777" w:rsidR="00F731F8" w:rsidRDefault="00F731F8" w:rsidP="00141EFE"/>
    <w:p w14:paraId="2A3BABD4" w14:textId="2D4B7A84" w:rsidR="00F731F8" w:rsidRPr="00F731F8" w:rsidRDefault="00F13736" w:rsidP="00141EFE">
      <w:pPr>
        <w:rPr>
          <w:color w:val="0070C0"/>
        </w:rPr>
      </w:pPr>
      <w:r>
        <w:rPr>
          <w:color w:val="0070C0"/>
        </w:rPr>
        <w:t>The prey input data is now in terms of wet mass throughout the simulations and analyses. All results have been updated accordingly.</w:t>
      </w:r>
    </w:p>
    <w:p w14:paraId="2E1C1DC1" w14:textId="77777777" w:rsidR="0097359E" w:rsidRDefault="00141EFE" w:rsidP="00141EFE">
      <w:r w:rsidRPr="00141EFE">
        <w:br/>
      </w:r>
      <w:r w:rsidRPr="00F13736">
        <w:t>Consider another</w:t>
      </w:r>
      <w:r w:rsidRPr="00141EFE">
        <w:t xml:space="preserve">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br/>
        <w:t xml:space="preserve">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w:t>
      </w:r>
      <w:proofErr w:type="spellStart"/>
      <w:r w:rsidRPr="00141EFE">
        <w:t>Cmax</w:t>
      </w:r>
      <w:proofErr w:type="spellEnd"/>
      <w:r w:rsidRPr="00141EFE">
        <w:t xml:space="preserve"> for any of the temperatures or body masses used in the simulations (again I don’t foresee any problems like that). This approach will simplify a direct accounting of feeding rate in direct terms understandable by all and can lend itself more directly to scenarios where food supply is changed by a fixed percentage up or down. The p-value approach involves a bunch of non-linearities in how consumption is computed which are less intuitive to explain.</w:t>
      </w:r>
    </w:p>
    <w:p w14:paraId="4320AEF2" w14:textId="77777777" w:rsidR="0097359E" w:rsidRDefault="0097359E" w:rsidP="00141EFE"/>
    <w:p w14:paraId="6C3492E1" w14:textId="7CDDC892" w:rsidR="0097359E" w:rsidRDefault="00F13736" w:rsidP="00141EFE">
      <w:r>
        <w:rPr>
          <w:color w:val="0070C0"/>
        </w:rPr>
        <w:t>In this manuscript resubmission we have remained using the approach of fitting simulations to p-values.</w:t>
      </w:r>
      <w:r w:rsidR="00515C99">
        <w:rPr>
          <w:color w:val="0070C0"/>
        </w:rPr>
        <w:t xml:space="preserve"> The </w:t>
      </w:r>
      <w:proofErr w:type="spellStart"/>
      <w:r w:rsidR="00515C99">
        <w:rPr>
          <w:color w:val="0070C0"/>
        </w:rPr>
        <w:t>Railsbeck</w:t>
      </w:r>
      <w:proofErr w:type="spellEnd"/>
      <w:r w:rsidR="00515C99">
        <w:rPr>
          <w:color w:val="0070C0"/>
        </w:rPr>
        <w:t xml:space="preserve"> manuscript and the </w:t>
      </w:r>
      <w:proofErr w:type="gramStart"/>
      <w:r w:rsidR="00515C99">
        <w:rPr>
          <w:color w:val="0070C0"/>
        </w:rPr>
        <w:t>reviewer  makes</w:t>
      </w:r>
      <w:proofErr w:type="gramEnd"/>
      <w:r w:rsidR="00515C99">
        <w:rPr>
          <w:color w:val="0070C0"/>
        </w:rPr>
        <w:t xml:space="preserve"> valuable arguments for using a different fitting approach in the simulations. </w:t>
      </w:r>
      <w:proofErr w:type="gramStart"/>
      <w:r w:rsidR="00515C99">
        <w:rPr>
          <w:color w:val="0070C0"/>
        </w:rPr>
        <w:t>However</w:t>
      </w:r>
      <w:proofErr w:type="gramEnd"/>
      <w:r w:rsidR="00515C99">
        <w:rPr>
          <w:color w:val="0070C0"/>
        </w:rPr>
        <w:t xml:space="preserve"> the degree to which results would be modified with the new approach is minor in this case and does not necessarily justify the use of the alternative approach.</w:t>
      </w:r>
    </w:p>
    <w:p w14:paraId="1BA68045" w14:textId="77777777" w:rsidR="0097359E" w:rsidRDefault="0097359E" w:rsidP="00141EFE"/>
    <w:p w14:paraId="72A593D4" w14:textId="57A02216" w:rsidR="0097359E" w:rsidRDefault="00141EFE" w:rsidP="00141EFE">
      <w:r w:rsidRPr="00141EFE">
        <w:lastRenderedPageBreak/>
        <w:br/>
        <w:t xml:space="preserve">I want to emphasize that this is an excellent paper. The overall structure and analytical framework </w:t>
      </w:r>
      <w:proofErr w:type="gramStart"/>
      <w:r w:rsidRPr="00141EFE">
        <w:t>is</w:t>
      </w:r>
      <w:proofErr w:type="gramEnd"/>
      <w:r w:rsidRPr="00141EFE">
        <w:t xml:space="preserve"> solid. The major revisions would only really relate to the updated simulations: 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br/>
      </w:r>
      <w:r w:rsidRPr="00141EFE">
        <w:br/>
        <w:t>Specific Comments by Line #:</w:t>
      </w:r>
      <w:r w:rsidRPr="00141EFE">
        <w:br/>
        <w:t>L102. Fig 2 listed before Fig 1. Please renumber</w:t>
      </w:r>
    </w:p>
    <w:p w14:paraId="35489796" w14:textId="3CEC170E" w:rsidR="00013B1B" w:rsidRDefault="00013B1B" w:rsidP="00141EFE"/>
    <w:p w14:paraId="483D4B74" w14:textId="51CD78E0" w:rsidR="00013B1B" w:rsidRPr="00013B1B" w:rsidRDefault="00013B1B" w:rsidP="00141EFE">
      <w:pPr>
        <w:rPr>
          <w:color w:val="0070C0"/>
        </w:rPr>
      </w:pPr>
      <w:r>
        <w:rPr>
          <w:color w:val="0070C0"/>
        </w:rPr>
        <w:t>Made note in text</w:t>
      </w:r>
    </w:p>
    <w:p w14:paraId="09B764CA" w14:textId="1276DFB8" w:rsidR="0097359E" w:rsidRDefault="00141EFE" w:rsidP="00141EFE">
      <w:r w:rsidRPr="00141EFE">
        <w:br/>
        <w:t>L102. Fig. 2 caption For the Inputs for size and diet, the word “pooled” is confusing. Please clarify or replace with “grouped by…” or “stratified by…”</w:t>
      </w:r>
    </w:p>
    <w:p w14:paraId="75714293" w14:textId="1513EC1A" w:rsidR="00013B1B" w:rsidRDefault="00013B1B" w:rsidP="00141EFE"/>
    <w:p w14:paraId="38556E19" w14:textId="010B1F02" w:rsidR="00013B1B" w:rsidRPr="00013B1B" w:rsidRDefault="00013B1B" w:rsidP="00141EFE">
      <w:pPr>
        <w:rPr>
          <w:color w:val="0070C0"/>
        </w:rPr>
      </w:pPr>
      <w:r>
        <w:rPr>
          <w:color w:val="0070C0"/>
        </w:rPr>
        <w:t>Location of text in question unclear</w:t>
      </w:r>
      <w:r w:rsidR="00F13736">
        <w:rPr>
          <w:color w:val="0070C0"/>
        </w:rPr>
        <w:t>. Checked throughout manuscript for unclear use of the term “pooled.”</w:t>
      </w:r>
    </w:p>
    <w:p w14:paraId="11BAB8FC" w14:textId="77777777" w:rsidR="00013B1B" w:rsidRDefault="00141EFE" w:rsidP="00141EFE">
      <w:r w:rsidRPr="00141EFE">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p>
    <w:p w14:paraId="06B633E8" w14:textId="77777777" w:rsidR="00013B1B" w:rsidRDefault="00013B1B" w:rsidP="00141EFE"/>
    <w:p w14:paraId="7E067319" w14:textId="12B337A8" w:rsidR="0097359E" w:rsidRDefault="00F13736" w:rsidP="00141EFE">
      <w:r>
        <w:rPr>
          <w:color w:val="0070C0"/>
        </w:rPr>
        <w:t>Diet inputs for the bioenergetics models are now in wet mass proportions throughout the manuscript. Results have been updated accordingly.</w:t>
      </w:r>
      <w:r w:rsidR="00141EFE" w:rsidRPr="00141EFE">
        <w:br/>
      </w:r>
      <w:r w:rsidR="00141EFE" w:rsidRPr="00141EFE">
        <w:br/>
        <w:t>L115. Fig 1 should be Fig 2 here and in L149, 151</w:t>
      </w:r>
    </w:p>
    <w:p w14:paraId="2C99F565" w14:textId="2967FF55" w:rsidR="00013B1B" w:rsidRDefault="00013B1B" w:rsidP="00141EFE"/>
    <w:p w14:paraId="5D70A822" w14:textId="6CDFA194" w:rsidR="00013B1B" w:rsidRPr="00013B1B" w:rsidRDefault="00013B1B" w:rsidP="00141EFE">
      <w:pPr>
        <w:rPr>
          <w:color w:val="0070C0"/>
        </w:rPr>
      </w:pPr>
      <w:r>
        <w:rPr>
          <w:color w:val="0070C0"/>
        </w:rPr>
        <w:t>Made comments in text</w:t>
      </w:r>
    </w:p>
    <w:p w14:paraId="6D5968E4" w14:textId="5A46A785" w:rsidR="0097359E" w:rsidRDefault="00141EFE" w:rsidP="00141EFE">
      <w:r w:rsidRPr="00141EFE">
        <w:br/>
        <w:t xml:space="preserve">L177. Rephrase as: “…fork length to the nearest mm and weighed to the nearest 0.1g.” </w:t>
      </w:r>
    </w:p>
    <w:p w14:paraId="639583CA" w14:textId="79EDBA7D" w:rsidR="00013B1B" w:rsidRDefault="00013B1B" w:rsidP="00141EFE"/>
    <w:p w14:paraId="30185302" w14:textId="00F82E48" w:rsidR="00013B1B" w:rsidRPr="0024529C" w:rsidRDefault="0024529C" w:rsidP="00141EFE">
      <w:pPr>
        <w:rPr>
          <w:color w:val="0070C0"/>
        </w:rPr>
      </w:pPr>
      <w:r>
        <w:rPr>
          <w:color w:val="0070C0"/>
        </w:rPr>
        <w:t>Done</w:t>
      </w:r>
    </w:p>
    <w:p w14:paraId="6DB60C72" w14:textId="006AD657" w:rsidR="0097359E" w:rsidRDefault="00141EFE" w:rsidP="00141EFE">
      <w:r w:rsidRPr="00141EFE">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p>
    <w:p w14:paraId="1DAD84D3" w14:textId="77777777" w:rsidR="00F13736" w:rsidRDefault="00F13736" w:rsidP="00141EFE"/>
    <w:p w14:paraId="3D24CA00" w14:textId="167DC0F9" w:rsidR="0024529C" w:rsidRPr="0024529C" w:rsidRDefault="00F13736" w:rsidP="00141EFE">
      <w:pPr>
        <w:rPr>
          <w:color w:val="0070C0"/>
        </w:rPr>
      </w:pPr>
      <w:r>
        <w:rPr>
          <w:color w:val="0070C0"/>
        </w:rPr>
        <w:t>Added a sentence to clarify the requested information.</w:t>
      </w:r>
    </w:p>
    <w:p w14:paraId="6846CB63" w14:textId="77777777" w:rsidR="0097359E" w:rsidRDefault="00141EFE" w:rsidP="00141EFE">
      <w:r w:rsidRPr="00141EFE">
        <w:br/>
        <w:t xml:space="preserve">L 201-202. Why exclude the age-2 Coho and age-1 Chinook, especially the presumed </w:t>
      </w:r>
      <w:proofErr w:type="spellStart"/>
      <w:r w:rsidRPr="00141EFE">
        <w:t>presmolt</w:t>
      </w:r>
      <w:proofErr w:type="spellEnd"/>
      <w:r w:rsidRPr="00141EFE">
        <w:t xml:space="preserve"> </w:t>
      </w:r>
      <w:r w:rsidRPr="00141EFE">
        <w:lastRenderedPageBreak/>
        <w:t>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p>
    <w:p w14:paraId="2A0D1679" w14:textId="0814B84F" w:rsidR="0097359E" w:rsidRDefault="0097359E" w:rsidP="00141EFE"/>
    <w:p w14:paraId="1DEF6B2B" w14:textId="7D23DE7B" w:rsidR="0024529C" w:rsidRPr="0024529C" w:rsidRDefault="00B37325" w:rsidP="00141EFE">
      <w:pPr>
        <w:rPr>
          <w:color w:val="0070C0"/>
        </w:rPr>
      </w:pPr>
      <w:r>
        <w:rPr>
          <w:color w:val="0070C0"/>
        </w:rPr>
        <w:t xml:space="preserve">We agree with the </w:t>
      </w:r>
      <w:proofErr w:type="gramStart"/>
      <w:r>
        <w:rPr>
          <w:color w:val="0070C0"/>
        </w:rPr>
        <w:t>reviewers</w:t>
      </w:r>
      <w:proofErr w:type="gramEnd"/>
      <w:r>
        <w:rPr>
          <w:color w:val="0070C0"/>
        </w:rPr>
        <w:t xml:space="preserve"> thoughts here. Modified the sentence to clarify that we also excluded these cohorts because catch sizes were small.</w:t>
      </w:r>
    </w:p>
    <w:p w14:paraId="244FEE83" w14:textId="77777777" w:rsidR="0097359E" w:rsidRDefault="00141EFE" w:rsidP="00141EFE">
      <w:r w:rsidRPr="00141EFE">
        <w:br/>
        <w:t>L203-210. Nice description of your criteria for retaining or excluding samples.</w:t>
      </w:r>
    </w:p>
    <w:p w14:paraId="5A17DA85" w14:textId="77777777" w:rsidR="0097359E" w:rsidRDefault="0097359E" w:rsidP="00141EFE"/>
    <w:p w14:paraId="412DB28F" w14:textId="687BD2CE" w:rsidR="0097359E" w:rsidRDefault="00141EFE" w:rsidP="00141EFE">
      <w:r w:rsidRPr="00141EFE">
        <w:br/>
        <w:t xml:space="preserve">In the cases of apparent weight loss, consider examining the growth trajectories of the scale </w:t>
      </w:r>
      <w:proofErr w:type="spellStart"/>
      <w:r w:rsidRPr="00141EFE">
        <w:t>circuli</w:t>
      </w:r>
      <w:proofErr w:type="spellEnd"/>
      <w:r w:rsidRPr="00141EFE">
        <w:t xml:space="preserve"> (in addition to size at annulus) to infer whether weight loss (e.g., abnormal lack of </w:t>
      </w:r>
      <w:proofErr w:type="gramStart"/>
      <w:r w:rsidRPr="00141EFE">
        <w:t>positive growth</w:t>
      </w:r>
      <w:proofErr w:type="gramEnd"/>
      <w:r w:rsidRPr="00141EFE">
        <w:t xml:space="preserve"> between </w:t>
      </w:r>
      <w:proofErr w:type="spellStart"/>
      <w:r w:rsidRPr="00141EFE">
        <w:t>circuli</w:t>
      </w:r>
      <w:proofErr w:type="spellEnd"/>
      <w:r w:rsidRPr="00141EFE">
        <w:t xml:space="preserve"> relative to other cohorts) versus size-selective migration of larger individuals was a more plausible explanation. While I suspect this goes beyond the scope of the original project and might not be feasible, examining growth trajectories could help salvage some cohorts.</w:t>
      </w:r>
    </w:p>
    <w:p w14:paraId="461A310B" w14:textId="77777777" w:rsidR="0097359E" w:rsidRDefault="0097359E" w:rsidP="00141EFE"/>
    <w:p w14:paraId="072AD25B" w14:textId="19B59C9E" w:rsidR="0097359E" w:rsidRPr="0024529C" w:rsidRDefault="00B37325" w:rsidP="00141EFE">
      <w:pPr>
        <w:rPr>
          <w:color w:val="0070C0"/>
        </w:rPr>
      </w:pPr>
      <w:r>
        <w:rPr>
          <w:color w:val="0070C0"/>
        </w:rPr>
        <w:t>This is an interesting and valuable point, but we agree with the reviewer that these analyses would be beyond the scope of this manuscript and would be unlikely to change results in a meaningful way.</w:t>
      </w:r>
    </w:p>
    <w:p w14:paraId="48EE7021" w14:textId="77777777" w:rsidR="0097359E" w:rsidRDefault="00141EFE" w:rsidP="00141EFE">
      <w:r w:rsidRPr="00141EFE">
        <w:br/>
        <w:t>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would enable salmon to benefit by elevated temperatures for some period before metabolic demand outstripped the boost in food supply.</w:t>
      </w:r>
    </w:p>
    <w:p w14:paraId="7220F4DF" w14:textId="77777777" w:rsidR="0097359E" w:rsidRDefault="0097359E" w:rsidP="00141EFE"/>
    <w:p w14:paraId="5AFA012D" w14:textId="62FD7D06" w:rsidR="0097359E" w:rsidRPr="0024529C" w:rsidRDefault="00B37325" w:rsidP="00141EFE">
      <w:pPr>
        <w:rPr>
          <w:color w:val="0070C0"/>
        </w:rPr>
      </w:pPr>
      <w:r>
        <w:rPr>
          <w:color w:val="0070C0"/>
        </w:rPr>
        <w:t xml:space="preserve">We agree with the reviewer’s assessment here. We incorporated a suite of climate </w:t>
      </w:r>
      <w:proofErr w:type="gramStart"/>
      <w:r>
        <w:rPr>
          <w:color w:val="0070C0"/>
        </w:rPr>
        <w:t>scenarios  (</w:t>
      </w:r>
      <w:proofErr w:type="gramEnd"/>
      <w:r>
        <w:rPr>
          <w:color w:val="0070C0"/>
        </w:rPr>
        <w:t>RCP 6.0 and RCP 8.5) and feeding scenarios (-20%, mean, and +20%) to incorporate this kind of variability.</w:t>
      </w:r>
    </w:p>
    <w:p w14:paraId="0325840F" w14:textId="77777777" w:rsidR="008B12A3" w:rsidRDefault="00141EFE" w:rsidP="00141EFE">
      <w:r w:rsidRPr="00141EFE">
        <w:br/>
        <w:t>Diet</w:t>
      </w:r>
      <w:r w:rsidRPr="00141EFE">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p>
    <w:p w14:paraId="4FE892F5" w14:textId="77777777" w:rsidR="008B12A3" w:rsidRDefault="008B12A3" w:rsidP="00141EFE"/>
    <w:p w14:paraId="33DA8BA5" w14:textId="5F86EE22" w:rsidR="008F7158" w:rsidRPr="008F7158" w:rsidRDefault="008F7158" w:rsidP="008F7158">
      <w:pPr>
        <w:rPr>
          <w:color w:val="0070C0"/>
        </w:rPr>
      </w:pPr>
      <w:r>
        <w:rPr>
          <w:color w:val="0070C0"/>
        </w:rPr>
        <w:lastRenderedPageBreak/>
        <w:t xml:space="preserve">We understand there are pros and cons to various methods of </w:t>
      </w:r>
      <w:r w:rsidR="00C34F22">
        <w:rPr>
          <w:color w:val="0070C0"/>
        </w:rPr>
        <w:t xml:space="preserve">assessing partially digested prey content. </w:t>
      </w:r>
      <w:r w:rsidR="00B37325">
        <w:rPr>
          <w:color w:val="0070C0"/>
        </w:rPr>
        <w:t xml:space="preserve">The prey length reconstructions used methods described in </w:t>
      </w:r>
      <w:proofErr w:type="spellStart"/>
      <w:r>
        <w:rPr>
          <w:color w:val="0070C0"/>
        </w:rPr>
        <w:t>Wipfli</w:t>
      </w:r>
      <w:proofErr w:type="spellEnd"/>
      <w:r>
        <w:rPr>
          <w:color w:val="0070C0"/>
        </w:rPr>
        <w:t xml:space="preserve"> 1997, which provides the following rationale for using prey length </w:t>
      </w:r>
      <w:r w:rsidR="00515C99" w:rsidRPr="008F7158">
        <w:rPr>
          <w:color w:val="0070C0"/>
        </w:rPr>
        <w:t>reconstructions</w:t>
      </w:r>
      <w:r w:rsidRPr="008F7158">
        <w:rPr>
          <w:color w:val="0070C0"/>
        </w:rPr>
        <w:t>: “[…b</w:t>
      </w:r>
      <w:r w:rsidRPr="008F7158">
        <w:rPr>
          <w:color w:val="0070C0"/>
          <w:sz w:val="23"/>
          <w:szCs w:val="23"/>
        </w:rPr>
        <w:t>ecause many prey were partially digested, this procedure apparently</w:t>
      </w:r>
      <w:r w:rsidRPr="008F7158">
        <w:rPr>
          <w:color w:val="0070C0"/>
        </w:rPr>
        <w:t xml:space="preserve"> </w:t>
      </w:r>
      <w:r w:rsidRPr="008F7158">
        <w:rPr>
          <w:color w:val="0070C0"/>
          <w:sz w:val="23"/>
          <w:szCs w:val="23"/>
        </w:rPr>
        <w:t>estimated actual prey mass ingested more accurately than would direct AFDM or volumetric estimates. It also should have</w:t>
      </w:r>
      <w:r w:rsidRPr="008F7158">
        <w:rPr>
          <w:color w:val="0070C0"/>
          <w:sz w:val="23"/>
          <w:szCs w:val="23"/>
        </w:rPr>
        <w:t xml:space="preserve"> </w:t>
      </w:r>
      <w:r w:rsidRPr="008F7158">
        <w:rPr>
          <w:color w:val="0070C0"/>
          <w:sz w:val="23"/>
          <w:szCs w:val="23"/>
        </w:rPr>
        <w:t>eliminated</w:t>
      </w:r>
      <w:r w:rsidRPr="008F7158">
        <w:rPr>
          <w:color w:val="0070C0"/>
          <w:sz w:val="23"/>
          <w:szCs w:val="23"/>
        </w:rPr>
        <w:t xml:space="preserve"> </w:t>
      </w:r>
      <w:r w:rsidRPr="008F7158">
        <w:rPr>
          <w:color w:val="0070C0"/>
          <w:sz w:val="23"/>
          <w:szCs w:val="23"/>
        </w:rPr>
        <w:t xml:space="preserve">bias from specimens with different amounts of </w:t>
      </w:r>
      <w:proofErr w:type="spellStart"/>
      <w:r w:rsidRPr="008F7158">
        <w:rPr>
          <w:color w:val="0070C0"/>
          <w:sz w:val="23"/>
          <w:szCs w:val="23"/>
        </w:rPr>
        <w:t>schleritization</w:t>
      </w:r>
      <w:proofErr w:type="spellEnd"/>
      <w:r w:rsidRPr="008F7158">
        <w:rPr>
          <w:color w:val="0070C0"/>
          <w:sz w:val="23"/>
          <w:szCs w:val="23"/>
        </w:rPr>
        <w:t xml:space="preserve"> (that</w:t>
      </w:r>
      <w:r w:rsidRPr="008F7158">
        <w:rPr>
          <w:color w:val="0070C0"/>
        </w:rPr>
        <w:t xml:space="preserve"> </w:t>
      </w:r>
      <w:r w:rsidRPr="008F7158">
        <w:rPr>
          <w:color w:val="0070C0"/>
          <w:sz w:val="23"/>
          <w:szCs w:val="23"/>
        </w:rPr>
        <w:t>would be digested at different rates), such as chironomid larvae verses</w:t>
      </w:r>
      <w:r w:rsidRPr="008F7158">
        <w:rPr>
          <w:color w:val="0070C0"/>
        </w:rPr>
        <w:t xml:space="preserve"> </w:t>
      </w:r>
      <w:r w:rsidRPr="008F7158">
        <w:rPr>
          <w:color w:val="0070C0"/>
          <w:sz w:val="23"/>
          <w:szCs w:val="23"/>
        </w:rPr>
        <w:t>coleopteran adults, because head capsules of even the most digested</w:t>
      </w:r>
      <w:r w:rsidRPr="008F7158">
        <w:rPr>
          <w:color w:val="0070C0"/>
        </w:rPr>
        <w:t xml:space="preserve"> </w:t>
      </w:r>
      <w:r w:rsidRPr="008F7158">
        <w:rPr>
          <w:color w:val="0070C0"/>
          <w:sz w:val="23"/>
          <w:szCs w:val="23"/>
        </w:rPr>
        <w:t>individuals were still discernible.</w:t>
      </w:r>
      <w:r w:rsidRPr="008F7158">
        <w:rPr>
          <w:color w:val="0070C0"/>
          <w:sz w:val="23"/>
          <w:szCs w:val="23"/>
        </w:rPr>
        <w:t>]</w:t>
      </w:r>
      <w:r w:rsidR="00C34F22">
        <w:rPr>
          <w:color w:val="0070C0"/>
          <w:sz w:val="23"/>
          <w:szCs w:val="23"/>
        </w:rPr>
        <w:t xml:space="preserve"> Inclusion of the requested table showing size distribution of prey items for each fish cohort is likely beyond the scope of this study, but good content for a future manuscript.</w:t>
      </w:r>
    </w:p>
    <w:p w14:paraId="2B83A021" w14:textId="2BF4B13D" w:rsidR="008F7158" w:rsidRPr="00F550E2" w:rsidRDefault="008F7158" w:rsidP="00141EFE">
      <w:pPr>
        <w:rPr>
          <w:color w:val="0070C0"/>
        </w:rPr>
      </w:pPr>
    </w:p>
    <w:p w14:paraId="450AF280" w14:textId="77777777" w:rsidR="008B12A3" w:rsidRDefault="00141EFE" w:rsidP="00141EFE">
      <w:r w:rsidRPr="00141EFE">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p>
    <w:p w14:paraId="11314E22" w14:textId="77777777" w:rsidR="008B12A3" w:rsidRDefault="008B12A3" w:rsidP="00141EFE"/>
    <w:p w14:paraId="2BB00399" w14:textId="681F939D" w:rsidR="008B12A3" w:rsidRPr="00F550E2" w:rsidRDefault="00C34F22" w:rsidP="00141EFE">
      <w:pPr>
        <w:rPr>
          <w:color w:val="0070C0"/>
        </w:rPr>
      </w:pPr>
      <w:r>
        <w:rPr>
          <w:color w:val="0070C0"/>
        </w:rPr>
        <w:t xml:space="preserve">Caddis casings were excluded because the presence of a casing does not necessarily confirm that the fish ingested the immature invertebrate; it may have been just the casing. </w:t>
      </w:r>
    </w:p>
    <w:p w14:paraId="3E77FBCD" w14:textId="77777777" w:rsidR="008B12A3" w:rsidRDefault="00141EFE" w:rsidP="00141EFE">
      <w:r w:rsidRPr="00141EFE">
        <w:br/>
        <w:t xml:space="preserve">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w:t>
      </w:r>
      <w:proofErr w:type="gramStart"/>
      <w:r w:rsidRPr="00141EFE">
        <w:t>a number of</w:t>
      </w:r>
      <w:proofErr w:type="gramEnd"/>
      <w:r w:rsidRPr="00141EFE">
        <w:t xml:space="preserve">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insects).</w:t>
      </w:r>
      <w:r w:rsidRPr="00141EFE">
        <w:br/>
        <w:t xml:space="preserve">This inconsistency fundamentally affects the calculation of baseline p-values and the subsequent growth scenarios. The solution is to convert each of the major prey categories into wet mass proportions (i.e., divide by proportion dry weight) and then re-run the simulations and analyses with the updated diet proportions. </w:t>
      </w:r>
    </w:p>
    <w:p w14:paraId="56ABD0C7" w14:textId="77777777" w:rsidR="008B12A3" w:rsidRDefault="008B12A3" w:rsidP="00141EFE"/>
    <w:p w14:paraId="65964A41" w14:textId="3540A823" w:rsidR="008B12A3" w:rsidRPr="00F550E2" w:rsidRDefault="00C34F22" w:rsidP="00141EFE">
      <w:pPr>
        <w:rPr>
          <w:color w:val="0070C0"/>
        </w:rPr>
      </w:pPr>
      <w:r>
        <w:rPr>
          <w:color w:val="0070C0"/>
        </w:rPr>
        <w:t>We are grateful that reviewer notified us of the need to correct our calculations here. Prey items have been converted to wet mass, the simulations have been r-run using these updated inputs, and results values have been updated.</w:t>
      </w:r>
    </w:p>
    <w:p w14:paraId="3B987AB7" w14:textId="77777777" w:rsidR="008B12A3" w:rsidRDefault="008B12A3" w:rsidP="00141EFE"/>
    <w:p w14:paraId="3AAF1233" w14:textId="66477280" w:rsidR="008B12A3" w:rsidRDefault="00141EFE" w:rsidP="00141EFE">
      <w:r w:rsidRPr="00141EFE">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p>
    <w:p w14:paraId="5E00799B" w14:textId="534618BB" w:rsidR="00480CBB" w:rsidRDefault="00480CBB" w:rsidP="00141EFE"/>
    <w:p w14:paraId="432FAD94" w14:textId="20C7E2CA" w:rsidR="00480CBB" w:rsidRPr="00480CBB" w:rsidRDefault="00480CBB" w:rsidP="00141EFE">
      <w:pPr>
        <w:rPr>
          <w:color w:val="0070C0"/>
        </w:rPr>
      </w:pPr>
      <w:r>
        <w:rPr>
          <w:color w:val="0070C0"/>
        </w:rPr>
        <w:t xml:space="preserve">See </w:t>
      </w:r>
      <w:r w:rsidR="00C34F22">
        <w:rPr>
          <w:color w:val="0070C0"/>
        </w:rPr>
        <w:t>previous response.</w:t>
      </w:r>
    </w:p>
    <w:p w14:paraId="3B28908A" w14:textId="77777777" w:rsidR="008B12A3" w:rsidRDefault="008B12A3" w:rsidP="00141EFE"/>
    <w:p w14:paraId="46879223" w14:textId="21648348" w:rsidR="008B12A3" w:rsidRDefault="00141EFE" w:rsidP="00141EFE">
      <w:r w:rsidRPr="00141EFE">
        <w:lastRenderedPageBreak/>
        <w:br/>
        <w:t>L357. I assume this should be P &lt; 0.05, but I’d recommend deleting the p-</w:t>
      </w:r>
      <w:proofErr w:type="spellStart"/>
      <w:r w:rsidRPr="00141EFE">
        <w:t>val</w:t>
      </w:r>
      <w:proofErr w:type="spellEnd"/>
      <w:r w:rsidRPr="00141EFE">
        <w:t xml:space="preserve"> info here</w:t>
      </w:r>
    </w:p>
    <w:p w14:paraId="280D1C0D" w14:textId="19F9EFB9" w:rsidR="00480CBB" w:rsidRDefault="00480CBB" w:rsidP="00141EFE"/>
    <w:p w14:paraId="246E4D3F" w14:textId="7D9AE321" w:rsidR="00480CBB" w:rsidRPr="00480CBB" w:rsidRDefault="003A49A9" w:rsidP="00141EFE">
      <w:pPr>
        <w:rPr>
          <w:color w:val="0070C0"/>
        </w:rPr>
      </w:pPr>
      <w:r>
        <w:rPr>
          <w:color w:val="0070C0"/>
        </w:rPr>
        <w:t>Removed P-value as advised.</w:t>
      </w:r>
    </w:p>
    <w:p w14:paraId="7492FCD6" w14:textId="6D907E0A" w:rsidR="008B12A3" w:rsidRDefault="00141EFE" w:rsidP="00141EFE">
      <w:r w:rsidRPr="00141EFE">
        <w:br/>
        <w:t>L373. It was stated earlier that temperatures did not exceed 18 C and was used as the rationale for not using the Plumb &amp; Moffitt parameters for higher temps. Please clarify.</w:t>
      </w:r>
    </w:p>
    <w:p w14:paraId="5B402863" w14:textId="475A4764" w:rsidR="00AA25E8" w:rsidRDefault="00AA25E8" w:rsidP="00141EFE"/>
    <w:p w14:paraId="6D71909B" w14:textId="602A9CC7" w:rsidR="00AA25E8" w:rsidRPr="00AA25E8" w:rsidRDefault="00AA25E8" w:rsidP="00141EFE">
      <w:pPr>
        <w:rPr>
          <w:color w:val="0070C0"/>
        </w:rPr>
      </w:pPr>
      <w:r>
        <w:rPr>
          <w:color w:val="0070C0"/>
        </w:rPr>
        <w:t>Simulated temps did not exceed 18, observed</w:t>
      </w:r>
      <w:r w:rsidR="003A49A9">
        <w:rPr>
          <w:color w:val="0070C0"/>
        </w:rPr>
        <w:t xml:space="preserve"> temps</w:t>
      </w:r>
      <w:r>
        <w:rPr>
          <w:color w:val="0070C0"/>
        </w:rPr>
        <w:t xml:space="preserve"> did</w:t>
      </w:r>
      <w:r w:rsidR="003A49A9">
        <w:rPr>
          <w:color w:val="0070C0"/>
        </w:rPr>
        <w:t>, as described in the discussion section.</w:t>
      </w:r>
    </w:p>
    <w:p w14:paraId="774DF56D" w14:textId="77777777" w:rsidR="003A49A9" w:rsidRDefault="00141EFE" w:rsidP="00141EFE">
      <w:r w:rsidRPr="00141EFE">
        <w:br/>
        <w:t>L372-418. Consider condensing this section on temperature by using more generalizations in patterns related to air-water regressions and projected temperatures</w:t>
      </w:r>
    </w:p>
    <w:p w14:paraId="557C1D27" w14:textId="77777777" w:rsidR="003A49A9" w:rsidRDefault="003A49A9" w:rsidP="00141EFE"/>
    <w:p w14:paraId="4925678F" w14:textId="33F271BF" w:rsidR="00480CBB" w:rsidRPr="003A49A9" w:rsidRDefault="003A49A9" w:rsidP="00141EFE">
      <w:r w:rsidRPr="003A49A9">
        <w:rPr>
          <w:color w:val="0070C0"/>
        </w:rPr>
        <w:t>Text</w:t>
      </w:r>
      <w:r>
        <w:rPr>
          <w:color w:val="0070C0"/>
        </w:rPr>
        <w:t xml:space="preserve"> in this section has been reduced where feasible.</w:t>
      </w:r>
      <w:r w:rsidRPr="003A49A9">
        <w:rPr>
          <w:color w:val="0070C0"/>
        </w:rPr>
        <w:t xml:space="preserve"> </w:t>
      </w:r>
    </w:p>
    <w:p w14:paraId="36E6C890" w14:textId="7B42B4F7" w:rsidR="008B12A3" w:rsidRDefault="00141EFE" w:rsidP="00141EFE">
      <w:r w:rsidRPr="00141EFE">
        <w:br/>
      </w:r>
    </w:p>
    <w:p w14:paraId="479E4985" w14:textId="07CA5DD6" w:rsidR="008B12A3" w:rsidRDefault="00141EFE" w:rsidP="00141EFE">
      <w:r w:rsidRPr="00141EFE">
        <w:t>Diet:</w:t>
      </w:r>
      <w:r w:rsidRPr="00141EFE">
        <w:br/>
        <w:t>L 421-424. Delete this paragraph</w:t>
      </w:r>
    </w:p>
    <w:p w14:paraId="797E94E2" w14:textId="0822A082" w:rsidR="00480CBB" w:rsidRDefault="00480CBB" w:rsidP="00141EFE"/>
    <w:p w14:paraId="33745F30" w14:textId="35A6C061" w:rsidR="00480CBB" w:rsidRPr="00480CBB" w:rsidRDefault="003A49A9" w:rsidP="00141EFE">
      <w:pPr>
        <w:rPr>
          <w:color w:val="0070C0"/>
        </w:rPr>
      </w:pPr>
      <w:r>
        <w:rPr>
          <w:color w:val="0070C0"/>
        </w:rPr>
        <w:t>Content in this paragraph has been requested by several previous reviewers and remains present for now to comply with their requests.</w:t>
      </w:r>
    </w:p>
    <w:p w14:paraId="7C17CD74" w14:textId="0623E413" w:rsidR="008B12A3" w:rsidRDefault="00141EFE" w:rsidP="00141EFE">
      <w:r w:rsidRPr="00141EFE">
        <w:br/>
        <w:t xml:space="preserve">L425-428. The proportional contributions of these high energy, low water content prey </w:t>
      </w:r>
      <w:proofErr w:type="gramStart"/>
      <w:r w:rsidRPr="00141EFE">
        <w:t>are</w:t>
      </w:r>
      <w:proofErr w:type="gramEnd"/>
      <w:r w:rsidRPr="00141EFE">
        <w:t xml:space="preserve"> overestimated as diet inputs and collectively underestimate the wet-mass contribution of immature aquatic prey. They would represent a much smaller proportion if calculated in terms of wet mass as intended in the bioenergetics model framework. Since </w:t>
      </w:r>
      <w:proofErr w:type="gramStart"/>
      <w:r w:rsidRPr="00141EFE">
        <w:t>these prey</w:t>
      </w:r>
      <w:proofErr w:type="gramEnd"/>
      <w:r w:rsidRPr="00141EFE">
        <w:t xml:space="preserve"> represent &gt;40% of the diet by dry mass, this overestimation becomes important when fitting p-values (will become much higher with wet mass proportions of prey), interpreting energy budgets, evaluating growth potential under current and projected climate conditions.</w:t>
      </w:r>
    </w:p>
    <w:p w14:paraId="29F16746" w14:textId="2D13AF03" w:rsidR="00480CBB" w:rsidRDefault="00480CBB" w:rsidP="00141EFE"/>
    <w:p w14:paraId="006A278E" w14:textId="3BF292D7" w:rsidR="003A49A9" w:rsidRPr="00F550E2" w:rsidRDefault="003A49A9" w:rsidP="003A49A9">
      <w:pPr>
        <w:rPr>
          <w:color w:val="0070C0"/>
        </w:rPr>
      </w:pPr>
      <w:r>
        <w:rPr>
          <w:color w:val="0070C0"/>
        </w:rPr>
        <w:t>Again, w</w:t>
      </w:r>
      <w:r>
        <w:rPr>
          <w:color w:val="0070C0"/>
        </w:rPr>
        <w:t>e are grateful that reviewer notified us of the need to correct our calculations here. Prey items have been converted to wet mass, the simulations have been r</w:t>
      </w:r>
      <w:r w:rsidR="00BB32C4">
        <w:rPr>
          <w:color w:val="0070C0"/>
        </w:rPr>
        <w:t>e</w:t>
      </w:r>
      <w:r>
        <w:rPr>
          <w:color w:val="0070C0"/>
        </w:rPr>
        <w:t>-run using these updated inputs, and results values have been updated.</w:t>
      </w:r>
    </w:p>
    <w:p w14:paraId="692EEDF1" w14:textId="5BC9B2AE" w:rsidR="008B12A3" w:rsidRDefault="00141EFE" w:rsidP="00141EFE">
      <w:r w:rsidRPr="00141EFE">
        <w:br/>
        <w:t>L434-436. Delete this sentence and cite Fig 7 in the topic sentence instead.</w:t>
      </w:r>
    </w:p>
    <w:p w14:paraId="63D89A32" w14:textId="07A059F7" w:rsidR="00480CBB" w:rsidRDefault="00480CBB" w:rsidP="00141EFE"/>
    <w:p w14:paraId="2DA81E7D" w14:textId="133F31EB" w:rsidR="00480CBB" w:rsidRPr="00480CBB" w:rsidRDefault="00835A47" w:rsidP="00141EFE">
      <w:pPr>
        <w:rPr>
          <w:color w:val="0070C0"/>
        </w:rPr>
      </w:pPr>
      <w:r>
        <w:rPr>
          <w:color w:val="0070C0"/>
        </w:rPr>
        <w:t>Sentence is deleted, ref to Fig. 7 remains.</w:t>
      </w:r>
    </w:p>
    <w:p w14:paraId="57DCF515" w14:textId="77777777" w:rsidR="007145B1" w:rsidRDefault="00141EFE" w:rsidP="00141EFE">
      <w:r w:rsidRPr="00141EFE">
        <w:br/>
        <w:t>LL480. Artifact misspelled. Perhaps the montane streams also experienced less fog or cloud cover than the lower elevation sites?</w:t>
      </w:r>
      <w:r w:rsidRPr="00141EFE">
        <w:br/>
      </w:r>
    </w:p>
    <w:p w14:paraId="50F2E062" w14:textId="60C69C43" w:rsidR="008B12A3" w:rsidRDefault="007145B1" w:rsidP="00141EFE">
      <w:r>
        <w:rPr>
          <w:color w:val="0070C0"/>
        </w:rPr>
        <w:t>Fixed spelling</w:t>
      </w:r>
      <w:r w:rsidR="00141EFE" w:rsidRPr="00141EFE">
        <w:br/>
      </w:r>
      <w:r w:rsidR="00141EFE" w:rsidRPr="00141EFE">
        <w:br/>
        <w:t xml:space="preserve">Table 1: I think there may be error(s) in the Average gradient (%) column. 23% gradient in the main stem Kenai? </w:t>
      </w:r>
    </w:p>
    <w:p w14:paraId="5BE58906" w14:textId="77777777" w:rsidR="007145B1" w:rsidRDefault="007145B1" w:rsidP="00141EFE"/>
    <w:p w14:paraId="51621A87" w14:textId="7F480B0E" w:rsidR="007145B1" w:rsidRPr="007145B1" w:rsidRDefault="00835A47" w:rsidP="00141EFE">
      <w:pPr>
        <w:rPr>
          <w:color w:val="0070C0"/>
        </w:rPr>
      </w:pPr>
      <w:r>
        <w:rPr>
          <w:color w:val="0070C0"/>
        </w:rPr>
        <w:lastRenderedPageBreak/>
        <w:t xml:space="preserve">For the overall Kenai River watershed, which includes extensive alpine and glacial areas, the figure is </w:t>
      </w:r>
      <w:r w:rsidR="009F38CD">
        <w:rPr>
          <w:color w:val="0070C0"/>
        </w:rPr>
        <w:t>correct.</w:t>
      </w:r>
    </w:p>
    <w:p w14:paraId="3E54A710" w14:textId="77777777" w:rsidR="007145B1" w:rsidRDefault="00141EFE" w:rsidP="00141EFE">
      <w:r w:rsidRPr="00141EFE">
        <w:br/>
        <w:t xml:space="preserve">Fig 3. Define what the box, whiskers, </w:t>
      </w:r>
      <w:proofErr w:type="gramStart"/>
      <w:r w:rsidRPr="00141EFE">
        <w:t>points</w:t>
      </w:r>
      <w:proofErr w:type="gramEnd"/>
      <w:r w:rsidRPr="00141EFE">
        <w:t xml:space="preserve"> and mid-line (median? Mean?) represent in the water temperature graph</w:t>
      </w:r>
    </w:p>
    <w:p w14:paraId="3A08A5A6" w14:textId="77777777" w:rsidR="007145B1" w:rsidRDefault="007145B1" w:rsidP="00141EFE"/>
    <w:p w14:paraId="0AC26BFE" w14:textId="1B48C9FE" w:rsidR="008B12A3" w:rsidRDefault="009F38CD" w:rsidP="00141EFE">
      <w:r>
        <w:rPr>
          <w:color w:val="0070C0"/>
        </w:rPr>
        <w:t>Added the requested info to the figure caption.</w:t>
      </w:r>
      <w:r w:rsidR="00141EFE" w:rsidRPr="00141EFE">
        <w:br/>
      </w:r>
      <w:r w:rsidR="00141EFE" w:rsidRPr="00141EFE">
        <w:br/>
        <w:t xml:space="preserve">Fig 5. “Time” is redundant with “period” </w:t>
      </w:r>
    </w:p>
    <w:p w14:paraId="29377ED5" w14:textId="510981C7" w:rsidR="007145B1" w:rsidRDefault="007145B1" w:rsidP="00141EFE"/>
    <w:p w14:paraId="74C4854F" w14:textId="5853F59A" w:rsidR="007145B1" w:rsidRPr="007145B1" w:rsidRDefault="00BB32C4" w:rsidP="00141EFE">
      <w:pPr>
        <w:rPr>
          <w:color w:val="0070C0"/>
        </w:rPr>
      </w:pPr>
      <w:r>
        <w:rPr>
          <w:color w:val="0070C0"/>
        </w:rPr>
        <w:t>Removed the word “time.”</w:t>
      </w:r>
    </w:p>
    <w:p w14:paraId="18153DF6" w14:textId="77777777" w:rsidR="00BB32C4" w:rsidRDefault="00141EFE" w:rsidP="00141EFE">
      <w:r w:rsidRPr="00141EFE">
        <w:br/>
        <w:t xml:space="preserve">Fig6. Again, the concern about how dry mass proportions were used as diet inputs and the potential errors that propagate if not accounting for the MUCH higher water content in immature aquatics versus </w:t>
      </w:r>
      <w:proofErr w:type="gramStart"/>
      <w:r w:rsidRPr="00141EFE">
        <w:t>Adult</w:t>
      </w:r>
      <w:proofErr w:type="gramEnd"/>
      <w:r w:rsidRPr="00141EFE">
        <w:t xml:space="preserve"> aquatics and terrestrials with eggs in between.</w:t>
      </w:r>
      <w:r w:rsidRPr="00141EFE">
        <w:br/>
      </w:r>
    </w:p>
    <w:p w14:paraId="01F6CFBA" w14:textId="6B411C96" w:rsidR="00BB32C4" w:rsidRPr="00F550E2" w:rsidRDefault="00BB32C4" w:rsidP="00BB32C4">
      <w:pPr>
        <w:rPr>
          <w:color w:val="0070C0"/>
        </w:rPr>
      </w:pPr>
      <w:r>
        <w:rPr>
          <w:color w:val="0070C0"/>
        </w:rPr>
        <w:t>W</w:t>
      </w:r>
      <w:r>
        <w:rPr>
          <w:color w:val="0070C0"/>
        </w:rPr>
        <w:t xml:space="preserve">e are </w:t>
      </w:r>
      <w:r>
        <w:rPr>
          <w:color w:val="0070C0"/>
        </w:rPr>
        <w:t xml:space="preserve">again </w:t>
      </w:r>
      <w:r>
        <w:rPr>
          <w:color w:val="0070C0"/>
        </w:rPr>
        <w:t>grateful that reviewer notified us of the need to correct our calculations here. Prey items have been converted to wet mass, the simulations have been r</w:t>
      </w:r>
      <w:r>
        <w:rPr>
          <w:color w:val="0070C0"/>
        </w:rPr>
        <w:t>e</w:t>
      </w:r>
      <w:r>
        <w:rPr>
          <w:color w:val="0070C0"/>
        </w:rPr>
        <w:t>-run using these updated inputs, and results values have been updated.</w:t>
      </w:r>
    </w:p>
    <w:p w14:paraId="25204E74" w14:textId="0A15B7B5" w:rsidR="007145B1" w:rsidRPr="007145B1" w:rsidRDefault="00141EFE" w:rsidP="00141EFE">
      <w:pPr>
        <w:rPr>
          <w:color w:val="0070C0"/>
        </w:rPr>
      </w:pPr>
      <w:r w:rsidRPr="00141EFE">
        <w:br/>
      </w:r>
      <w:r w:rsidRPr="00141EFE">
        <w:br/>
        <w:t xml:space="preserve">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w:t>
      </w:r>
      <w:proofErr w:type="gramStart"/>
      <w:r w:rsidRPr="00141EFE">
        <w:t>Adult</w:t>
      </w:r>
      <w:proofErr w:type="gramEnd"/>
      <w:r w:rsidRPr="00141EFE">
        <w:t xml:space="preserve"> aquatics, Terrestrials, and eggs.</w:t>
      </w:r>
      <w:r w:rsidRPr="00141EFE">
        <w:br/>
      </w:r>
      <w:r w:rsidRPr="00141EFE">
        <w:br/>
      </w:r>
      <w:r w:rsidR="007145B1">
        <w:rPr>
          <w:color w:val="0070C0"/>
        </w:rPr>
        <w:t>See</w:t>
      </w:r>
      <w:r w:rsidR="00BB32C4">
        <w:rPr>
          <w:color w:val="0070C0"/>
        </w:rPr>
        <w:t xml:space="preserve"> comments above. All prey items are now reported as wet mass and used as wet mass values in simulations.</w:t>
      </w:r>
    </w:p>
    <w:p w14:paraId="59E6B82E" w14:textId="77777777" w:rsidR="007145B1" w:rsidRDefault="00141EFE" w:rsidP="00141EFE">
      <w:r w:rsidRPr="00141EFE">
        <w:br/>
        <w:t>References-capitalization is inconsistent for some titles and many of the journal names</w:t>
      </w:r>
    </w:p>
    <w:p w14:paraId="16774EC1" w14:textId="77777777" w:rsidR="007145B1" w:rsidRDefault="007145B1" w:rsidP="00141EFE"/>
    <w:p w14:paraId="153E5AB4" w14:textId="31C24C8B" w:rsidR="00260D64" w:rsidRDefault="004F1B83" w:rsidP="00141EFE">
      <w:r>
        <w:rPr>
          <w:color w:val="0070C0"/>
        </w:rPr>
        <w:t>Reviewed references and made corrections.</w:t>
      </w:r>
      <w:r w:rsidR="00141EFE" w:rsidRPr="00141EFE">
        <w:br/>
      </w:r>
      <w:r w:rsidR="00141EFE" w:rsidRPr="00141EFE">
        <w:br/>
      </w:r>
      <w:r w:rsidR="00141EFE" w:rsidRPr="00141EFE">
        <w:br/>
        <w:t>Associate Editor</w:t>
      </w:r>
      <w:r w:rsidR="00141EFE" w:rsidRPr="00141EFE">
        <w:br/>
        <w:t>Comments to the Author:</w:t>
      </w:r>
      <w:r w:rsidR="00141EFE" w:rsidRPr="00141EFE">
        <w:br/>
        <w:t xml:space="preserve">We have now received two reviews of the manuscript (ID TAFS-2022-0016) entitled “Landscape characteristics influence projected growth rates of stream-resident juvenile salmon in 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and modelling approach are leading to some interesting comparisons. The reviewers, however, were consistent in their recommendations and identified several concerns in their reviews that need to be addressed. Foremost, are concerns about the air temperature-water temperature model </w:t>
      </w:r>
      <w:r w:rsidR="00141EFE" w:rsidRPr="00141EFE">
        <w:lastRenderedPageBreak/>
        <w:t xml:space="preserve">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00141EFE" w:rsidRPr="00141EFE">
        <w:br/>
      </w:r>
      <w:r w:rsidR="00141EFE" w:rsidRPr="00141EFE">
        <w:br/>
      </w:r>
      <w:r w:rsidR="00141EFE" w:rsidRPr="00141EFE">
        <w:br/>
        <w:t>My additional comments, which I tried not to duplicate with reviewers:</w:t>
      </w:r>
      <w:r w:rsidR="00141EFE" w:rsidRPr="00141EFE">
        <w:br/>
      </w:r>
      <w:r w:rsidR="00141EFE" w:rsidRPr="00141EFE">
        <w:br/>
        <w:t>Impact statement: I think the impact statement could be expanded beyond considering just the Kenai watersheds.</w:t>
      </w:r>
    </w:p>
    <w:p w14:paraId="5C2D1B77" w14:textId="49838B55" w:rsidR="007145B1" w:rsidRDefault="007145B1" w:rsidP="00141EFE"/>
    <w:p w14:paraId="56852A52" w14:textId="5148D80A" w:rsidR="007145B1" w:rsidRPr="007145B1" w:rsidRDefault="007145B1" w:rsidP="00141EFE">
      <w:pPr>
        <w:rPr>
          <w:color w:val="0070C0"/>
        </w:rPr>
      </w:pPr>
      <w:r>
        <w:rPr>
          <w:color w:val="0070C0"/>
        </w:rPr>
        <w:t>Modified to include Gulf of Alaska region</w:t>
      </w:r>
    </w:p>
    <w:p w14:paraId="7F75A1E7" w14:textId="5ED10F21" w:rsidR="00260D64" w:rsidRDefault="00141EFE" w:rsidP="00141EFE">
      <w:r w:rsidRPr="00141EFE">
        <w:br/>
        <w:t>Line 20: I think diet considerations should be worked into the sentence on line 14-15.</w:t>
      </w:r>
    </w:p>
    <w:p w14:paraId="132A89DF" w14:textId="77777777" w:rsidR="00E1388B" w:rsidRDefault="00E1388B" w:rsidP="00141EFE"/>
    <w:p w14:paraId="7DD66477" w14:textId="76F7B5B3" w:rsidR="00E1388B" w:rsidRPr="00E1388B" w:rsidRDefault="00E1388B" w:rsidP="00141EFE">
      <w:pPr>
        <w:rPr>
          <w:color w:val="0070C0"/>
        </w:rPr>
      </w:pPr>
      <w:r>
        <w:rPr>
          <w:color w:val="0070C0"/>
        </w:rPr>
        <w:t>Unclear how to restructure sentences as requested.</w:t>
      </w:r>
    </w:p>
    <w:p w14:paraId="3A9444A8" w14:textId="61F7E343" w:rsidR="00260D64" w:rsidRDefault="00141EFE" w:rsidP="00141EFE">
      <w:r w:rsidRPr="00141EFE">
        <w:br/>
        <w:t>Line 46: I am unclear on the argument as to why Chinook Salmon and Coho Salmon are especially sensitive from these sentences.</w:t>
      </w:r>
    </w:p>
    <w:p w14:paraId="34A47CB3" w14:textId="75D5E164" w:rsidR="00E1388B" w:rsidRPr="00E1388B" w:rsidRDefault="00141EFE" w:rsidP="00141EFE">
      <w:pPr>
        <w:rPr>
          <w:color w:val="0070C0"/>
        </w:rPr>
      </w:pPr>
      <w:r w:rsidRPr="00141EFE">
        <w:br/>
      </w:r>
      <w:r w:rsidR="00E1388B" w:rsidRPr="00E1388B">
        <w:rPr>
          <w:color w:val="0070C0"/>
        </w:rPr>
        <w:t>Added “…due to their longer freshwater residency times.”</w:t>
      </w:r>
    </w:p>
    <w:p w14:paraId="252A0A50" w14:textId="77777777" w:rsidR="00E1388B" w:rsidRDefault="00E1388B" w:rsidP="00141EFE"/>
    <w:p w14:paraId="49A5DB0B" w14:textId="29349D49" w:rsidR="00260D64" w:rsidRDefault="00141EFE" w:rsidP="00141EFE">
      <w:r w:rsidRPr="00141EFE">
        <w:t xml:space="preserve">Line 51: The transition to describing the subarctic growth pattern is awkward in this paragraph. </w:t>
      </w:r>
    </w:p>
    <w:p w14:paraId="6282B8FB" w14:textId="4BFF6F9E" w:rsidR="00E1388B" w:rsidRDefault="00E1388B" w:rsidP="00141EFE"/>
    <w:p w14:paraId="2169D299" w14:textId="71CA8456" w:rsidR="00E1388B" w:rsidRPr="009C789A" w:rsidRDefault="009C789A" w:rsidP="00141EFE">
      <w:pPr>
        <w:rPr>
          <w:color w:val="0070C0"/>
        </w:rPr>
      </w:pPr>
      <w:r>
        <w:rPr>
          <w:color w:val="0070C0"/>
        </w:rPr>
        <w:t>Unclear how to restructure sentence, open to suggestion</w:t>
      </w:r>
      <w:r w:rsidR="00156C03">
        <w:rPr>
          <w:color w:val="0070C0"/>
        </w:rPr>
        <w:t>.</w:t>
      </w:r>
    </w:p>
    <w:p w14:paraId="403EA468" w14:textId="0143BE46" w:rsidR="00260D64" w:rsidRDefault="00141EFE" w:rsidP="00141EFE">
      <w:r w:rsidRPr="00141EFE">
        <w:br/>
        <w:t>Line 54: In describing temperate relative to subarctic, I think the spatial relationships need to be laid out more clearly for the diverse TAFS audience and making comparisons outside of Alaska.</w:t>
      </w:r>
    </w:p>
    <w:p w14:paraId="1EE72D9E" w14:textId="25CDC3FE" w:rsidR="00156C03" w:rsidRDefault="00156C03" w:rsidP="00141EFE"/>
    <w:p w14:paraId="61E4B216" w14:textId="2BCF7BED" w:rsidR="00156C03" w:rsidRPr="00156C03" w:rsidRDefault="00156C03" w:rsidP="00141EFE">
      <w:pPr>
        <w:rPr>
          <w:color w:val="0070C0"/>
        </w:rPr>
      </w:pPr>
      <w:r>
        <w:rPr>
          <w:color w:val="0070C0"/>
        </w:rPr>
        <w:t>Changed “southcentral Alaska: to “the Gulf of Alaska region” and changed “subarctic regions of Alaska” to “subarctic regions of interior Alaska.”</w:t>
      </w:r>
    </w:p>
    <w:p w14:paraId="39E7F46B" w14:textId="51D1F316" w:rsidR="00260D64" w:rsidRDefault="00141EFE" w:rsidP="00141EFE">
      <w:r w:rsidRPr="00141EFE">
        <w:br/>
        <w:t xml:space="preserve">Line 80-83: I think this point should have a stronger connection to the response complexity across the landscape described above. </w:t>
      </w:r>
    </w:p>
    <w:p w14:paraId="7E677179" w14:textId="61793108" w:rsidR="00156C03" w:rsidRDefault="00156C03" w:rsidP="00141EFE"/>
    <w:p w14:paraId="015AE656" w14:textId="2F94082F" w:rsidR="00156C03" w:rsidRPr="005D6FE1" w:rsidRDefault="00E01ED2" w:rsidP="00141EFE">
      <w:pPr>
        <w:rPr>
          <w:color w:val="0070C0"/>
        </w:rPr>
      </w:pPr>
      <w:r>
        <w:rPr>
          <w:color w:val="0070C0"/>
        </w:rPr>
        <w:t xml:space="preserve">Introduction section is at maximum length currently. The </w:t>
      </w:r>
      <w:proofErr w:type="spellStart"/>
      <w:r>
        <w:rPr>
          <w:color w:val="0070C0"/>
        </w:rPr>
        <w:t>conection</w:t>
      </w:r>
      <w:proofErr w:type="spellEnd"/>
      <w:r>
        <w:rPr>
          <w:color w:val="0070C0"/>
        </w:rPr>
        <w:t xml:space="preserve"> to a complex response across the landscape is further emphasized in the Discussion.</w:t>
      </w:r>
    </w:p>
    <w:p w14:paraId="7C97F246" w14:textId="786E2FC7" w:rsidR="00260D64" w:rsidRDefault="00141EFE" w:rsidP="00141EFE">
      <w:r w:rsidRPr="00141EFE">
        <w:br/>
        <w:t>Line 88: I think I would re-phrase this as “To accomplish these goals, we characterized feeding…”</w:t>
      </w:r>
    </w:p>
    <w:p w14:paraId="362BD3D0" w14:textId="4A69A967" w:rsidR="005D6FE1" w:rsidRDefault="005D6FE1" w:rsidP="00141EFE"/>
    <w:p w14:paraId="5294C243" w14:textId="4FDDF2AD" w:rsidR="005D6FE1" w:rsidRPr="005D6FE1" w:rsidRDefault="005D6FE1" w:rsidP="00141EFE">
      <w:pPr>
        <w:rPr>
          <w:color w:val="0070C0"/>
        </w:rPr>
      </w:pPr>
      <w:r>
        <w:rPr>
          <w:color w:val="0070C0"/>
        </w:rPr>
        <w:t>Modified sentence per recommendation.</w:t>
      </w:r>
    </w:p>
    <w:p w14:paraId="7DDC477A" w14:textId="10B3AD2B" w:rsidR="00260D64" w:rsidRDefault="00141EFE" w:rsidP="00141EFE">
      <w:r w:rsidRPr="00141EFE">
        <w:lastRenderedPageBreak/>
        <w:br/>
        <w:t>Line 98-110: I am not sure this paragraph is necessary.</w:t>
      </w:r>
    </w:p>
    <w:p w14:paraId="580707B0" w14:textId="20BEC634" w:rsidR="005D6FE1" w:rsidRDefault="005D6FE1" w:rsidP="00141EFE"/>
    <w:p w14:paraId="51C67582" w14:textId="487634DD" w:rsidR="005D6FE1" w:rsidRPr="008E6C52" w:rsidRDefault="008E6C52" w:rsidP="00141EFE">
      <w:pPr>
        <w:rPr>
          <w:color w:val="0070C0"/>
        </w:rPr>
      </w:pPr>
      <w:r>
        <w:rPr>
          <w:color w:val="0070C0"/>
        </w:rPr>
        <w:t>Added sidebar note</w:t>
      </w:r>
    </w:p>
    <w:p w14:paraId="28091C17" w14:textId="68F5C7AA" w:rsidR="00260D64" w:rsidRDefault="00141EFE" w:rsidP="00141EFE">
      <w:r w:rsidRPr="00141EFE">
        <w:br/>
        <w:t>Lines 113-131: Could the description of the sites be incorporated into some predictions</w:t>
      </w:r>
    </w:p>
    <w:p w14:paraId="37F9ADA9" w14:textId="0087EB43" w:rsidR="008E6C52" w:rsidRDefault="008E6C52" w:rsidP="00141EFE"/>
    <w:p w14:paraId="79592C06" w14:textId="4CF891D9" w:rsidR="008E6C52" w:rsidRPr="008E6C52" w:rsidRDefault="008E6C52" w:rsidP="00141EFE">
      <w:pPr>
        <w:rPr>
          <w:color w:val="0070C0"/>
        </w:rPr>
      </w:pPr>
      <w:r>
        <w:rPr>
          <w:color w:val="0070C0"/>
        </w:rPr>
        <w:t>I think it reads as better organized with just a plain description of the sites</w:t>
      </w:r>
    </w:p>
    <w:p w14:paraId="65914510" w14:textId="79D6CE7C" w:rsidR="00260D64" w:rsidRDefault="00141EFE" w:rsidP="00141EFE">
      <w:r w:rsidRPr="00141EFE">
        <w:br/>
        <w:t xml:space="preserve">Line 143: The description of making sites representative seems appropriate for the main text. </w:t>
      </w:r>
    </w:p>
    <w:p w14:paraId="40BC60D6" w14:textId="15DBB9E7" w:rsidR="008E6C52" w:rsidRDefault="008E6C52" w:rsidP="00141EFE"/>
    <w:p w14:paraId="29778353" w14:textId="77C4E20E" w:rsidR="008E6C52" w:rsidRPr="00D42659" w:rsidRDefault="00D42659" w:rsidP="00141EFE">
      <w:pPr>
        <w:rPr>
          <w:color w:val="0070C0"/>
        </w:rPr>
      </w:pPr>
      <w:r>
        <w:rPr>
          <w:color w:val="0070C0"/>
        </w:rPr>
        <w:t>Modified sentence to</w:t>
      </w:r>
      <w:r w:rsidRPr="00D42659">
        <w:rPr>
          <w:color w:val="0070C0"/>
        </w:rPr>
        <w:t>, “Appendix A describes site locations, methods used to ensure sites were representative of local environs using channel transects, equipment calibration, and logger check procedures.</w:t>
      </w:r>
      <w:r>
        <w:rPr>
          <w:color w:val="0070C0"/>
        </w:rPr>
        <w:t xml:space="preserve">” These practices are already well documented in </w:t>
      </w:r>
      <w:proofErr w:type="spellStart"/>
      <w:r>
        <w:rPr>
          <w:color w:val="0070C0"/>
        </w:rPr>
        <w:t>Mauger</w:t>
      </w:r>
      <w:proofErr w:type="spellEnd"/>
      <w:r>
        <w:rPr>
          <w:color w:val="0070C0"/>
        </w:rPr>
        <w:t xml:space="preserve"> et al. 2015, which is referenced in the prior sentence.</w:t>
      </w:r>
    </w:p>
    <w:p w14:paraId="2E90E238" w14:textId="07955600" w:rsidR="00260D64" w:rsidRDefault="00141EFE" w:rsidP="00141EFE">
      <w:r w:rsidRPr="00141EFE">
        <w:br/>
        <w:t xml:space="preserve">Line 168: Would deployed be a better word than suspended? </w:t>
      </w:r>
    </w:p>
    <w:p w14:paraId="071105B6" w14:textId="3314C413" w:rsidR="00D42659" w:rsidRDefault="00D42659" w:rsidP="00141EFE"/>
    <w:p w14:paraId="3EB2E624" w14:textId="6DCF6AC7" w:rsidR="00D42659" w:rsidRPr="00D42659" w:rsidRDefault="00D42659" w:rsidP="00141EFE">
      <w:pPr>
        <w:rPr>
          <w:color w:val="0070C0"/>
        </w:rPr>
      </w:pPr>
      <w:r>
        <w:rPr>
          <w:color w:val="0070C0"/>
        </w:rPr>
        <w:t>Suspended is</w:t>
      </w:r>
      <w:r w:rsidR="00D04789">
        <w:rPr>
          <w:color w:val="0070C0"/>
        </w:rPr>
        <w:t xml:space="preserve"> a useful description because traps potentially operate differently if they were sitting on the stream bottom.</w:t>
      </w:r>
    </w:p>
    <w:p w14:paraId="38D52BB6" w14:textId="15CA776C" w:rsidR="00260D64" w:rsidRDefault="00141EFE" w:rsidP="00141EFE">
      <w:r w:rsidRPr="00141EFE">
        <w:br/>
        <w:t>Line 203: I am unsure as to why these are excluded.</w:t>
      </w:r>
    </w:p>
    <w:p w14:paraId="1354358A" w14:textId="2096B7AA" w:rsidR="003E5C87" w:rsidRDefault="003E5C87" w:rsidP="00141EFE"/>
    <w:p w14:paraId="1D8051A0" w14:textId="27943B32" w:rsidR="003E5C87" w:rsidRPr="003E5C87" w:rsidRDefault="00E01ED2" w:rsidP="00141EFE">
      <w:pPr>
        <w:rPr>
          <w:color w:val="0070C0"/>
        </w:rPr>
      </w:pPr>
      <w:r>
        <w:rPr>
          <w:color w:val="0070C0"/>
        </w:rPr>
        <w:t>Estimating an average length/weight from 3 fish would be unrepresentative. Added “due to small sample size.”</w:t>
      </w:r>
    </w:p>
    <w:p w14:paraId="027EF257" w14:textId="2B87EB89" w:rsidR="00260D64" w:rsidRDefault="00141EFE" w:rsidP="00141EFE">
      <w:r w:rsidRPr="00141EFE">
        <w:br/>
        <w:t>Line 465-469: I would move this text down to section describing limitations of study.</w:t>
      </w:r>
    </w:p>
    <w:p w14:paraId="1863AEDA" w14:textId="4337B0FE" w:rsidR="000A7550" w:rsidRDefault="000A7550" w:rsidP="00141EFE"/>
    <w:p w14:paraId="4A8DEB45" w14:textId="29D38741" w:rsidR="000A7550" w:rsidRPr="000A7550" w:rsidRDefault="00E01ED2" w:rsidP="00141EFE">
      <w:pPr>
        <w:rPr>
          <w:color w:val="0070C0"/>
        </w:rPr>
      </w:pPr>
      <w:r>
        <w:rPr>
          <w:color w:val="0070C0"/>
        </w:rPr>
        <w:t>The sentence also plays an important role here</w:t>
      </w:r>
      <w:r w:rsidR="009E0704">
        <w:rPr>
          <w:color w:val="0070C0"/>
        </w:rPr>
        <w:t xml:space="preserve"> where its located</w:t>
      </w:r>
      <w:r>
        <w:rPr>
          <w:color w:val="0070C0"/>
        </w:rPr>
        <w:t>, clarifying that we are not intending to predict the future exactly.</w:t>
      </w:r>
    </w:p>
    <w:p w14:paraId="7EB1661F" w14:textId="6915895C" w:rsidR="00260D64" w:rsidRDefault="00141EFE" w:rsidP="00141EFE">
      <w:r w:rsidRPr="00141EFE">
        <w:br/>
        <w:t>Line 473-478: I would point to this text as an example of a place to consider a larger spatial scale in comparing locations, not focusing only on Alaska systems, thereby broadening the inferences from this study.</w:t>
      </w:r>
    </w:p>
    <w:p w14:paraId="7A438F85" w14:textId="0CE5E040" w:rsidR="000A7550" w:rsidRDefault="000A7550" w:rsidP="00141EFE"/>
    <w:p w14:paraId="69D89F56" w14:textId="1CBCC71B" w:rsidR="000A7550" w:rsidRPr="000A7550" w:rsidRDefault="003A41FA" w:rsidP="00141EFE">
      <w:pPr>
        <w:rPr>
          <w:color w:val="0070C0"/>
        </w:rPr>
      </w:pPr>
      <w:r>
        <w:rPr>
          <w:color w:val="0070C0"/>
        </w:rPr>
        <w:t>The requested additions would be valuable, but will remain excluded for now due to space constraints</w:t>
      </w:r>
    </w:p>
    <w:p w14:paraId="1C969738" w14:textId="77777777" w:rsidR="00260D64" w:rsidRDefault="00141EFE" w:rsidP="00141EFE">
      <w:r w:rsidRPr="00141EFE">
        <w:br/>
        <w:t>Line 478-486, 527-533: A lot of text on the limitations and caveats before providing conclusions of the study.</w:t>
      </w:r>
    </w:p>
    <w:p w14:paraId="4810055A" w14:textId="77777777" w:rsidR="000A7550" w:rsidRDefault="000A7550" w:rsidP="00141EFE"/>
    <w:p w14:paraId="02595D51" w14:textId="6CDA39EB" w:rsidR="000A7550" w:rsidRPr="00BE789B" w:rsidRDefault="00960737" w:rsidP="00141EFE">
      <w:pPr>
        <w:rPr>
          <w:color w:val="0070C0"/>
        </w:rPr>
      </w:pPr>
      <w:r>
        <w:rPr>
          <w:color w:val="0070C0"/>
        </w:rPr>
        <w:t xml:space="preserve">The caveats in their current locations address a few small specific results rather than the overall results of the study. Relocating these small points would potentially distract from descriptions more inclusive of the overall study that appear </w:t>
      </w:r>
      <w:proofErr w:type="gramStart"/>
      <w:r>
        <w:rPr>
          <w:color w:val="0070C0"/>
        </w:rPr>
        <w:t>later on</w:t>
      </w:r>
      <w:proofErr w:type="gramEnd"/>
      <w:r>
        <w:rPr>
          <w:color w:val="0070C0"/>
        </w:rPr>
        <w:t>.</w:t>
      </w:r>
    </w:p>
    <w:p w14:paraId="34F52572" w14:textId="29AA38FF" w:rsidR="00141EFE" w:rsidRPr="0097359E" w:rsidRDefault="00141EFE" w:rsidP="00141EFE">
      <w:r w:rsidRPr="00141EFE">
        <w:br/>
        <w:t>Line 581: I would suggest phrasing this as “a strength of our study…”</w:t>
      </w:r>
    </w:p>
    <w:p w14:paraId="4ED3E9C5" w14:textId="395D9543" w:rsidR="005413B7" w:rsidRDefault="00000000"/>
    <w:p w14:paraId="664CDB98" w14:textId="5754791D" w:rsidR="003A41FA" w:rsidRPr="00BE789B" w:rsidRDefault="003A41FA" w:rsidP="003A41FA">
      <w:pPr>
        <w:rPr>
          <w:color w:val="0070C0"/>
        </w:rPr>
      </w:pPr>
      <w:r>
        <w:rPr>
          <w:color w:val="0070C0"/>
        </w:rPr>
        <w:t>Modified text as suggested.</w:t>
      </w:r>
    </w:p>
    <w:p w14:paraId="563404F5" w14:textId="24AEFEC7" w:rsidR="000A7550" w:rsidRDefault="000A7550"/>
    <w:p w14:paraId="6870CE9D" w14:textId="4AB35153" w:rsidR="000A7550" w:rsidRDefault="000A7550"/>
    <w:p w14:paraId="5C43B365" w14:textId="77777777" w:rsidR="000A7550" w:rsidRDefault="000A7550"/>
    <w:sectPr w:rsidR="000A7550" w:rsidSect="0033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13B1B"/>
    <w:rsid w:val="00021A75"/>
    <w:rsid w:val="00023FC4"/>
    <w:rsid w:val="000557E3"/>
    <w:rsid w:val="000A7550"/>
    <w:rsid w:val="000B62D7"/>
    <w:rsid w:val="000D4FF3"/>
    <w:rsid w:val="000E7BCE"/>
    <w:rsid w:val="000F1589"/>
    <w:rsid w:val="00131516"/>
    <w:rsid w:val="00141EFE"/>
    <w:rsid w:val="00147E1F"/>
    <w:rsid w:val="00152130"/>
    <w:rsid w:val="00156C03"/>
    <w:rsid w:val="00167AA4"/>
    <w:rsid w:val="0023185B"/>
    <w:rsid w:val="0024529C"/>
    <w:rsid w:val="00245F9D"/>
    <w:rsid w:val="00251907"/>
    <w:rsid w:val="00260D64"/>
    <w:rsid w:val="00275284"/>
    <w:rsid w:val="0029138C"/>
    <w:rsid w:val="002E7DA7"/>
    <w:rsid w:val="002F171E"/>
    <w:rsid w:val="00300EB5"/>
    <w:rsid w:val="00310A88"/>
    <w:rsid w:val="003373FE"/>
    <w:rsid w:val="0035230B"/>
    <w:rsid w:val="0037165D"/>
    <w:rsid w:val="003A1774"/>
    <w:rsid w:val="003A41FA"/>
    <w:rsid w:val="003A49A9"/>
    <w:rsid w:val="003E5C87"/>
    <w:rsid w:val="003F6659"/>
    <w:rsid w:val="00445C95"/>
    <w:rsid w:val="00480CBB"/>
    <w:rsid w:val="004D6561"/>
    <w:rsid w:val="004D74C0"/>
    <w:rsid w:val="004D7D55"/>
    <w:rsid w:val="004F1B83"/>
    <w:rsid w:val="004F5C2A"/>
    <w:rsid w:val="00514A3B"/>
    <w:rsid w:val="00515C99"/>
    <w:rsid w:val="00530C65"/>
    <w:rsid w:val="00534071"/>
    <w:rsid w:val="005D33AB"/>
    <w:rsid w:val="005D6FE1"/>
    <w:rsid w:val="005E6162"/>
    <w:rsid w:val="0064213C"/>
    <w:rsid w:val="00662909"/>
    <w:rsid w:val="00691E06"/>
    <w:rsid w:val="006A288F"/>
    <w:rsid w:val="006B6743"/>
    <w:rsid w:val="006C4F54"/>
    <w:rsid w:val="006D4B72"/>
    <w:rsid w:val="006E632F"/>
    <w:rsid w:val="006F6827"/>
    <w:rsid w:val="007145B1"/>
    <w:rsid w:val="007722AF"/>
    <w:rsid w:val="007A3597"/>
    <w:rsid w:val="007C30F0"/>
    <w:rsid w:val="007D4BAA"/>
    <w:rsid w:val="007E3FD7"/>
    <w:rsid w:val="00803F86"/>
    <w:rsid w:val="00820B70"/>
    <w:rsid w:val="00820E5F"/>
    <w:rsid w:val="00835A47"/>
    <w:rsid w:val="008764E7"/>
    <w:rsid w:val="00877361"/>
    <w:rsid w:val="00883A16"/>
    <w:rsid w:val="00890DE5"/>
    <w:rsid w:val="00891E67"/>
    <w:rsid w:val="008B12A3"/>
    <w:rsid w:val="008E6C52"/>
    <w:rsid w:val="008F7158"/>
    <w:rsid w:val="0094055A"/>
    <w:rsid w:val="00960737"/>
    <w:rsid w:val="0096459A"/>
    <w:rsid w:val="0097359E"/>
    <w:rsid w:val="009857BA"/>
    <w:rsid w:val="00990340"/>
    <w:rsid w:val="009B678C"/>
    <w:rsid w:val="009B6C1E"/>
    <w:rsid w:val="009C789A"/>
    <w:rsid w:val="009E0704"/>
    <w:rsid w:val="009E4841"/>
    <w:rsid w:val="009F38CD"/>
    <w:rsid w:val="00A52C5E"/>
    <w:rsid w:val="00A7013F"/>
    <w:rsid w:val="00A8167C"/>
    <w:rsid w:val="00A83076"/>
    <w:rsid w:val="00AA25E8"/>
    <w:rsid w:val="00AE10CB"/>
    <w:rsid w:val="00AF106E"/>
    <w:rsid w:val="00AF3139"/>
    <w:rsid w:val="00AF45D0"/>
    <w:rsid w:val="00B111E9"/>
    <w:rsid w:val="00B3029C"/>
    <w:rsid w:val="00B37325"/>
    <w:rsid w:val="00B3769E"/>
    <w:rsid w:val="00B62D13"/>
    <w:rsid w:val="00B64B52"/>
    <w:rsid w:val="00B7310C"/>
    <w:rsid w:val="00BB32C4"/>
    <w:rsid w:val="00BB6018"/>
    <w:rsid w:val="00BE0F30"/>
    <w:rsid w:val="00BE789B"/>
    <w:rsid w:val="00BF69FD"/>
    <w:rsid w:val="00BF77AD"/>
    <w:rsid w:val="00C043CB"/>
    <w:rsid w:val="00C161CE"/>
    <w:rsid w:val="00C345D0"/>
    <w:rsid w:val="00C34F22"/>
    <w:rsid w:val="00C42758"/>
    <w:rsid w:val="00C42CA6"/>
    <w:rsid w:val="00C914C5"/>
    <w:rsid w:val="00CC56A4"/>
    <w:rsid w:val="00CD597C"/>
    <w:rsid w:val="00D02EBB"/>
    <w:rsid w:val="00D04789"/>
    <w:rsid w:val="00D130B6"/>
    <w:rsid w:val="00D3054E"/>
    <w:rsid w:val="00D42659"/>
    <w:rsid w:val="00D5796D"/>
    <w:rsid w:val="00D6761D"/>
    <w:rsid w:val="00DD2409"/>
    <w:rsid w:val="00DD52B3"/>
    <w:rsid w:val="00DF128D"/>
    <w:rsid w:val="00E01ED2"/>
    <w:rsid w:val="00E1388B"/>
    <w:rsid w:val="00E4060C"/>
    <w:rsid w:val="00E43C06"/>
    <w:rsid w:val="00E730F4"/>
    <w:rsid w:val="00E84422"/>
    <w:rsid w:val="00ED77DD"/>
    <w:rsid w:val="00EF42FA"/>
    <w:rsid w:val="00F03BE8"/>
    <w:rsid w:val="00F13736"/>
    <w:rsid w:val="00F27BEA"/>
    <w:rsid w:val="00F369D9"/>
    <w:rsid w:val="00F550E2"/>
    <w:rsid w:val="00F731F8"/>
    <w:rsid w:val="00FD662C"/>
    <w:rsid w:val="00FE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1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 w:type="paragraph" w:styleId="ListParagraph">
    <w:name w:val="List Paragraph"/>
    <w:basedOn w:val="Normal"/>
    <w:uiPriority w:val="34"/>
    <w:qFormat/>
    <w:rsid w:val="00DD52B3"/>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C043CB"/>
    <w:rPr>
      <w:sz w:val="16"/>
      <w:szCs w:val="16"/>
    </w:rPr>
  </w:style>
  <w:style w:type="paragraph" w:styleId="CommentText">
    <w:name w:val="annotation text"/>
    <w:basedOn w:val="Normal"/>
    <w:link w:val="CommentTextChar"/>
    <w:uiPriority w:val="99"/>
    <w:semiHidden/>
    <w:unhideWhenUsed/>
    <w:rsid w:val="00C043C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043CB"/>
    <w:rPr>
      <w:sz w:val="20"/>
      <w:szCs w:val="20"/>
    </w:rPr>
  </w:style>
  <w:style w:type="paragraph" w:styleId="CommentSubject">
    <w:name w:val="annotation subject"/>
    <w:basedOn w:val="CommentText"/>
    <w:next w:val="CommentText"/>
    <w:link w:val="CommentSubjectChar"/>
    <w:uiPriority w:val="99"/>
    <w:semiHidden/>
    <w:unhideWhenUsed/>
    <w:rsid w:val="00C043CB"/>
    <w:rPr>
      <w:b/>
      <w:bCs/>
    </w:rPr>
  </w:style>
  <w:style w:type="character" w:customStyle="1" w:styleId="CommentSubjectChar">
    <w:name w:val="Comment Subject Char"/>
    <w:basedOn w:val="CommentTextChar"/>
    <w:link w:val="CommentSubject"/>
    <w:uiPriority w:val="99"/>
    <w:semiHidden/>
    <w:rsid w:val="00C04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 w:id="250243721">
      <w:bodyDiv w:val="1"/>
      <w:marLeft w:val="0"/>
      <w:marRight w:val="0"/>
      <w:marTop w:val="0"/>
      <w:marBottom w:val="0"/>
      <w:divBdr>
        <w:top w:val="none" w:sz="0" w:space="0" w:color="auto"/>
        <w:left w:val="none" w:sz="0" w:space="0" w:color="auto"/>
        <w:bottom w:val="none" w:sz="0" w:space="0" w:color="auto"/>
        <w:right w:val="none" w:sz="0" w:space="0" w:color="auto"/>
      </w:divBdr>
    </w:div>
    <w:div w:id="115187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manuscriptcentral.com/tafs" TargetMode="External"/><Relationship Id="rId3" Type="http://schemas.openxmlformats.org/officeDocument/2006/relationships/webSettings" Target="webSettings.xml"/><Relationship Id="rId7" Type="http://schemas.openxmlformats.org/officeDocument/2006/relationships/hyperlink" Target="https://mc.manuscriptcentral.com/tafs?URL_MASK=87a2cc9587674567b338e91dae89b8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theme" Target="theme/theme1.xml"/><Relationship Id="rId5" Type="http://schemas.openxmlformats.org/officeDocument/2006/relationships/hyperlink" Target="mailto:benjamin.meyer.ak@gmail.com" TargetMode="External"/><Relationship Id="rId10" Type="http://schemas.openxmlformats.org/officeDocument/2006/relationships/fontTable" Target="fontTable.xml"/><Relationship Id="rId4" Type="http://schemas.openxmlformats.org/officeDocument/2006/relationships/hyperlink" Target="mailto:onbehalfof@manuscriptcentral.com" TargetMode="External"/><Relationship Id="rId9" Type="http://schemas.openxmlformats.org/officeDocument/2006/relationships/hyperlink" Target="mailto:tmsutton@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17</Pages>
  <Words>6105</Words>
  <Characters>34802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33</cp:revision>
  <dcterms:created xsi:type="dcterms:W3CDTF">2022-04-08T14:41:00Z</dcterms:created>
  <dcterms:modified xsi:type="dcterms:W3CDTF">2022-06-29T09:43:00Z</dcterms:modified>
</cp:coreProperties>
</file>