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3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1270"/>
        <w:gridCol w:w="1340"/>
        <w:gridCol w:w="1530"/>
        <w:gridCol w:w="1170"/>
        <w:gridCol w:w="990"/>
        <w:gridCol w:w="990"/>
      </w:tblGrid>
      <w:tr w:rsidR="007B6EAD" w:rsidRPr="00EA72C1" w14:paraId="49B34419" w14:textId="77777777" w:rsidTr="007A1E46">
        <w:trPr>
          <w:trHeight w:val="1114"/>
        </w:trPr>
        <w:tc>
          <w:tcPr>
            <w:tcW w:w="8730" w:type="dxa"/>
            <w:gridSpan w:val="7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</w:tcPr>
          <w:p w14:paraId="4E0FA82A" w14:textId="77777777" w:rsidR="007B6EAD" w:rsidRPr="00EA72C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 xml:space="preserve">Table 1. </w:t>
            </w:r>
            <w:r>
              <w:rPr>
                <w:rFonts w:ascii="Arial" w:hAnsi="Arial" w:cs="Arial"/>
              </w:rPr>
              <w:t>Table of landscape characteristic v</w:t>
            </w:r>
            <w:r w:rsidRPr="00DA115E">
              <w:rPr>
                <w:rFonts w:ascii="Arial" w:hAnsi="Arial" w:cs="Arial"/>
              </w:rPr>
              <w:t xml:space="preserve">alues </w:t>
            </w:r>
            <w:r>
              <w:rPr>
                <w:rFonts w:ascii="Arial" w:hAnsi="Arial" w:cs="Arial"/>
              </w:rPr>
              <w:t xml:space="preserve">for tributaries </w:t>
            </w:r>
            <w:r w:rsidRPr="00DA115E">
              <w:rPr>
                <w:rFonts w:ascii="Arial" w:hAnsi="Arial" w:cs="Arial"/>
              </w:rPr>
              <w:t xml:space="preserve">derived from USGS </w:t>
            </w:r>
            <w:r>
              <w:rPr>
                <w:rFonts w:ascii="Arial" w:hAnsi="Arial" w:cs="Arial"/>
              </w:rPr>
              <w:t xml:space="preserve">1 m </w:t>
            </w:r>
            <w:r w:rsidRPr="00DA115E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igital Elevation Map </w:t>
            </w:r>
            <w:r w:rsidRPr="00ED2FB9">
              <w:rPr>
                <w:rFonts w:ascii="Arial" w:hAnsi="Arial" w:cs="Arial"/>
                <w:noProof/>
              </w:rPr>
              <w:t>(U.S. Geological Survey 2016)</w:t>
            </w:r>
            <w:r>
              <w:rPr>
                <w:rFonts w:ascii="Arial" w:hAnsi="Arial" w:cs="Arial"/>
              </w:rPr>
              <w:t xml:space="preserve">, overall Kenai River watershed values from </w:t>
            </w:r>
            <w:r>
              <w:rPr>
                <w:rFonts w:ascii="Arial" w:hAnsi="Arial" w:cs="Arial"/>
                <w:noProof/>
              </w:rPr>
              <w:t>(Benke and Cushing 2005)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7B6EAD" w:rsidRPr="00EA72C1" w14:paraId="61CB67D5" w14:textId="77777777" w:rsidTr="007A1E46">
        <w:trPr>
          <w:trHeight w:val="1114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7D48620C" w14:textId="77777777" w:rsidR="007B6EAD" w:rsidRPr="00EA72C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A72C1">
              <w:rPr>
                <w:rFonts w:ascii="Arial" w:hAnsi="Arial" w:cs="Arial"/>
                <w:sz w:val="22"/>
                <w:szCs w:val="22"/>
              </w:rPr>
              <w:t>Watershed</w:t>
            </w:r>
          </w:p>
          <w:p w14:paraId="5CE666EF" w14:textId="77777777" w:rsidR="007B6EAD" w:rsidRPr="00EA72C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0E07D357" w14:textId="77777777" w:rsidR="007B6EAD" w:rsidRPr="00EA72C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A72C1">
              <w:rPr>
                <w:rFonts w:ascii="Arial" w:hAnsi="Arial" w:cs="Arial"/>
                <w:sz w:val="22"/>
                <w:szCs w:val="22"/>
              </w:rPr>
              <w:t>Elevation at mouth (m)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5D437563" w14:textId="77777777" w:rsidR="007B6EAD" w:rsidRPr="00EA72C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A72C1">
              <w:rPr>
                <w:rFonts w:ascii="Arial" w:hAnsi="Arial" w:cs="Arial"/>
                <w:sz w:val="22"/>
                <w:szCs w:val="22"/>
              </w:rPr>
              <w:t xml:space="preserve">% Ice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EA72C1">
              <w:rPr>
                <w:rFonts w:ascii="Arial" w:hAnsi="Arial" w:cs="Arial"/>
                <w:sz w:val="22"/>
                <w:szCs w:val="22"/>
              </w:rPr>
              <w:t xml:space="preserve">over in </w:t>
            </w: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EA72C1">
              <w:rPr>
                <w:rFonts w:ascii="Arial" w:hAnsi="Arial" w:cs="Arial"/>
                <w:sz w:val="22"/>
                <w:szCs w:val="22"/>
              </w:rPr>
              <w:t>atershed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7FFB4D6C" w14:textId="77777777" w:rsidR="007B6EAD" w:rsidRPr="00EA72C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A72C1">
              <w:rPr>
                <w:rFonts w:ascii="Arial" w:hAnsi="Arial" w:cs="Arial"/>
                <w:sz w:val="22"/>
                <w:szCs w:val="22"/>
              </w:rPr>
              <w:t xml:space="preserve">Meets with 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EA72C1">
              <w:rPr>
                <w:rFonts w:ascii="Arial" w:hAnsi="Arial" w:cs="Arial"/>
                <w:sz w:val="22"/>
                <w:szCs w:val="22"/>
              </w:rPr>
              <w:t xml:space="preserve">ain 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EA72C1">
              <w:rPr>
                <w:rFonts w:ascii="Arial" w:hAnsi="Arial" w:cs="Arial"/>
                <w:sz w:val="22"/>
                <w:szCs w:val="22"/>
              </w:rPr>
              <w:t xml:space="preserve">tem of Kenai </w:t>
            </w:r>
            <w:r>
              <w:rPr>
                <w:rFonts w:ascii="Arial" w:hAnsi="Arial" w:cs="Arial"/>
                <w:sz w:val="22"/>
                <w:szCs w:val="22"/>
              </w:rPr>
              <w:t xml:space="preserve">River </w:t>
            </w:r>
            <w:r w:rsidRPr="00EA72C1">
              <w:rPr>
                <w:rFonts w:ascii="Arial" w:hAnsi="Arial" w:cs="Arial"/>
                <w:sz w:val="22"/>
                <w:szCs w:val="22"/>
              </w:rPr>
              <w:t>(km)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66D62F1A" w14:textId="77777777" w:rsidR="007B6EAD" w:rsidRPr="00EA72C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A72C1">
              <w:rPr>
                <w:rFonts w:ascii="Arial" w:hAnsi="Arial" w:cs="Arial"/>
                <w:sz w:val="22"/>
                <w:szCs w:val="22"/>
              </w:rPr>
              <w:t xml:space="preserve">Average </w:t>
            </w: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Pr="00EA72C1">
              <w:rPr>
                <w:rFonts w:ascii="Arial" w:hAnsi="Arial" w:cs="Arial"/>
                <w:sz w:val="22"/>
                <w:szCs w:val="22"/>
              </w:rPr>
              <w:t>radient (%)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41D9F6D9" w14:textId="77777777" w:rsidR="007B6EAD" w:rsidRPr="00EA72C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A72C1">
              <w:rPr>
                <w:rFonts w:ascii="Arial" w:hAnsi="Arial" w:cs="Arial"/>
                <w:sz w:val="22"/>
                <w:szCs w:val="22"/>
              </w:rPr>
              <w:t xml:space="preserve">Water-shed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EA72C1">
              <w:rPr>
                <w:rFonts w:ascii="Arial" w:hAnsi="Arial" w:cs="Arial"/>
                <w:sz w:val="22"/>
                <w:szCs w:val="22"/>
              </w:rPr>
              <w:t>rea (km</w:t>
            </w:r>
            <w:r w:rsidRPr="00EA72C1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EA72C1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61DFCD14" w14:textId="77777777" w:rsidR="007B6EAD" w:rsidRPr="00EA72C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A72C1">
              <w:rPr>
                <w:rFonts w:ascii="Arial" w:hAnsi="Arial" w:cs="Arial"/>
                <w:sz w:val="22"/>
                <w:szCs w:val="22"/>
              </w:rPr>
              <w:t xml:space="preserve">Total </w:t>
            </w:r>
            <w:r>
              <w:rPr>
                <w:rFonts w:ascii="Arial" w:hAnsi="Arial" w:cs="Arial"/>
                <w:sz w:val="22"/>
                <w:szCs w:val="22"/>
              </w:rPr>
              <w:t>le</w:t>
            </w:r>
            <w:r w:rsidRPr="00EA72C1">
              <w:rPr>
                <w:rFonts w:ascii="Arial" w:hAnsi="Arial" w:cs="Arial"/>
                <w:sz w:val="22"/>
                <w:szCs w:val="22"/>
              </w:rPr>
              <w:t>ngth (km)</w:t>
            </w:r>
          </w:p>
        </w:tc>
      </w:tr>
      <w:tr w:rsidR="007B6EAD" w:rsidRPr="007F1941" w14:paraId="73112F83" w14:textId="77777777" w:rsidTr="007A1E46">
        <w:trPr>
          <w:trHeight w:val="889"/>
        </w:trPr>
        <w:tc>
          <w:tcPr>
            <w:tcW w:w="1440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535B41FA" w14:textId="77777777" w:rsidR="007B6EAD" w:rsidRPr="007F1941" w:rsidRDefault="007B6EAD" w:rsidP="007A1E46">
            <w:pPr>
              <w:pStyle w:val="Normal1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Lowland (Beaver Creek)</w:t>
            </w:r>
          </w:p>
        </w:tc>
        <w:tc>
          <w:tcPr>
            <w:tcW w:w="1270" w:type="dxa"/>
            <w:tcBorders>
              <w:top w:val="single" w:sz="18" w:space="0" w:color="000000"/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EFEE75D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340" w:type="dxa"/>
            <w:tcBorders>
              <w:top w:val="single" w:sz="18" w:space="0" w:color="000000"/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43FEC8EE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0%</w:t>
            </w:r>
          </w:p>
        </w:tc>
        <w:tc>
          <w:tcPr>
            <w:tcW w:w="1530" w:type="dxa"/>
            <w:tcBorders>
              <w:top w:val="single" w:sz="18" w:space="0" w:color="000000"/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206F2CE7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41A569C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2%</w:t>
            </w:r>
          </w:p>
        </w:tc>
        <w:tc>
          <w:tcPr>
            <w:tcW w:w="990" w:type="dxa"/>
            <w:tcBorders>
              <w:top w:val="single" w:sz="18" w:space="0" w:color="000000"/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1797D74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157</w:t>
            </w:r>
          </w:p>
        </w:tc>
        <w:tc>
          <w:tcPr>
            <w:tcW w:w="990" w:type="dxa"/>
            <w:tcBorders>
              <w:top w:val="single" w:sz="18" w:space="0" w:color="000000"/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CCEC2BB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58</w:t>
            </w:r>
          </w:p>
        </w:tc>
      </w:tr>
      <w:tr w:rsidR="007B6EAD" w:rsidRPr="007F1941" w14:paraId="1FB53115" w14:textId="77777777" w:rsidTr="007A1E46">
        <w:trPr>
          <w:trHeight w:val="916"/>
        </w:trPr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75589B8A" w14:textId="77777777" w:rsidR="007B6EAD" w:rsidRPr="007F1941" w:rsidRDefault="007B6EAD" w:rsidP="007A1E46">
            <w:pPr>
              <w:pStyle w:val="Normal1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Montane (Russian River)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353ED26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106</w:t>
            </w:r>
          </w:p>
        </w:tc>
        <w:tc>
          <w:tcPr>
            <w:tcW w:w="134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25BDB9ED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&lt;1%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7A927AE2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121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0811C5F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9%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542A547C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163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76F7E911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  <w:tr w:rsidR="007B6EAD" w:rsidRPr="007F1941" w14:paraId="13FDC02A" w14:textId="77777777" w:rsidTr="007A1E46">
        <w:trPr>
          <w:trHeight w:val="916"/>
        </w:trPr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0528A882" w14:textId="77777777" w:rsidR="007B6EAD" w:rsidRPr="007F1941" w:rsidRDefault="007B6EAD" w:rsidP="007A1E46">
            <w:pPr>
              <w:pStyle w:val="Normal1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Glacial (Ptarmigan Creek)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3D52759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166</w:t>
            </w:r>
          </w:p>
        </w:tc>
        <w:tc>
          <w:tcPr>
            <w:tcW w:w="134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23532394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7%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4788989E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165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5E53B38C" w14:textId="77777777" w:rsidR="007B6EAD" w:rsidRPr="007F1941" w:rsidRDefault="007B6EAD" w:rsidP="007A1E46">
            <w:pPr>
              <w:pStyle w:val="Normal1"/>
              <w:spacing w:line="240" w:lineRule="auto"/>
              <w:ind w:right="-460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14%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4C1BED02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86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66035D3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43</w:t>
            </w:r>
          </w:p>
        </w:tc>
      </w:tr>
      <w:tr w:rsidR="007B6EAD" w:rsidRPr="007F1941" w14:paraId="4C3E606A" w14:textId="77777777" w:rsidTr="007A1E46">
        <w:trPr>
          <w:trHeight w:val="916"/>
        </w:trPr>
        <w:tc>
          <w:tcPr>
            <w:tcW w:w="1440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14:paraId="08C1BCF0" w14:textId="77777777" w:rsidR="007B6EAD" w:rsidRPr="007F1941" w:rsidRDefault="007B6EAD" w:rsidP="007A1E46">
            <w:pPr>
              <w:pStyle w:val="Normal1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Main Stem (Kenai River)</w:t>
            </w:r>
          </w:p>
        </w:tc>
        <w:tc>
          <w:tcPr>
            <w:tcW w:w="1270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B7A0713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0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36E2D1B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F1941">
              <w:rPr>
                <w:rFonts w:ascii="Arial" w:hAnsi="Arial" w:cs="Arial"/>
                <w:color w:val="000000" w:themeColor="text1"/>
                <w:sz w:val="22"/>
                <w:szCs w:val="22"/>
              </w:rPr>
              <w:t>14%</w:t>
            </w:r>
          </w:p>
        </w:tc>
        <w:tc>
          <w:tcPr>
            <w:tcW w:w="1530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14C55069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F1941">
              <w:rPr>
                <w:rFonts w:ascii="Arial" w:hAnsi="Arial" w:cs="Arial"/>
                <w:color w:val="000000" w:themeColor="text1"/>
                <w:sz w:val="22"/>
                <w:szCs w:val="22"/>
              </w:rPr>
              <w:t>NA</w:t>
            </w:r>
          </w:p>
        </w:tc>
        <w:tc>
          <w:tcPr>
            <w:tcW w:w="1170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70AA7953" w14:textId="77777777" w:rsidR="007B6EAD" w:rsidRPr="007F1941" w:rsidRDefault="007B6EAD" w:rsidP="007A1E46">
            <w:pPr>
              <w:pStyle w:val="Normal1"/>
              <w:spacing w:line="240" w:lineRule="auto"/>
              <w:ind w:right="-4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F1941">
              <w:rPr>
                <w:rFonts w:ascii="Arial" w:hAnsi="Arial" w:cs="Arial"/>
                <w:color w:val="000000" w:themeColor="text1"/>
                <w:sz w:val="22"/>
                <w:szCs w:val="22"/>
              </w:rPr>
              <w:t>23%</w:t>
            </w:r>
          </w:p>
        </w:tc>
        <w:tc>
          <w:tcPr>
            <w:tcW w:w="990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56FD534C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5200</w:t>
            </w:r>
          </w:p>
        </w:tc>
        <w:tc>
          <w:tcPr>
            <w:tcW w:w="990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4F71650C" w14:textId="77777777" w:rsidR="007B6EAD" w:rsidRPr="007F1941" w:rsidRDefault="007B6EAD" w:rsidP="007A1E46">
            <w:pPr>
              <w:pStyle w:val="Normal1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F1941">
              <w:rPr>
                <w:rFonts w:ascii="Arial" w:hAnsi="Arial" w:cs="Arial"/>
                <w:sz w:val="22"/>
                <w:szCs w:val="22"/>
              </w:rPr>
              <w:t>132</w:t>
            </w:r>
          </w:p>
        </w:tc>
      </w:tr>
      <w:tr w:rsidR="007B6EAD" w:rsidRPr="00302181" w14:paraId="43098B78" w14:textId="77777777" w:rsidTr="007A1E46">
        <w:trPr>
          <w:trHeight w:val="1375"/>
        </w:trPr>
        <w:tc>
          <w:tcPr>
            <w:tcW w:w="8730" w:type="dxa"/>
            <w:gridSpan w:val="7"/>
            <w:tcBorders>
              <w:top w:val="single" w:sz="18" w:space="0" w:color="auto"/>
              <w:left w:val="nil"/>
              <w:bottom w:val="nil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</w:tcPr>
          <w:p w14:paraId="1005A14C" w14:textId="77777777" w:rsidR="007B6EAD" w:rsidRPr="00302181" w:rsidRDefault="007B6EAD" w:rsidP="007A1E46">
            <w:pPr>
              <w:pStyle w:val="Normal1"/>
              <w:spacing w:line="240" w:lineRule="auto"/>
              <w:ind w:right="-131"/>
              <w:rPr>
                <w:rFonts w:ascii="Arial" w:hAnsi="Arial" w:cs="Arial"/>
              </w:rPr>
            </w:pPr>
          </w:p>
        </w:tc>
      </w:tr>
    </w:tbl>
    <w:p w14:paraId="1B1217CB" w14:textId="77777777" w:rsidR="003873A8" w:rsidRDefault="003873A8" w:rsidP="003873A8">
      <w:pPr>
        <w:spacing w:line="480" w:lineRule="auto"/>
        <w:contextualSpacing/>
        <w:rPr>
          <w:rFonts w:ascii="Arial" w:hAnsi="Arial" w:cs="Arial"/>
          <w:b/>
          <w:bCs/>
        </w:rPr>
      </w:pPr>
    </w:p>
    <w:sectPr w:rsidR="003873A8" w:rsidSect="009B464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678D" w14:textId="77777777" w:rsidR="00F23B2B" w:rsidRDefault="00F23B2B">
      <w:r>
        <w:separator/>
      </w:r>
    </w:p>
  </w:endnote>
  <w:endnote w:type="continuationSeparator" w:id="0">
    <w:p w14:paraId="1556C0E3" w14:textId="77777777" w:rsidR="00F23B2B" w:rsidRDefault="00F2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D4AE3" w14:textId="77777777" w:rsidR="001601F9" w:rsidRDefault="00CD667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C3F1" w14:textId="77777777" w:rsidR="00F23B2B" w:rsidRDefault="00F23B2B">
      <w:r>
        <w:separator/>
      </w:r>
    </w:p>
  </w:footnote>
  <w:footnote w:type="continuationSeparator" w:id="0">
    <w:p w14:paraId="2D1BE011" w14:textId="77777777" w:rsidR="00F23B2B" w:rsidRDefault="00F23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0243" w14:textId="77777777" w:rsidR="001601F9" w:rsidRDefault="00F23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A8"/>
    <w:rsid w:val="00066C68"/>
    <w:rsid w:val="000E7BCE"/>
    <w:rsid w:val="00167AA4"/>
    <w:rsid w:val="002E7DA7"/>
    <w:rsid w:val="002F171E"/>
    <w:rsid w:val="003373FE"/>
    <w:rsid w:val="0035230B"/>
    <w:rsid w:val="0037165D"/>
    <w:rsid w:val="003873A8"/>
    <w:rsid w:val="00445C95"/>
    <w:rsid w:val="004D6561"/>
    <w:rsid w:val="004D74C0"/>
    <w:rsid w:val="004F5C2A"/>
    <w:rsid w:val="00662909"/>
    <w:rsid w:val="006A288F"/>
    <w:rsid w:val="006C4F54"/>
    <w:rsid w:val="007722AF"/>
    <w:rsid w:val="007B6EAD"/>
    <w:rsid w:val="007C30F0"/>
    <w:rsid w:val="007D4BAA"/>
    <w:rsid w:val="00803F86"/>
    <w:rsid w:val="00820E5F"/>
    <w:rsid w:val="008764E7"/>
    <w:rsid w:val="0094055A"/>
    <w:rsid w:val="009857BA"/>
    <w:rsid w:val="009B678C"/>
    <w:rsid w:val="00A7013F"/>
    <w:rsid w:val="00B111E9"/>
    <w:rsid w:val="00B3029C"/>
    <w:rsid w:val="00B3769E"/>
    <w:rsid w:val="00B62D13"/>
    <w:rsid w:val="00BB6018"/>
    <w:rsid w:val="00C161CE"/>
    <w:rsid w:val="00CD6678"/>
    <w:rsid w:val="00D3054E"/>
    <w:rsid w:val="00D5796D"/>
    <w:rsid w:val="00E43C06"/>
    <w:rsid w:val="00ED77DD"/>
    <w:rsid w:val="00F23B2B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A40F5"/>
  <w15:chartTrackingRefBased/>
  <w15:docId w15:val="{FD2E38F1-BA80-D044-BD1B-B5E32945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3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1Char"/>
    <w:rsid w:val="003873A8"/>
    <w:pPr>
      <w:widowControl w:val="0"/>
      <w:spacing w:after="160" w:line="480" w:lineRule="auto"/>
    </w:pPr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3873A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3A8"/>
    <w:rPr>
      <w:rFonts w:ascii="Times New Roman" w:eastAsia="Times New Roman" w:hAnsi="Times New Roman" w:cs="Times New Roman"/>
    </w:rPr>
  </w:style>
  <w:style w:type="character" w:customStyle="1" w:styleId="Normal1Char">
    <w:name w:val="Normal1 Char"/>
    <w:link w:val="Normal1"/>
    <w:rsid w:val="003873A8"/>
    <w:rPr>
      <w:rFonts w:ascii="Times New Roman" w:eastAsia="Times New Roman" w:hAnsi="Times New Roman" w:cs="Times New Roman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38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2022-02-12T19:22:00Z</dcterms:created>
  <dcterms:modified xsi:type="dcterms:W3CDTF">2022-02-12T21:02:00Z</dcterms:modified>
</cp:coreProperties>
</file>