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5941" w14:textId="77777777"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5620D2D3" w14:textId="77777777"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4444DC0B" w14:textId="77777777"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20BA6159" w14:textId="77777777" w:rsidR="009E7D92" w:rsidRPr="005843B4" w:rsidRDefault="009E7D92">
      <w:pPr>
        <w:rPr>
          <w:rFonts w:cs="Times New Roman"/>
        </w:rPr>
      </w:pPr>
    </w:p>
    <w:p w14:paraId="29355485" w14:textId="77777777" w:rsidR="004E2ED1" w:rsidRPr="005843B4" w:rsidRDefault="0045288D">
      <w:pPr>
        <w:rPr>
          <w:rFonts w:cs="Times New Roman"/>
        </w:rPr>
      </w:pPr>
      <w:r w:rsidRPr="005843B4">
        <w:rPr>
          <w:rFonts w:cs="Times New Roman"/>
        </w:rPr>
        <w:t xml:space="preserve"> </w:t>
      </w:r>
    </w:p>
    <w:p w14:paraId="7DF84D33" w14:textId="37FD6988"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r w:rsidR="0007759F">
        <w:rPr>
          <w:rFonts w:cs="Times New Roman"/>
          <w:b/>
          <w:bCs/>
          <w:sz w:val="36"/>
          <w:szCs w:val="36"/>
        </w:rPr>
        <w:t xml:space="preserve"> CHƯƠNG 2</w:t>
      </w:r>
    </w:p>
    <w:p w14:paraId="39B6AA65" w14:textId="77777777"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2FB3AAC0" w14:textId="77777777"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1AAA5B39" w14:textId="77777777"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147A5A86"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34EF7EBA"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62DD7A50"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65AA399C"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4E70FAC0" w14:textId="77777777" w:rsidR="005843B4" w:rsidRDefault="005843B4" w:rsidP="00791394">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5F5072DC"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2C535D55"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15303F94"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7703BEFE" w14:textId="77777777" w:rsidR="00791394" w:rsidRDefault="00791394" w:rsidP="00534372">
      <w:pPr>
        <w:tabs>
          <w:tab w:val="left" w:pos="2160"/>
          <w:tab w:val="left" w:pos="6210"/>
        </w:tabs>
        <w:ind w:firstLine="1260"/>
        <w:rPr>
          <w:rFonts w:cs="Times New Roman"/>
        </w:rPr>
      </w:pPr>
    </w:p>
    <w:p w14:paraId="65C3193F" w14:textId="77777777" w:rsidR="005843B4" w:rsidRDefault="005843B4" w:rsidP="005843B4">
      <w:pPr>
        <w:tabs>
          <w:tab w:val="left" w:pos="4140"/>
          <w:tab w:val="left" w:pos="6750"/>
        </w:tabs>
        <w:ind w:firstLine="1260"/>
        <w:rPr>
          <w:rFonts w:cs="Times New Roman"/>
        </w:rPr>
      </w:pPr>
    </w:p>
    <w:p w14:paraId="08AC7336" w14:textId="77777777" w:rsidR="00DE71BF" w:rsidRDefault="00DE71BF" w:rsidP="005843B4">
      <w:pPr>
        <w:tabs>
          <w:tab w:val="left" w:pos="4140"/>
          <w:tab w:val="left" w:pos="6750"/>
        </w:tabs>
        <w:ind w:firstLine="1260"/>
        <w:rPr>
          <w:rFonts w:cs="Times New Roman"/>
        </w:rPr>
      </w:pPr>
    </w:p>
    <w:p w14:paraId="5ACC929E" w14:textId="77777777" w:rsidR="00F63C34" w:rsidRDefault="00F63C34" w:rsidP="005843B4">
      <w:pPr>
        <w:tabs>
          <w:tab w:val="left" w:pos="4140"/>
          <w:tab w:val="left" w:pos="6750"/>
        </w:tabs>
        <w:ind w:firstLine="1260"/>
        <w:rPr>
          <w:rFonts w:cs="Times New Roman"/>
        </w:rPr>
      </w:pPr>
    </w:p>
    <w:p w14:paraId="7521937B" w14:textId="77777777" w:rsidR="00DE71BF" w:rsidRDefault="00DE71BF" w:rsidP="005843B4">
      <w:pPr>
        <w:tabs>
          <w:tab w:val="left" w:pos="4140"/>
          <w:tab w:val="left" w:pos="6750"/>
        </w:tabs>
        <w:ind w:firstLine="1260"/>
        <w:rPr>
          <w:rFonts w:cs="Times New Roman"/>
        </w:rPr>
      </w:pPr>
    </w:p>
    <w:p w14:paraId="2423DEF4" w14:textId="77777777"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07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0F2D077E"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64964023" w14:textId="4C14F510" w:rsidR="00E078C8" w:rsidRDefault="000E1C0C">
          <w:pPr>
            <w:pStyle w:val="TOC1"/>
            <w:tabs>
              <w:tab w:val="left" w:pos="48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40724272" w:history="1">
            <w:r w:rsidR="00E078C8" w:rsidRPr="006474D2">
              <w:rPr>
                <w:rStyle w:val="Hyperlink"/>
                <w:noProof/>
              </w:rPr>
              <w:t>1</w:t>
            </w:r>
            <w:r w:rsidR="00E078C8">
              <w:rPr>
                <w:rFonts w:asciiTheme="minorHAnsi" w:eastAsiaTheme="minorEastAsia" w:hAnsiTheme="minorHAnsi"/>
                <w:noProof/>
                <w:color w:val="auto"/>
              </w:rPr>
              <w:tab/>
            </w:r>
            <w:r w:rsidR="00E078C8" w:rsidRPr="006474D2">
              <w:rPr>
                <w:rStyle w:val="Hyperlink"/>
                <w:noProof/>
              </w:rPr>
              <w:t>Khái niệm Mô hình hạ tầng tham chiếu (Reference Model)</w:t>
            </w:r>
            <w:r w:rsidR="00E078C8">
              <w:rPr>
                <w:noProof/>
                <w:webHidden/>
              </w:rPr>
              <w:tab/>
            </w:r>
            <w:r w:rsidR="00E078C8">
              <w:rPr>
                <w:noProof/>
                <w:webHidden/>
              </w:rPr>
              <w:fldChar w:fldCharType="begin"/>
            </w:r>
            <w:r w:rsidR="00E078C8">
              <w:rPr>
                <w:noProof/>
                <w:webHidden/>
              </w:rPr>
              <w:instrText xml:space="preserve"> PAGEREF _Toc240724272 \h </w:instrText>
            </w:r>
            <w:r w:rsidR="00E078C8">
              <w:rPr>
                <w:noProof/>
                <w:webHidden/>
              </w:rPr>
            </w:r>
            <w:r w:rsidR="00E078C8">
              <w:rPr>
                <w:noProof/>
                <w:webHidden/>
              </w:rPr>
              <w:fldChar w:fldCharType="separate"/>
            </w:r>
            <w:r w:rsidR="00E078C8">
              <w:rPr>
                <w:noProof/>
                <w:webHidden/>
              </w:rPr>
              <w:t>2</w:t>
            </w:r>
            <w:r w:rsidR="00E078C8">
              <w:rPr>
                <w:noProof/>
                <w:webHidden/>
              </w:rPr>
              <w:fldChar w:fldCharType="end"/>
            </w:r>
          </w:hyperlink>
        </w:p>
        <w:p w14:paraId="73277B51" w14:textId="34E606C1" w:rsidR="00E078C8" w:rsidRDefault="00E078C8">
          <w:pPr>
            <w:pStyle w:val="TOC1"/>
            <w:tabs>
              <w:tab w:val="left" w:pos="480"/>
              <w:tab w:val="right" w:leader="dot" w:pos="9623"/>
            </w:tabs>
            <w:rPr>
              <w:rFonts w:asciiTheme="minorHAnsi" w:eastAsiaTheme="minorEastAsia" w:hAnsiTheme="minorHAnsi"/>
              <w:noProof/>
              <w:color w:val="auto"/>
            </w:rPr>
          </w:pPr>
          <w:hyperlink w:anchor="_Toc240724273" w:history="1">
            <w:r w:rsidRPr="006474D2">
              <w:rPr>
                <w:rStyle w:val="Hyperlink"/>
                <w:noProof/>
              </w:rPr>
              <w:t>2</w:t>
            </w:r>
            <w:r>
              <w:rPr>
                <w:rFonts w:asciiTheme="minorHAnsi" w:eastAsiaTheme="minorEastAsia" w:hAnsiTheme="minorHAnsi"/>
                <w:noProof/>
                <w:color w:val="auto"/>
              </w:rPr>
              <w:tab/>
            </w:r>
            <w:r w:rsidRPr="006474D2">
              <w:rPr>
                <w:rStyle w:val="Hyperlink"/>
                <w:noProof/>
              </w:rPr>
              <w:t>Vai trò của Khung tham chiếu</w:t>
            </w:r>
            <w:r>
              <w:rPr>
                <w:noProof/>
                <w:webHidden/>
              </w:rPr>
              <w:tab/>
            </w:r>
            <w:r>
              <w:rPr>
                <w:noProof/>
                <w:webHidden/>
              </w:rPr>
              <w:fldChar w:fldCharType="begin"/>
            </w:r>
            <w:r>
              <w:rPr>
                <w:noProof/>
                <w:webHidden/>
              </w:rPr>
              <w:instrText xml:space="preserve"> PAGEREF _Toc240724273 \h </w:instrText>
            </w:r>
            <w:r>
              <w:rPr>
                <w:noProof/>
                <w:webHidden/>
              </w:rPr>
            </w:r>
            <w:r>
              <w:rPr>
                <w:noProof/>
                <w:webHidden/>
              </w:rPr>
              <w:fldChar w:fldCharType="separate"/>
            </w:r>
            <w:r>
              <w:rPr>
                <w:noProof/>
                <w:webHidden/>
              </w:rPr>
              <w:t>2</w:t>
            </w:r>
            <w:r>
              <w:rPr>
                <w:noProof/>
                <w:webHidden/>
              </w:rPr>
              <w:fldChar w:fldCharType="end"/>
            </w:r>
          </w:hyperlink>
        </w:p>
        <w:p w14:paraId="4CB2D540" w14:textId="7E12926F" w:rsidR="00E078C8" w:rsidRDefault="00E078C8">
          <w:pPr>
            <w:pStyle w:val="TOC1"/>
            <w:tabs>
              <w:tab w:val="left" w:pos="480"/>
              <w:tab w:val="right" w:leader="dot" w:pos="9623"/>
            </w:tabs>
            <w:rPr>
              <w:rFonts w:asciiTheme="minorHAnsi" w:eastAsiaTheme="minorEastAsia" w:hAnsiTheme="minorHAnsi"/>
              <w:noProof/>
              <w:color w:val="auto"/>
            </w:rPr>
          </w:pPr>
          <w:hyperlink w:anchor="_Toc240724274" w:history="1">
            <w:r w:rsidRPr="006474D2">
              <w:rPr>
                <w:rStyle w:val="Hyperlink"/>
                <w:noProof/>
              </w:rPr>
              <w:t>3</w:t>
            </w:r>
            <w:r>
              <w:rPr>
                <w:rFonts w:asciiTheme="minorHAnsi" w:eastAsiaTheme="minorEastAsia" w:hAnsiTheme="minorHAnsi"/>
                <w:noProof/>
                <w:color w:val="auto"/>
              </w:rPr>
              <w:tab/>
            </w:r>
            <w:r w:rsidRPr="006474D2">
              <w:rPr>
                <w:rStyle w:val="Hyperlink"/>
                <w:noProof/>
              </w:rPr>
              <w:t>Đặc điểm kỹ thuật của các mô hình triển khai hạ tầng</w:t>
            </w:r>
            <w:r>
              <w:rPr>
                <w:noProof/>
                <w:webHidden/>
              </w:rPr>
              <w:tab/>
            </w:r>
            <w:r>
              <w:rPr>
                <w:noProof/>
                <w:webHidden/>
              </w:rPr>
              <w:fldChar w:fldCharType="begin"/>
            </w:r>
            <w:r>
              <w:rPr>
                <w:noProof/>
                <w:webHidden/>
              </w:rPr>
              <w:instrText xml:space="preserve"> PAGEREF _Toc240724274 \h </w:instrText>
            </w:r>
            <w:r>
              <w:rPr>
                <w:noProof/>
                <w:webHidden/>
              </w:rPr>
            </w:r>
            <w:r>
              <w:rPr>
                <w:noProof/>
                <w:webHidden/>
              </w:rPr>
              <w:fldChar w:fldCharType="separate"/>
            </w:r>
            <w:r>
              <w:rPr>
                <w:noProof/>
                <w:webHidden/>
              </w:rPr>
              <w:t>2</w:t>
            </w:r>
            <w:r>
              <w:rPr>
                <w:noProof/>
                <w:webHidden/>
              </w:rPr>
              <w:fldChar w:fldCharType="end"/>
            </w:r>
          </w:hyperlink>
        </w:p>
        <w:p w14:paraId="03ABD7CA" w14:textId="7C29FEF5" w:rsidR="00E078C8" w:rsidRDefault="00E078C8">
          <w:pPr>
            <w:pStyle w:val="TOC1"/>
            <w:tabs>
              <w:tab w:val="left" w:pos="480"/>
              <w:tab w:val="right" w:leader="dot" w:pos="9623"/>
            </w:tabs>
            <w:rPr>
              <w:rFonts w:asciiTheme="minorHAnsi" w:eastAsiaTheme="minorEastAsia" w:hAnsiTheme="minorHAnsi"/>
              <w:noProof/>
              <w:color w:val="auto"/>
            </w:rPr>
          </w:pPr>
          <w:hyperlink w:anchor="_Toc240724275" w:history="1">
            <w:r w:rsidRPr="006474D2">
              <w:rPr>
                <w:rStyle w:val="Hyperlink"/>
                <w:noProof/>
              </w:rPr>
              <w:t>4</w:t>
            </w:r>
            <w:r>
              <w:rPr>
                <w:rFonts w:asciiTheme="minorHAnsi" w:eastAsiaTheme="minorEastAsia" w:hAnsiTheme="minorHAnsi"/>
                <w:noProof/>
                <w:color w:val="auto"/>
              </w:rPr>
              <w:tab/>
            </w:r>
            <w:r w:rsidRPr="006474D2">
              <w:rPr>
                <w:rStyle w:val="Hyperlink"/>
                <w:noProof/>
              </w:rPr>
              <w:t>Khung tham chiếu 5 lớp năng lực cốt lõi</w:t>
            </w:r>
            <w:r>
              <w:rPr>
                <w:noProof/>
                <w:webHidden/>
              </w:rPr>
              <w:tab/>
            </w:r>
            <w:r>
              <w:rPr>
                <w:noProof/>
                <w:webHidden/>
              </w:rPr>
              <w:fldChar w:fldCharType="begin"/>
            </w:r>
            <w:r>
              <w:rPr>
                <w:noProof/>
                <w:webHidden/>
              </w:rPr>
              <w:instrText xml:space="preserve"> PAGEREF _Toc240724275 \h </w:instrText>
            </w:r>
            <w:r>
              <w:rPr>
                <w:noProof/>
                <w:webHidden/>
              </w:rPr>
            </w:r>
            <w:r>
              <w:rPr>
                <w:noProof/>
                <w:webHidden/>
              </w:rPr>
              <w:fldChar w:fldCharType="separate"/>
            </w:r>
            <w:r>
              <w:rPr>
                <w:noProof/>
                <w:webHidden/>
              </w:rPr>
              <w:t>3</w:t>
            </w:r>
            <w:r>
              <w:rPr>
                <w:noProof/>
                <w:webHidden/>
              </w:rPr>
              <w:fldChar w:fldCharType="end"/>
            </w:r>
          </w:hyperlink>
        </w:p>
        <w:p w14:paraId="72820432" w14:textId="5CD54BB0" w:rsidR="00E078C8" w:rsidRDefault="00E078C8">
          <w:pPr>
            <w:pStyle w:val="TOC1"/>
            <w:tabs>
              <w:tab w:val="left" w:pos="480"/>
              <w:tab w:val="right" w:leader="dot" w:pos="9623"/>
            </w:tabs>
            <w:rPr>
              <w:rFonts w:asciiTheme="minorHAnsi" w:eastAsiaTheme="minorEastAsia" w:hAnsiTheme="minorHAnsi"/>
              <w:noProof/>
              <w:color w:val="auto"/>
            </w:rPr>
          </w:pPr>
          <w:hyperlink w:anchor="_Toc240724276" w:history="1">
            <w:r w:rsidRPr="006474D2">
              <w:rPr>
                <w:rStyle w:val="Hyperlink"/>
                <w:noProof/>
              </w:rPr>
              <w:t>5</w:t>
            </w:r>
            <w:r>
              <w:rPr>
                <w:rFonts w:asciiTheme="minorHAnsi" w:eastAsiaTheme="minorEastAsia" w:hAnsiTheme="minorHAnsi"/>
                <w:noProof/>
                <w:color w:val="auto"/>
              </w:rPr>
              <w:tab/>
            </w:r>
            <w:r w:rsidRPr="006474D2">
              <w:rPr>
                <w:rStyle w:val="Hyperlink"/>
                <w:noProof/>
              </w:rPr>
              <w:t>Nguyên tắc thiết kế và vận hành theo khung tham chiếu</w:t>
            </w:r>
            <w:r>
              <w:rPr>
                <w:noProof/>
                <w:webHidden/>
              </w:rPr>
              <w:tab/>
            </w:r>
            <w:r>
              <w:rPr>
                <w:noProof/>
                <w:webHidden/>
              </w:rPr>
              <w:fldChar w:fldCharType="begin"/>
            </w:r>
            <w:r>
              <w:rPr>
                <w:noProof/>
                <w:webHidden/>
              </w:rPr>
              <w:instrText xml:space="preserve"> PAGEREF _Toc240724276 \h </w:instrText>
            </w:r>
            <w:r>
              <w:rPr>
                <w:noProof/>
                <w:webHidden/>
              </w:rPr>
            </w:r>
            <w:r>
              <w:rPr>
                <w:noProof/>
                <w:webHidden/>
              </w:rPr>
              <w:fldChar w:fldCharType="separate"/>
            </w:r>
            <w:r>
              <w:rPr>
                <w:noProof/>
                <w:webHidden/>
              </w:rPr>
              <w:t>3</w:t>
            </w:r>
            <w:r>
              <w:rPr>
                <w:noProof/>
                <w:webHidden/>
              </w:rPr>
              <w:fldChar w:fldCharType="end"/>
            </w:r>
          </w:hyperlink>
        </w:p>
        <w:p w14:paraId="4D851FE0" w14:textId="00E7EBA1" w:rsidR="00957B4A" w:rsidRDefault="000E1C0C">
          <w:r>
            <w:rPr>
              <w:rFonts w:cs="Times New Roman"/>
            </w:rPr>
            <w:fldChar w:fldCharType="end"/>
          </w:r>
        </w:p>
      </w:sdtContent>
    </w:sdt>
    <w:p w14:paraId="0724A992"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26CA81B9" w14:textId="77777777" w:rsidR="004F66D5" w:rsidRPr="008D5FD5" w:rsidRDefault="00000000" w:rsidP="008D5FD5">
      <w:pPr>
        <w:jc w:val="center"/>
        <w:rPr>
          <w:b/>
          <w:bCs/>
          <w:sz w:val="28"/>
          <w:szCs w:val="28"/>
        </w:rPr>
      </w:pPr>
      <w:r w:rsidRPr="008D5FD5">
        <w:rPr>
          <w:b/>
          <w:bCs/>
          <w:sz w:val="28"/>
          <w:szCs w:val="28"/>
        </w:rPr>
        <w:lastRenderedPageBreak/>
        <w:t>Kiến Trúc Hạ Tầng CNTT Doanh Nghiệp Thông Qua Khung Tham Chiếu</w:t>
      </w:r>
    </w:p>
    <w:p w14:paraId="41DF6DBA" w14:textId="6076BFA0" w:rsidR="004F66D5" w:rsidRDefault="00000000" w:rsidP="008D5FD5">
      <w:pPr>
        <w:pStyle w:val="Heading1"/>
      </w:pPr>
      <w:bookmarkStart w:id="0" w:name="_Toc240724272"/>
      <w:r>
        <w:t>Khái niệm Mô hình hạ tầng tham chiếu (Reference Model)</w:t>
      </w:r>
      <w:bookmarkEnd w:id="0"/>
    </w:p>
    <w:p w14:paraId="33813D8B" w14:textId="77777777" w:rsidR="004F66D5" w:rsidRDefault="00000000">
      <w:r>
        <w:t>Mô hình hạ tầng tham chiếu là một khung mô tả chuẩn dùng để phân loại, tổ chức và chuẩn hoá cách nhìn về các thành phần trong hạ tầng CNTT (bao gồm tính toán, lưu trữ, mạng, bảo mật, vận hành và dữ liệu). Khung tham chiếu không phải là một sản phẩm cụ thể mà là sơ đồ chỉ ra các lớp, miền năng lực và cách chúng liên kết với nhau.</w:t>
      </w:r>
    </w:p>
    <w:p w14:paraId="0022CBE0" w14:textId="1E0F9B70" w:rsidR="004F66D5" w:rsidRDefault="00000000" w:rsidP="008D5FD5">
      <w:pPr>
        <w:pStyle w:val="Heading1"/>
      </w:pPr>
      <w:bookmarkStart w:id="1" w:name="_Toc240724273"/>
      <w:r>
        <w:t>Vai trò của Khung tham chiếu</w:t>
      </w:r>
      <w:bookmarkEnd w:id="1"/>
    </w:p>
    <w:p w14:paraId="51F403B3" w14:textId="4428445E" w:rsidR="004F66D5" w:rsidRDefault="00000000" w:rsidP="008D5FD5">
      <w:r w:rsidRPr="008D5FD5">
        <w:rPr>
          <w:b/>
        </w:rPr>
        <w:t>Chuẩn hóa kiến trúc:</w:t>
      </w:r>
      <w:r>
        <w:t xml:space="preserve"> Tạo ra ngôn ngữ kiến trúc chung để các bộ phận (IT, Security, Data, Business) có thể dễ dàng giao tiếp và phối hợp.</w:t>
      </w:r>
    </w:p>
    <w:p w14:paraId="193ED421" w14:textId="2D12EE75" w:rsidR="004F66D5" w:rsidRDefault="00000000" w:rsidP="008D5FD5">
      <w:r w:rsidRPr="008D5FD5">
        <w:rPr>
          <w:b/>
        </w:rPr>
        <w:t>Cơ sở thiết kế &amp; Đánh giá:</w:t>
      </w:r>
      <w:r>
        <w:t xml:space="preserve"> Trở thành nền tảng tham chiếu để thiết kế, so sánh và đánh giá các phương án triển khai hạ tầng khác nhau (như On-premise, Cloud, Hybrid).</w:t>
      </w:r>
    </w:p>
    <w:p w14:paraId="1A5CBFA5" w14:textId="3B23689C" w:rsidR="004F66D5" w:rsidRDefault="00000000" w:rsidP="008D5FD5">
      <w:r w:rsidRPr="008D5FD5">
        <w:rPr>
          <w:b/>
        </w:rPr>
        <w:t>Nền tảng quản trị (Governance):</w:t>
      </w:r>
      <w:r>
        <w:t xml:space="preserve"> Hỗ trợ thiết lập các tiêu chuẩn, chính sách, kiểm soát rủi ro, cam kết chất lượng dịch vụ (SLA) và đảm bảo tính tuân thủ cho toàn bộ hệ thống.</w:t>
      </w:r>
    </w:p>
    <w:p w14:paraId="7330E59E" w14:textId="710C3BD0" w:rsidR="004F66D5" w:rsidRDefault="00000000" w:rsidP="008D5FD5">
      <w:pPr>
        <w:pStyle w:val="Heading1"/>
      </w:pPr>
      <w:bookmarkStart w:id="2" w:name="_Toc240724274"/>
      <w:r>
        <w:t>Đặc điểm kỹ thuật của các mô hình triển khai hạ tầng</w:t>
      </w:r>
      <w:bookmarkEnd w:id="2"/>
    </w:p>
    <w:p w14:paraId="35E5E5F2" w14:textId="77777777" w:rsidR="004F66D5" w:rsidRDefault="00000000">
      <w:r>
        <w:t>Dựa vào khung tham chiếu, các doanh nghiệp thường lựa chọn một trong ba mô hình triển khai chính:</w:t>
      </w:r>
    </w:p>
    <w:p w14:paraId="4FB33F04" w14:textId="7C71D1ED" w:rsidR="004F66D5" w:rsidRDefault="00000000" w:rsidP="008D5FD5">
      <w:r w:rsidRPr="008D5FD5">
        <w:rPr>
          <w:b/>
        </w:rPr>
        <w:t>Mô hình On-premise (Tại chỗ):</w:t>
      </w:r>
    </w:p>
    <w:p w14:paraId="2A856EF2" w14:textId="52AB5D5C" w:rsidR="004F66D5" w:rsidRPr="00EA6105" w:rsidRDefault="00000000" w:rsidP="00EA6105">
      <w:pPr>
        <w:pStyle w:val="ListParagraph"/>
        <w:numPr>
          <w:ilvl w:val="0"/>
          <w:numId w:val="23"/>
        </w:numPr>
        <w:rPr>
          <w:iCs/>
        </w:rPr>
      </w:pPr>
      <w:r w:rsidRPr="00EA6105">
        <w:rPr>
          <w:iCs/>
        </w:rPr>
        <w:t>Đặc điểm: Hạ tầng được đặt tại Data Center của tổ chức. Tổ chức tự chịu trách nhiệm toàn diện từ mua sắm, cấu hình, vận hành đến vá lỗi và nâng cấp.</w:t>
      </w:r>
    </w:p>
    <w:p w14:paraId="5BFE025E" w14:textId="5B860F09" w:rsidR="004F66D5" w:rsidRPr="00EA6105" w:rsidRDefault="00000000" w:rsidP="00EA6105">
      <w:pPr>
        <w:pStyle w:val="ListParagraph"/>
        <w:numPr>
          <w:ilvl w:val="0"/>
          <w:numId w:val="23"/>
        </w:numPr>
        <w:rPr>
          <w:iCs/>
        </w:rPr>
      </w:pPr>
      <w:r w:rsidRPr="00EA6105">
        <w:rPr>
          <w:iCs/>
        </w:rPr>
        <w:t>Ưu nhược điểm: Khả năng kiểm soát và bảo mật vật lý cao, độ trễ thấp; tuy nhiên chi phí đầu tư ban đầu (CapEx) lớn và tốc độ mở rộng chậm.</w:t>
      </w:r>
    </w:p>
    <w:p w14:paraId="3AADC2CA" w14:textId="55CE9AE0" w:rsidR="004F66D5" w:rsidRDefault="00000000" w:rsidP="008D5FD5">
      <w:r w:rsidRPr="008D5FD5">
        <w:rPr>
          <w:b/>
        </w:rPr>
        <w:t>Mô hình Cloud (Đám mây):</w:t>
      </w:r>
    </w:p>
    <w:p w14:paraId="371695C7" w14:textId="2113A369" w:rsidR="004F66D5" w:rsidRPr="00EA6105" w:rsidRDefault="00000000" w:rsidP="008D5FD5">
      <w:pPr>
        <w:pStyle w:val="ListParagraph"/>
        <w:numPr>
          <w:ilvl w:val="0"/>
          <w:numId w:val="19"/>
        </w:numPr>
        <w:rPr>
          <w:iCs/>
        </w:rPr>
      </w:pPr>
      <w:r w:rsidRPr="00EA6105">
        <w:rPr>
          <w:iCs/>
        </w:rPr>
        <w:t>Đặc điểm: Thuê tài nguyên hạ tầng từ nhà cung cấp (CSP) dưới dạng dịch vụ (IaaS, PaaS, SaaS) theo nhu cầu sử dụng (pay-as-you-go).</w:t>
      </w:r>
    </w:p>
    <w:p w14:paraId="787CB753" w14:textId="03562B2E" w:rsidR="004F66D5" w:rsidRPr="00EA6105" w:rsidRDefault="00000000" w:rsidP="008D5FD5">
      <w:pPr>
        <w:pStyle w:val="ListParagraph"/>
        <w:numPr>
          <w:ilvl w:val="0"/>
          <w:numId w:val="19"/>
        </w:numPr>
        <w:rPr>
          <w:iCs/>
        </w:rPr>
      </w:pPr>
      <w:r w:rsidRPr="00EA6105">
        <w:rPr>
          <w:iCs/>
        </w:rPr>
        <w:t>Ưu nhược điểm: Khả năng mở rộng (scale) nhanh chóng, linh hoạt, chuyển từ chi phí CapEx sang OpEx; nhưng cần chú ý quản trị chi phí (FinOps) và tuân thủ mô hình trách nhiệm chia sẻ (Shared Responsibility Model).</w:t>
      </w:r>
    </w:p>
    <w:p w14:paraId="6391E8A8" w14:textId="6CB481D9" w:rsidR="004F66D5" w:rsidRDefault="00000000" w:rsidP="008D5FD5">
      <w:r w:rsidRPr="008D5FD5">
        <w:rPr>
          <w:b/>
        </w:rPr>
        <w:t>Mô hình Hybrid (Lai):</w:t>
      </w:r>
    </w:p>
    <w:p w14:paraId="6F975875" w14:textId="44889E2C" w:rsidR="004F66D5" w:rsidRPr="00EA6105" w:rsidRDefault="00000000" w:rsidP="008D5FD5">
      <w:pPr>
        <w:pStyle w:val="ListParagraph"/>
        <w:numPr>
          <w:ilvl w:val="0"/>
          <w:numId w:val="22"/>
        </w:numPr>
        <w:rPr>
          <w:iCs/>
        </w:rPr>
      </w:pPr>
      <w:r w:rsidRPr="00EA6105">
        <w:rPr>
          <w:iCs/>
        </w:rPr>
        <w:t>Đặc điểm: Sự kết hợp và tích hợp sâu giữa On-premise và Cloud thông qua các kết nối chuyên dụng, đồng bộ danh tính, và luồng dữ liệu liên thông.</w:t>
      </w:r>
    </w:p>
    <w:p w14:paraId="1C298222" w14:textId="750D08A6" w:rsidR="004F66D5" w:rsidRPr="00EA6105" w:rsidRDefault="00000000" w:rsidP="008D5FD5">
      <w:pPr>
        <w:pStyle w:val="ListParagraph"/>
        <w:numPr>
          <w:ilvl w:val="0"/>
          <w:numId w:val="22"/>
        </w:numPr>
        <w:rPr>
          <w:iCs/>
        </w:rPr>
      </w:pPr>
      <w:r w:rsidRPr="00EA6105">
        <w:rPr>
          <w:iCs/>
        </w:rPr>
        <w:t>Ưu nhược điểm: Tối ưu hóa được từng loại workload (giữ dữ liệu cốt lõi tại chỗ, mở rộng trên cloud khi cần thiết); tuy nhiên độ phức tạp trong kiến trúc, vận hành và bảo mật là rất cao.</w:t>
      </w:r>
    </w:p>
    <w:p w14:paraId="7F720F1D" w14:textId="2AE2AB18" w:rsidR="004F66D5" w:rsidRDefault="00000000" w:rsidP="008D5FD5">
      <w:pPr>
        <w:pStyle w:val="Heading1"/>
      </w:pPr>
      <w:bookmarkStart w:id="3" w:name="_Toc240724275"/>
      <w:r>
        <w:lastRenderedPageBreak/>
        <w:t>Khung tham chiếu 5 lớp năng lực cốt lõi</w:t>
      </w:r>
      <w:bookmarkEnd w:id="3"/>
    </w:p>
    <w:p w14:paraId="55BAD7A6" w14:textId="77777777" w:rsidR="004F66D5" w:rsidRDefault="00000000">
      <w:r>
        <w:t>Một khung tham chiếu phổ biến thường được xây dựng dưới dạng ma trận 5 lớp năng lực kết hợp với 5 thành phần (Phần cứng, Phần mềm, Mạng, Quản trị, Bảo mật):</w:t>
      </w:r>
    </w:p>
    <w:p w14:paraId="7BEFEEEA" w14:textId="085A89CE" w:rsidR="004F66D5" w:rsidRDefault="00000000" w:rsidP="00EA6105">
      <w:r w:rsidRPr="00EA6105">
        <w:rPr>
          <w:b/>
        </w:rPr>
        <w:t>Lớp Hạ tầng Tính toán &amp; Kết nối (Compute &amp; Connectivity):</w:t>
      </w:r>
      <w:r>
        <w:t xml:space="preserve"> Nền tảng vật lý và logic cung cấp khả năng xử lý, lưu trữ và kết nối mạng cơ bản.</w:t>
      </w:r>
    </w:p>
    <w:p w14:paraId="3EAD91A0" w14:textId="430A1110" w:rsidR="004F66D5" w:rsidRDefault="00000000" w:rsidP="00EA6105">
      <w:r w:rsidRPr="00EA6105">
        <w:rPr>
          <w:b/>
        </w:rPr>
        <w:t>Lớp Nền tảng Vận hành (Ops Platform):</w:t>
      </w:r>
      <w:r>
        <w:t xml:space="preserve"> Cung cấp các công cụ và quy trình (Monitoring, ITSM, IaC, CI/CD) để tự động hoá, giám sát, và vận hành hạ tầng hiệu quả.</w:t>
      </w:r>
    </w:p>
    <w:p w14:paraId="23B88277" w14:textId="7C1091E4" w:rsidR="004F66D5" w:rsidRDefault="00000000" w:rsidP="00EA6105">
      <w:r w:rsidRPr="00EA6105">
        <w:rPr>
          <w:b/>
        </w:rPr>
        <w:t>Lớp Danh tính &amp; Bảo mật (Security + Identity):</w:t>
      </w:r>
      <w:r>
        <w:t xml:space="preserve"> Lớp bảo vệ bao trùm, đảm bảo an toàn thông tin xuyên suốt (IAM, SSO, EDR, SIEM, Firewall, mã hóa).</w:t>
      </w:r>
    </w:p>
    <w:p w14:paraId="7871D2D0" w14:textId="35964DF5" w:rsidR="004F66D5" w:rsidRDefault="00000000" w:rsidP="00EA6105">
      <w:r w:rsidRPr="00EA6105">
        <w:rPr>
          <w:b/>
        </w:rPr>
        <w:t>Lớp Nền tảng Ứng dụng &amp; Tích hợp (App &amp; Integration Platform):</w:t>
      </w:r>
      <w:r>
        <w:t xml:space="preserve"> Môi trường thực thi và kết nối ứng dụng, hỗ trợ kiến trúc linh hoạt như Microservices, Container (Kubernetes), API Gateway.</w:t>
      </w:r>
    </w:p>
    <w:p w14:paraId="41B16F9F" w14:textId="251DE487" w:rsidR="004F66D5" w:rsidRDefault="00000000" w:rsidP="00EA6105">
      <w:r w:rsidRPr="00EA6105">
        <w:rPr>
          <w:b/>
        </w:rPr>
        <w:t>Lớp Nền tảng Dữ liệu (Data Platform):</w:t>
      </w:r>
      <w:r>
        <w:t xml:space="preserve"> Xử lý lưu trữ, phân tích và quản trị vòng đời dữ liệu để phục vụ cho các quyết định kinh doanh và AI/ML.</w:t>
      </w:r>
    </w:p>
    <w:p w14:paraId="4F13FC8E" w14:textId="6A7F3504" w:rsidR="004F66D5" w:rsidRDefault="00000000" w:rsidP="008D5FD5">
      <w:pPr>
        <w:pStyle w:val="Heading1"/>
      </w:pPr>
      <w:bookmarkStart w:id="4" w:name="_Toc240724276"/>
      <w:r>
        <w:t>Nguyên tắc thiết kế và vận hành theo khung tham chiếu</w:t>
      </w:r>
      <w:bookmarkEnd w:id="4"/>
    </w:p>
    <w:p w14:paraId="4CCCAC9A" w14:textId="77777777" w:rsidR="004F66D5" w:rsidRDefault="00000000">
      <w:r>
        <w:t>Khi xây dựng kiến trúc dựa trên khung tham chiếu, cần tuân thủ 5 nguyên tắc cốt lõi:</w:t>
      </w:r>
    </w:p>
    <w:p w14:paraId="630661B1" w14:textId="64EAB786" w:rsidR="004F66D5" w:rsidRDefault="00000000" w:rsidP="008007D5">
      <w:r w:rsidRPr="008007D5">
        <w:rPr>
          <w:b/>
        </w:rPr>
        <w:t>Tính sẵn sàng (Availability):</w:t>
      </w:r>
      <w:r>
        <w:t xml:space="preserve"> Đảm bảo hệ thống hoạt động liên tục (uptime) nhờ dự phòng (redundancy) và loại bỏ điểm lỗi đơn (SPOF).</w:t>
      </w:r>
    </w:p>
    <w:p w14:paraId="06DEA3AA" w14:textId="2161F874" w:rsidR="004F66D5" w:rsidRDefault="00000000" w:rsidP="008007D5">
      <w:r w:rsidRPr="008007D5">
        <w:rPr>
          <w:b/>
        </w:rPr>
        <w:t>Hiệu năng (Performance):</w:t>
      </w:r>
      <w:r>
        <w:t xml:space="preserve"> Đảm bảo khả năng xử lý và thời gian phản hồi nhanh, không bị nghẽn cổ chai (bottleneck) giữa Compute, Storage và Network.</w:t>
      </w:r>
    </w:p>
    <w:p w14:paraId="26395480" w14:textId="65A608C3" w:rsidR="004F66D5" w:rsidRDefault="00000000" w:rsidP="008007D5">
      <w:r w:rsidRPr="008007D5">
        <w:rPr>
          <w:b/>
        </w:rPr>
        <w:t>Khả năng mở rộng (Scalability):</w:t>
      </w:r>
      <w:r>
        <w:t xml:space="preserve"> Cho phép tăng giảm tài nguyên (Scale-up hoặc Scale-out) đáp ứng linh hoạt sự thay đổi của tải công việc.</w:t>
      </w:r>
    </w:p>
    <w:p w14:paraId="006B7EA2" w14:textId="79E1D27B" w:rsidR="004F66D5" w:rsidRDefault="00000000" w:rsidP="008007D5">
      <w:r w:rsidRPr="008007D5">
        <w:rPr>
          <w:b/>
        </w:rPr>
        <w:t>Chi phí (Cost / TCO):</w:t>
      </w:r>
      <w:r>
        <w:t xml:space="preserve"> Tối ưu hóa Tổng chi phí sở hữu (TCO), cân bằng giữa mức độ đầu tư, hiệu năng và độ ổn định.</w:t>
      </w:r>
    </w:p>
    <w:p w14:paraId="36E5AEF2" w14:textId="27E1DB7F" w:rsidR="004F66D5" w:rsidRDefault="00000000" w:rsidP="008007D5">
      <w:r w:rsidRPr="008007D5">
        <w:rPr>
          <w:b/>
        </w:rPr>
        <w:t>Rủi ro (Risk):</w:t>
      </w:r>
      <w:r>
        <w:t xml:space="preserve"> Giảm thiểu rủi ro bảo mật và vận hành theo mô hình Phòng ngừa - Phát hiện - Ứng phó, thông qua các cơ chế sao lưu, khôi phục sau thảm họa (DR) và kiểm soát truy cập.</w:t>
      </w:r>
    </w:p>
    <w:sectPr w:rsidR="004F66D5"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4945" w14:textId="77777777" w:rsidR="00E30B8D" w:rsidRDefault="00E30B8D" w:rsidP="006A3418">
      <w:pPr>
        <w:spacing w:after="0" w:line="240" w:lineRule="auto"/>
      </w:pPr>
      <w:r>
        <w:separator/>
      </w:r>
    </w:p>
  </w:endnote>
  <w:endnote w:type="continuationSeparator" w:id="0">
    <w:p w14:paraId="7A1FA2A5" w14:textId="77777777" w:rsidR="00E30B8D" w:rsidRDefault="00E30B8D"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2B9200D3"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366EE7"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5F2D" w14:textId="77777777" w:rsidR="00E30B8D" w:rsidRDefault="00E30B8D" w:rsidP="006A3418">
      <w:pPr>
        <w:spacing w:after="0" w:line="240" w:lineRule="auto"/>
      </w:pPr>
      <w:r>
        <w:separator/>
      </w:r>
    </w:p>
  </w:footnote>
  <w:footnote w:type="continuationSeparator" w:id="0">
    <w:p w14:paraId="10D18FD7" w14:textId="77777777" w:rsidR="00E30B8D" w:rsidRDefault="00E30B8D"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605"/>
    <w:multiLevelType w:val="hybridMultilevel"/>
    <w:tmpl w:val="4AC85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8D86B7"/>
    <w:multiLevelType w:val="multilevel"/>
    <w:tmpl w:val="EB4EA1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5C4917"/>
    <w:multiLevelType w:val="hybridMultilevel"/>
    <w:tmpl w:val="56380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67D53"/>
    <w:multiLevelType w:val="hybridMultilevel"/>
    <w:tmpl w:val="3D36C2DC"/>
    <w:lvl w:ilvl="0" w:tplc="C0A87B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621BF"/>
    <w:multiLevelType w:val="hybridMultilevel"/>
    <w:tmpl w:val="EE40A800"/>
    <w:lvl w:ilvl="0" w:tplc="C0A87B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24CB8"/>
    <w:multiLevelType w:val="hybridMultilevel"/>
    <w:tmpl w:val="3C2A82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B668A1"/>
    <w:multiLevelType w:val="hybridMultilevel"/>
    <w:tmpl w:val="8E98C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8295C"/>
    <w:multiLevelType w:val="hybridMultilevel"/>
    <w:tmpl w:val="BDF604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AF51876"/>
    <w:multiLevelType w:val="hybridMultilevel"/>
    <w:tmpl w:val="5F2C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254A2"/>
    <w:multiLevelType w:val="hybridMultilevel"/>
    <w:tmpl w:val="E6EEBC22"/>
    <w:lvl w:ilvl="0" w:tplc="C0A87B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6F13A3"/>
    <w:multiLevelType w:val="hybridMultilevel"/>
    <w:tmpl w:val="00D43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151A6A"/>
    <w:multiLevelType w:val="hybridMultilevel"/>
    <w:tmpl w:val="FEBAB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787AAD"/>
    <w:multiLevelType w:val="hybridMultilevel"/>
    <w:tmpl w:val="F49EECDA"/>
    <w:lvl w:ilvl="0" w:tplc="C0A87BE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A434783"/>
    <w:multiLevelType w:val="multilevel"/>
    <w:tmpl w:val="3CE2018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6C426800"/>
    <w:multiLevelType w:val="hybridMultilevel"/>
    <w:tmpl w:val="499EC852"/>
    <w:lvl w:ilvl="0" w:tplc="C0A87B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2F2CF1"/>
    <w:multiLevelType w:val="hybridMultilevel"/>
    <w:tmpl w:val="CB92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9C765B"/>
    <w:multiLevelType w:val="hybridMultilevel"/>
    <w:tmpl w:val="7494F384"/>
    <w:lvl w:ilvl="0" w:tplc="C0A87B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8C7E28"/>
    <w:multiLevelType w:val="hybridMultilevel"/>
    <w:tmpl w:val="A36013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C71497B"/>
    <w:multiLevelType w:val="hybridMultilevel"/>
    <w:tmpl w:val="F288154A"/>
    <w:lvl w:ilvl="0" w:tplc="C0A87B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579706">
    <w:abstractNumId w:val="16"/>
  </w:num>
  <w:num w:numId="2" w16cid:durableId="997196922">
    <w:abstractNumId w:val="13"/>
  </w:num>
  <w:num w:numId="3" w16cid:durableId="887959637">
    <w:abstractNumId w:val="12"/>
  </w:num>
  <w:num w:numId="4" w16cid:durableId="697975106">
    <w:abstractNumId w:val="1"/>
  </w:num>
  <w:num w:numId="5" w16cid:durableId="94713939">
    <w:abstractNumId w:val="1"/>
  </w:num>
  <w:num w:numId="6" w16cid:durableId="864950356">
    <w:abstractNumId w:val="1"/>
  </w:num>
  <w:num w:numId="7" w16cid:durableId="1380547457">
    <w:abstractNumId w:val="1"/>
  </w:num>
  <w:num w:numId="8" w16cid:durableId="1200242987">
    <w:abstractNumId w:val="10"/>
  </w:num>
  <w:num w:numId="9" w16cid:durableId="996567272">
    <w:abstractNumId w:val="14"/>
  </w:num>
  <w:num w:numId="10" w16cid:durableId="417487101">
    <w:abstractNumId w:val="19"/>
  </w:num>
  <w:num w:numId="11" w16cid:durableId="1711880085">
    <w:abstractNumId w:val="3"/>
  </w:num>
  <w:num w:numId="12" w16cid:durableId="1466393205">
    <w:abstractNumId w:val="21"/>
  </w:num>
  <w:num w:numId="13" w16cid:durableId="172110796">
    <w:abstractNumId w:val="20"/>
  </w:num>
  <w:num w:numId="14" w16cid:durableId="2007973873">
    <w:abstractNumId w:val="8"/>
  </w:num>
  <w:num w:numId="15" w16cid:durableId="545721624">
    <w:abstractNumId w:val="18"/>
  </w:num>
  <w:num w:numId="16" w16cid:durableId="696465088">
    <w:abstractNumId w:val="17"/>
  </w:num>
  <w:num w:numId="17" w16cid:durableId="251667588">
    <w:abstractNumId w:val="0"/>
  </w:num>
  <w:num w:numId="18" w16cid:durableId="133985110">
    <w:abstractNumId w:val="15"/>
  </w:num>
  <w:num w:numId="19" w16cid:durableId="1903708201">
    <w:abstractNumId w:val="5"/>
  </w:num>
  <w:num w:numId="20" w16cid:durableId="659118120">
    <w:abstractNumId w:val="6"/>
  </w:num>
  <w:num w:numId="21" w16cid:durableId="1467308474">
    <w:abstractNumId w:val="4"/>
  </w:num>
  <w:num w:numId="22" w16cid:durableId="1472475848">
    <w:abstractNumId w:val="7"/>
  </w:num>
  <w:num w:numId="23" w16cid:durableId="1183933855">
    <w:abstractNumId w:val="11"/>
  </w:num>
  <w:num w:numId="24" w16cid:durableId="1735081517">
    <w:abstractNumId w:val="2"/>
  </w:num>
  <w:num w:numId="25" w16cid:durableId="17178991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264CC"/>
    <w:rsid w:val="0007759F"/>
    <w:rsid w:val="000A3C5A"/>
    <w:rsid w:val="000E1C0C"/>
    <w:rsid w:val="0015555A"/>
    <w:rsid w:val="001D133A"/>
    <w:rsid w:val="001E4C45"/>
    <w:rsid w:val="00251B42"/>
    <w:rsid w:val="00264028"/>
    <w:rsid w:val="0029125C"/>
    <w:rsid w:val="002D7F6E"/>
    <w:rsid w:val="002F2EE0"/>
    <w:rsid w:val="00365F81"/>
    <w:rsid w:val="0037591A"/>
    <w:rsid w:val="003A232D"/>
    <w:rsid w:val="0045288D"/>
    <w:rsid w:val="004C3AD3"/>
    <w:rsid w:val="004D18EE"/>
    <w:rsid w:val="004E2ED1"/>
    <w:rsid w:val="004F66D5"/>
    <w:rsid w:val="00516000"/>
    <w:rsid w:val="0052416E"/>
    <w:rsid w:val="005278D7"/>
    <w:rsid w:val="00534372"/>
    <w:rsid w:val="00580C15"/>
    <w:rsid w:val="005843B4"/>
    <w:rsid w:val="00587932"/>
    <w:rsid w:val="0059636B"/>
    <w:rsid w:val="005A1476"/>
    <w:rsid w:val="005B52A4"/>
    <w:rsid w:val="006132E0"/>
    <w:rsid w:val="00683719"/>
    <w:rsid w:val="006A3418"/>
    <w:rsid w:val="006A3F6E"/>
    <w:rsid w:val="006B3A59"/>
    <w:rsid w:val="00700C59"/>
    <w:rsid w:val="00724029"/>
    <w:rsid w:val="0074255B"/>
    <w:rsid w:val="007835A9"/>
    <w:rsid w:val="00791394"/>
    <w:rsid w:val="007C477E"/>
    <w:rsid w:val="008007D5"/>
    <w:rsid w:val="00883C4C"/>
    <w:rsid w:val="008D5FD5"/>
    <w:rsid w:val="00910EAB"/>
    <w:rsid w:val="00921CF9"/>
    <w:rsid w:val="00924CFB"/>
    <w:rsid w:val="00953005"/>
    <w:rsid w:val="00957B4A"/>
    <w:rsid w:val="00961942"/>
    <w:rsid w:val="00966276"/>
    <w:rsid w:val="00995F37"/>
    <w:rsid w:val="009D571F"/>
    <w:rsid w:val="009E7D92"/>
    <w:rsid w:val="00A068DA"/>
    <w:rsid w:val="00A61A9B"/>
    <w:rsid w:val="00A85242"/>
    <w:rsid w:val="00AC245E"/>
    <w:rsid w:val="00B31383"/>
    <w:rsid w:val="00B378C4"/>
    <w:rsid w:val="00B54D62"/>
    <w:rsid w:val="00B70E93"/>
    <w:rsid w:val="00B7604C"/>
    <w:rsid w:val="00B83659"/>
    <w:rsid w:val="00BF2C5E"/>
    <w:rsid w:val="00C01CCE"/>
    <w:rsid w:val="00C03FC7"/>
    <w:rsid w:val="00C13200"/>
    <w:rsid w:val="00CB269B"/>
    <w:rsid w:val="00D051D9"/>
    <w:rsid w:val="00D22687"/>
    <w:rsid w:val="00D82E26"/>
    <w:rsid w:val="00DE71BF"/>
    <w:rsid w:val="00DF224E"/>
    <w:rsid w:val="00DF2B49"/>
    <w:rsid w:val="00E078C8"/>
    <w:rsid w:val="00E138D7"/>
    <w:rsid w:val="00E300A3"/>
    <w:rsid w:val="00E30B8D"/>
    <w:rsid w:val="00E62697"/>
    <w:rsid w:val="00E70B74"/>
    <w:rsid w:val="00E97C54"/>
    <w:rsid w:val="00EA6105"/>
    <w:rsid w:val="00ED34FE"/>
    <w:rsid w:val="00F11157"/>
    <w:rsid w:val="00F30F3B"/>
    <w:rsid w:val="00F5047A"/>
    <w:rsid w:val="00F6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F8A7"/>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FB"/>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TOC4">
    <w:name w:val="toc 4"/>
    <w:basedOn w:val="Normal"/>
    <w:next w:val="Normal"/>
    <w:autoRedefine/>
    <w:uiPriority w:val="39"/>
    <w:unhideWhenUsed/>
    <w:rsid w:val="00ED34FE"/>
    <w:pPr>
      <w:spacing w:after="100"/>
      <w:ind w:left="720"/>
    </w:pPr>
    <w:rPr>
      <w:rFonts w:asciiTheme="minorHAnsi" w:eastAsiaTheme="minorEastAsia" w:hAnsiTheme="minorHAnsi"/>
      <w:color w:val="auto"/>
    </w:rPr>
  </w:style>
  <w:style w:type="paragraph" w:styleId="TOC5">
    <w:name w:val="toc 5"/>
    <w:basedOn w:val="Normal"/>
    <w:next w:val="Normal"/>
    <w:autoRedefine/>
    <w:uiPriority w:val="39"/>
    <w:unhideWhenUsed/>
    <w:rsid w:val="00ED34FE"/>
    <w:pPr>
      <w:spacing w:after="100"/>
      <w:ind w:left="960"/>
    </w:pPr>
    <w:rPr>
      <w:rFonts w:asciiTheme="minorHAnsi" w:eastAsiaTheme="minorEastAsia" w:hAnsiTheme="minorHAnsi"/>
      <w:color w:val="auto"/>
    </w:rPr>
  </w:style>
  <w:style w:type="paragraph" w:styleId="TOC6">
    <w:name w:val="toc 6"/>
    <w:basedOn w:val="Normal"/>
    <w:next w:val="Normal"/>
    <w:autoRedefine/>
    <w:uiPriority w:val="39"/>
    <w:unhideWhenUsed/>
    <w:rsid w:val="00ED34FE"/>
    <w:pPr>
      <w:spacing w:after="100"/>
      <w:ind w:left="1200"/>
    </w:pPr>
    <w:rPr>
      <w:rFonts w:asciiTheme="minorHAnsi" w:eastAsiaTheme="minorEastAsia" w:hAnsiTheme="minorHAnsi"/>
      <w:color w:val="auto"/>
    </w:rPr>
  </w:style>
  <w:style w:type="paragraph" w:styleId="TOC7">
    <w:name w:val="toc 7"/>
    <w:basedOn w:val="Normal"/>
    <w:next w:val="Normal"/>
    <w:autoRedefine/>
    <w:uiPriority w:val="39"/>
    <w:unhideWhenUsed/>
    <w:rsid w:val="00ED34FE"/>
    <w:pPr>
      <w:spacing w:after="100"/>
      <w:ind w:left="1440"/>
    </w:pPr>
    <w:rPr>
      <w:rFonts w:asciiTheme="minorHAnsi" w:eastAsiaTheme="minorEastAsia" w:hAnsiTheme="minorHAnsi"/>
      <w:color w:val="auto"/>
    </w:rPr>
  </w:style>
  <w:style w:type="paragraph" w:styleId="TOC8">
    <w:name w:val="toc 8"/>
    <w:basedOn w:val="Normal"/>
    <w:next w:val="Normal"/>
    <w:autoRedefine/>
    <w:uiPriority w:val="39"/>
    <w:unhideWhenUsed/>
    <w:rsid w:val="00ED34FE"/>
    <w:pPr>
      <w:spacing w:after="100"/>
      <w:ind w:left="1680"/>
    </w:pPr>
    <w:rPr>
      <w:rFonts w:asciiTheme="minorHAnsi" w:eastAsiaTheme="minorEastAsia" w:hAnsiTheme="minorHAnsi"/>
      <w:color w:val="auto"/>
    </w:rPr>
  </w:style>
  <w:style w:type="paragraph" w:styleId="TOC9">
    <w:name w:val="toc 9"/>
    <w:basedOn w:val="Normal"/>
    <w:next w:val="Normal"/>
    <w:autoRedefine/>
    <w:uiPriority w:val="39"/>
    <w:unhideWhenUsed/>
    <w:rsid w:val="00ED34FE"/>
    <w:pPr>
      <w:spacing w:after="100"/>
      <w:ind w:left="1920"/>
    </w:pPr>
    <w:rPr>
      <w:rFonts w:asciiTheme="minorHAnsi" w:eastAsiaTheme="minorEastAsia" w:hAnsiTheme="minorHAnsi"/>
      <w:color w:val="auto"/>
    </w:rPr>
  </w:style>
  <w:style w:type="character" w:styleId="UnresolvedMention">
    <w:name w:val="Unresolved Mention"/>
    <w:basedOn w:val="DefaultParagraphFont"/>
    <w:uiPriority w:val="99"/>
    <w:semiHidden/>
    <w:unhideWhenUsed/>
    <w:rsid w:val="00ED3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4</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52</cp:revision>
  <cp:lastPrinted>2026-07-21T15:19:00Z</cp:lastPrinted>
  <dcterms:created xsi:type="dcterms:W3CDTF">2026-07-21T14:12:00Z</dcterms:created>
  <dcterms:modified xsi:type="dcterms:W3CDTF">2026-09-19T08:31:00Z</dcterms:modified>
</cp:coreProperties>
</file>