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i w:val="1"/>
          <w:iCs w:val="1"/>
          <w:color w:val="444444"/>
        </w:rPr>
      </w:pPr>
      <w:r w:rsidDel="00000000" w:rsidR="00000000" w:rsidRPr="00000000">
        <w:rPr>
          <w:b w:val="1"/>
          <w:bCs w:val="1"/>
          <w:color w:val="1f3b73"/>
          <w:sz w:val="29"/>
          <w:szCs w:val="29"/>
          <w:rtl w:val="0"/>
        </w:rPr>
        <w:t xml:space="preserve">LỚP NĂNG LỰC (3) – AN TOÀN THÔNG TIN &amp; ĐỊNH DANH (SECURITY + IDENTITY)</w:t>
      </w:r>
      <w:r w:rsidDel="00000000" w:rsidR="00000000" w:rsidRPr="00000000">
        <w:rPr>
          <w:rtl w:val="0"/>
        </w:rPr>
      </w:r>
    </w:p>
    <w:p w:rsidR="00000000" w:rsidDel="00000000" w:rsidP="00000000" w:rsidRDefault="00000000" w:rsidRPr="00000000" w14:paraId="00000002">
      <w:pPr>
        <w:spacing w:after="40" w:before="80" w:lineRule="auto"/>
        <w:rPr>
          <w:b w:val="1"/>
          <w:bCs w:val="1"/>
          <w:color w:val="1f3b73"/>
          <w:sz w:val="24"/>
          <w:szCs w:val="24"/>
        </w:rPr>
      </w:pPr>
      <w:r w:rsidDel="00000000" w:rsidR="00000000" w:rsidRPr="00000000">
        <w:rPr>
          <w:b w:val="1"/>
          <w:bCs w:val="1"/>
          <w:color w:val="1f3b73"/>
          <w:sz w:val="24"/>
          <w:szCs w:val="24"/>
          <w:rtl w:val="0"/>
        </w:rPr>
        <w:t xml:space="preserve">1. Khái niệm</w:t>
      </w:r>
    </w:p>
    <w:p w:rsidR="00000000" w:rsidDel="00000000" w:rsidP="00000000" w:rsidRDefault="00000000" w:rsidRPr="00000000" w14:paraId="00000003">
      <w:pPr>
        <w:spacing w:after="60" w:lineRule="auto"/>
        <w:jc w:val="both"/>
        <w:rPr/>
      </w:pPr>
      <w:r w:rsidDel="00000000" w:rsidR="00000000" w:rsidRPr="00000000">
        <w:rPr>
          <w:b w:val="1"/>
          <w:bCs w:val="1"/>
          <w:rtl w:val="0"/>
        </w:rPr>
        <w:t xml:space="preserve">Security + Identity (An toàn thông tin &amp; Định danh)</w:t>
      </w:r>
      <w:r w:rsidDel="00000000" w:rsidR="00000000" w:rsidRPr="00000000">
        <w:rPr>
          <w:rtl w:val="0"/>
        </w:rPr>
        <w:t xml:space="preserve"> là một trong 5 lớp năng lực của bảng “Khung tham chiếu phổ biến” (slide 17), cùng với Compute &amp; Connectivity, Ops Platform, App &amp; Integration Platform và Data Platform. Ô giao giữa lớp này và cột Bảo mật ghi rõ đây là </w:t>
      </w:r>
      <w:r w:rsidDel="00000000" w:rsidR="00000000" w:rsidRPr="00000000">
        <w:rPr>
          <w:b w:val="1"/>
          <w:bCs w:val="1"/>
          <w:rtl w:val="0"/>
        </w:rPr>
        <w:t xml:space="preserve">“Lớp bao trùm: identity + policy + detection/response cho (1)-(5)”</w:t>
      </w:r>
      <w:r w:rsidDel="00000000" w:rsidR="00000000" w:rsidRPr="00000000">
        <w:rPr>
          <w:rtl w:val="0"/>
        </w:rPr>
        <w:t xml:space="preserve"> – nghĩa là Security + Identity vừa là một lớp năng lực riêng, vừa cung cấp định danh, chính sách và năng lực phát hiện – ứng phó cho cả bốn lớp còn lại.</w:t>
      </w:r>
    </w:p>
    <w:p w:rsidR="00000000" w:rsidDel="00000000" w:rsidP="00000000" w:rsidRDefault="00000000" w:rsidRPr="00000000" w14:paraId="00000004">
      <w:pPr>
        <w:spacing w:after="100" w:before="20" w:lineRule="auto"/>
        <w:rPr>
          <w:i w:val="1"/>
          <w:iCs w:val="1"/>
          <w:color w:val="444444"/>
          <w:sz w:val="20"/>
          <w:szCs w:val="20"/>
        </w:rPr>
      </w:pPr>
      <w:r w:rsidDel="00000000" w:rsidR="00000000" w:rsidRPr="00000000">
        <w:rPr>
          <w:b w:val="1"/>
          <w:bCs w:val="1"/>
          <w:color w:val="444444"/>
          <w:sz w:val="20"/>
          <w:szCs w:val="20"/>
          <w:rtl w:val="0"/>
        </w:rPr>
        <w:t xml:space="preserve">Nguồn: </w:t>
      </w:r>
      <w:r w:rsidDel="00000000" w:rsidR="00000000" w:rsidRPr="00000000">
        <w:rPr>
          <w:i w:val="1"/>
          <w:iCs w:val="1"/>
          <w:color w:val="444444"/>
          <w:sz w:val="20"/>
          <w:szCs w:val="20"/>
          <w:rtl w:val="0"/>
        </w:rPr>
        <w:t xml:space="preserve">bảng “Khung tham chiếu phổ biến”, slide 17 – Chương 2 (2.pdf)</w:t>
      </w:r>
    </w:p>
    <w:p w:rsidR="00000000" w:rsidDel="00000000" w:rsidP="00000000" w:rsidRDefault="00000000" w:rsidRPr="00000000" w14:paraId="00000005">
      <w:pPr>
        <w:spacing w:after="60" w:lineRule="auto"/>
        <w:jc w:val="both"/>
        <w:rPr/>
      </w:pPr>
      <w:r w:rsidDel="00000000" w:rsidR="00000000" w:rsidRPr="00000000">
        <w:rPr>
          <w:b w:val="1"/>
          <w:bCs w:val="1"/>
          <w:rtl w:val="0"/>
        </w:rPr>
        <w:t xml:space="preserve">Nửa Identity</w:t>
      </w:r>
      <w:r w:rsidDel="00000000" w:rsidR="00000000" w:rsidRPr="00000000">
        <w:rPr>
          <w:rtl w:val="0"/>
        </w:rPr>
        <w:t xml:space="preserve"> của lớp này được triển khai bằng </w:t>
      </w:r>
      <w:r w:rsidDel="00000000" w:rsidR="00000000" w:rsidRPr="00000000">
        <w:rPr>
          <w:b w:val="1"/>
          <w:bCs w:val="1"/>
          <w:rtl w:val="0"/>
        </w:rPr>
        <w:t xml:space="preserve">quản lý danh tính và truy cập (IAM)</w:t>
      </w:r>
      <w:r w:rsidDel="00000000" w:rsidR="00000000" w:rsidRPr="00000000">
        <w:rPr>
          <w:rtl w:val="0"/>
        </w:rPr>
        <w:t xml:space="preserve">: giải pháp “cấp quyền truy nhập an toàn vào các tài nguyên công ty” như email, cơ sở dữ liệu, dữ liệu và ứng dụng cho các thực thể đã được xác minh. IAM hoạt động theo hai pha: </w:t>
      </w:r>
      <w:r w:rsidDel="00000000" w:rsidR="00000000" w:rsidRPr="00000000">
        <w:rPr>
          <w:b w:val="1"/>
          <w:bCs w:val="1"/>
          <w:rtl w:val="0"/>
        </w:rPr>
        <w:t xml:space="preserve">quản lý danh tính</w:t>
      </w:r>
      <w:r w:rsidDel="00000000" w:rsidR="00000000" w:rsidRPr="00000000">
        <w:rPr>
          <w:rtl w:val="0"/>
        </w:rPr>
        <w:t xml:space="preserve"> đối chiếu thông tin đăng nhập với cơ sở dữ liệu người dùng được phép, rồi </w:t>
      </w:r>
      <w:r w:rsidDel="00000000" w:rsidR="00000000" w:rsidRPr="00000000">
        <w:rPr>
          <w:b w:val="1"/>
          <w:bCs w:val="1"/>
          <w:rtl w:val="0"/>
        </w:rPr>
        <w:t xml:space="preserve">quản lý truy cập</w:t>
      </w:r>
      <w:r w:rsidDel="00000000" w:rsidR="00000000" w:rsidRPr="00000000">
        <w:rPr>
          <w:rtl w:val="0"/>
        </w:rPr>
        <w:t xml:space="preserve"> quyết định người dùng đã xác thực đó được truy cập những tài nguyên nào, dựa trên các yếu tố như chức danh, mức bảo mật và dự án được phân công. IAM dùng các chuẩn </w:t>
      </w:r>
      <w:r w:rsidDel="00000000" w:rsidR="00000000" w:rsidRPr="00000000">
        <w:rPr>
          <w:b w:val="1"/>
          <w:bCs w:val="1"/>
          <w:rtl w:val="0"/>
        </w:rPr>
        <w:t xml:space="preserve">SAML, OpenID Connect (OIDC) và SCIM</w:t>
      </w:r>
      <w:r w:rsidDel="00000000" w:rsidR="00000000" w:rsidRPr="00000000">
        <w:rPr>
          <w:rtl w:val="0"/>
        </w:rPr>
        <w:t xml:space="preserve"> để xác minh danh tính giữa các ứng dụng và nền tảng khác nhau.</w:t>
      </w:r>
    </w:p>
    <w:p w:rsidR="00000000" w:rsidDel="00000000" w:rsidP="00000000" w:rsidRDefault="00000000" w:rsidRPr="00000000" w14:paraId="00000006">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6">
        <w:r w:rsidDel="00000000" w:rsidR="00000000" w:rsidRPr="00000000">
          <w:rPr>
            <w:b w:val="1"/>
            <w:bCs w:val="1"/>
            <w:color w:val="444444"/>
            <w:sz w:val="20"/>
            <w:szCs w:val="20"/>
            <w:rtl w:val="0"/>
          </w:rPr>
          <w:t xml:space="preserve"> </w:t>
        </w:r>
      </w:hyperlink>
      <w:hyperlink r:id="rId7">
        <w:r w:rsidDel="00000000" w:rsidR="00000000" w:rsidRPr="00000000">
          <w:rPr>
            <w:color w:val="0b51a1"/>
            <w:sz w:val="20"/>
            <w:szCs w:val="20"/>
            <w:u w:val="single"/>
            <w:rtl w:val="0"/>
          </w:rPr>
          <w:t xml:space="preserve">Microsoft Security – Quản lý danh tính và truy nhập (IAM) là gì?</w:t>
        </w:r>
      </w:hyperlink>
      <w:r w:rsidDel="00000000" w:rsidR="00000000" w:rsidRPr="00000000">
        <w:rPr>
          <w:rtl w:val="0"/>
        </w:rPr>
      </w:r>
    </w:p>
    <w:p w:rsidR="00000000" w:rsidDel="00000000" w:rsidP="00000000" w:rsidRDefault="00000000" w:rsidRPr="00000000" w14:paraId="00000007">
      <w:pPr>
        <w:spacing w:after="60" w:lineRule="auto"/>
        <w:jc w:val="both"/>
        <w:rPr/>
      </w:pPr>
      <w:r w:rsidDel="00000000" w:rsidR="00000000" w:rsidRPr="00000000">
        <w:rPr>
          <w:b w:val="1"/>
          <w:bCs w:val="1"/>
          <w:rtl w:val="0"/>
        </w:rPr>
        <w:t xml:space="preserve">Cơ sở pháp lý tại Việt Nam.</w:t>
      </w:r>
      <w:r w:rsidDel="00000000" w:rsidR="00000000" w:rsidRPr="00000000">
        <w:rPr>
          <w:rtl w:val="0"/>
        </w:rPr>
        <w:t xml:space="preserve"> Luật An ninh mạng số 116/2025/QH15 (ban hành 10/12/2025, hiệu lực 01/7/2026) được xây dựng trên cơ sở </w:t>
      </w:r>
      <w:r w:rsidDel="00000000" w:rsidR="00000000" w:rsidRPr="00000000">
        <w:rPr>
          <w:b w:val="1"/>
          <w:bCs w:val="1"/>
          <w:rtl w:val="0"/>
        </w:rPr>
        <w:t xml:space="preserve">kế thừa, hợp nhất các quy định còn phù hợp của Luật An ninh mạng 2018 và Luật An toàn thông tin mạng 2015</w:t>
      </w:r>
      <w:r w:rsidDel="00000000" w:rsidR="00000000" w:rsidRPr="00000000">
        <w:rPr>
          <w:rtl w:val="0"/>
        </w:rPr>
        <w:t xml:space="preserve">. Luật quy định phân loại hệ thống thông tin theo </w:t>
      </w:r>
      <w:r w:rsidDel="00000000" w:rsidR="00000000" w:rsidRPr="00000000">
        <w:rPr>
          <w:b w:val="1"/>
          <w:bCs w:val="1"/>
          <w:rtl w:val="0"/>
        </w:rPr>
        <w:t xml:space="preserve">5 cấp độ an ninh mạng</w:t>
      </w:r>
      <w:r w:rsidDel="00000000" w:rsidR="00000000" w:rsidRPr="00000000">
        <w:rPr>
          <w:rtl w:val="0"/>
        </w:rPr>
        <w:t xml:space="preserve"> làm căn cứ áp dụng các biện pháp bảo vệ tương ứng, trong đó hệ thống thông tin quan trọng về an ninh quốc gia ở cấp độ 5; đồng thời khẳng định bảo đảm an ninh dữ liệu là bộ phận quan trọng của bảo vệ an ninh mạng.</w:t>
      </w:r>
    </w:p>
    <w:p w:rsidR="00000000" w:rsidDel="00000000" w:rsidP="00000000" w:rsidRDefault="00000000" w:rsidRPr="00000000" w14:paraId="00000008">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8">
        <w:r w:rsidDel="00000000" w:rsidR="00000000" w:rsidRPr="00000000">
          <w:rPr>
            <w:b w:val="1"/>
            <w:bCs w:val="1"/>
            <w:color w:val="444444"/>
            <w:sz w:val="20"/>
            <w:szCs w:val="20"/>
            <w:rtl w:val="0"/>
          </w:rPr>
          <w:t xml:space="preserve"> </w:t>
        </w:r>
      </w:hyperlink>
      <w:hyperlink r:id="rId9">
        <w:r w:rsidDel="00000000" w:rsidR="00000000" w:rsidRPr="00000000">
          <w:rPr>
            <w:color w:val="0b51a1"/>
            <w:sz w:val="20"/>
            <w:szCs w:val="20"/>
            <w:u w:val="single"/>
            <w:rtl w:val="0"/>
          </w:rPr>
          <w:t xml:space="preserve">Luật An ninh mạng 2025 số 116/2025/QH15 (toàn văn)</w:t>
        </w:r>
      </w:hyperlink>
      <w:r w:rsidDel="00000000" w:rsidR="00000000" w:rsidRPr="00000000">
        <w:rPr>
          <w:rtl w:val="0"/>
        </w:rPr>
      </w:r>
    </w:p>
    <w:p w:rsidR="00000000" w:rsidDel="00000000" w:rsidP="00000000" w:rsidRDefault="00000000" w:rsidRPr="00000000" w14:paraId="00000009">
      <w:pPr>
        <w:spacing w:after="40" w:before="80" w:lineRule="auto"/>
        <w:rPr>
          <w:b w:val="1"/>
          <w:bCs w:val="1"/>
          <w:color w:val="1f3b73"/>
          <w:sz w:val="24"/>
          <w:szCs w:val="24"/>
        </w:rPr>
      </w:pPr>
      <w:r w:rsidDel="00000000" w:rsidR="00000000" w:rsidRPr="00000000">
        <w:rPr>
          <w:b w:val="1"/>
          <w:bCs w:val="1"/>
          <w:color w:val="1f3b73"/>
          <w:sz w:val="24"/>
          <w:szCs w:val="24"/>
          <w:rtl w:val="0"/>
        </w:rPr>
        <w:t xml:space="preserve">2. Vai trò</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85"/>
        <w:tblGridChange w:id="0">
          <w:tblGrid>
            <w:gridCol w:w="2310"/>
            <w:gridCol w:w="65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e8edf6" w:val="clear"/>
            <w:tcMar>
              <w:top w:w="0.0" w:type="dxa"/>
              <w:left w:w="100.0" w:type="dxa"/>
              <w:bottom w:w="0.0" w:type="dxa"/>
              <w:right w:w="100.0" w:type="dxa"/>
            </w:tcMar>
            <w:vAlign w:val="top"/>
          </w:tcPr>
          <w:p w:rsidR="00000000" w:rsidDel="00000000" w:rsidP="00000000" w:rsidRDefault="00000000" w:rsidRPr="00000000" w14:paraId="0000000A">
            <w:pPr>
              <w:spacing w:after="20" w:before="20" w:lineRule="auto"/>
              <w:rPr>
                <w:b w:val="1"/>
                <w:bCs w:val="1"/>
                <w:color w:val="1f3b73"/>
                <w:sz w:val="20"/>
                <w:szCs w:val="20"/>
              </w:rPr>
            </w:pPr>
            <w:r w:rsidDel="00000000" w:rsidR="00000000" w:rsidRPr="00000000">
              <w:rPr>
                <w:b w:val="1"/>
                <w:bCs w:val="1"/>
                <w:color w:val="1f3b73"/>
                <w:sz w:val="20"/>
                <w:szCs w:val="20"/>
                <w:rtl w:val="0"/>
              </w:rPr>
              <w:t xml:space="preserve">Vai trò</w:t>
            </w:r>
          </w:p>
        </w:tc>
        <w:tc>
          <w:tcPr>
            <w:tcBorders>
              <w:top w:color="000000" w:space="0" w:sz="6" w:val="single"/>
              <w:left w:color="000000" w:space="0" w:sz="0" w:val="nil"/>
              <w:bottom w:color="000000" w:space="0" w:sz="6" w:val="single"/>
              <w:right w:color="000000" w:space="0" w:sz="6" w:val="single"/>
            </w:tcBorders>
            <w:shd w:fill="e8edf6" w:val="clear"/>
            <w:tcMar>
              <w:top w:w="0.0" w:type="dxa"/>
              <w:left w:w="100.0" w:type="dxa"/>
              <w:bottom w:w="0.0" w:type="dxa"/>
              <w:right w:w="100.0" w:type="dxa"/>
            </w:tcMar>
            <w:vAlign w:val="top"/>
          </w:tcPr>
          <w:p w:rsidR="00000000" w:rsidDel="00000000" w:rsidP="00000000" w:rsidRDefault="00000000" w:rsidRPr="00000000" w14:paraId="0000000B">
            <w:pPr>
              <w:spacing w:after="20" w:before="20" w:lineRule="auto"/>
              <w:rPr>
                <w:b w:val="1"/>
                <w:bCs w:val="1"/>
                <w:color w:val="1f3b73"/>
                <w:sz w:val="20"/>
                <w:szCs w:val="20"/>
              </w:rPr>
            </w:pPr>
            <w:r w:rsidDel="00000000" w:rsidR="00000000" w:rsidRPr="00000000">
              <w:rPr>
                <w:b w:val="1"/>
                <w:bCs w:val="1"/>
                <w:color w:val="1f3b73"/>
                <w:sz w:val="20"/>
                <w:szCs w:val="20"/>
                <w:rtl w:val="0"/>
              </w:rPr>
              <w:t xml:space="preserve">Diễn giải theo tài liệu Microsoft Security</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20" w:before="20" w:lineRule="auto"/>
              <w:rPr>
                <w:sz w:val="20"/>
                <w:szCs w:val="20"/>
              </w:rPr>
            </w:pPr>
            <w:r w:rsidDel="00000000" w:rsidR="00000000" w:rsidRPr="00000000">
              <w:rPr>
                <w:sz w:val="20"/>
                <w:szCs w:val="20"/>
                <w:rtl w:val="0"/>
              </w:rPr>
              <w:t xml:space="preserve">Cấp quyền truy nhập an toàn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20" w:before="20" w:lineRule="auto"/>
              <w:rPr>
                <w:sz w:val="20"/>
                <w:szCs w:val="20"/>
              </w:rPr>
            </w:pPr>
            <w:r w:rsidDel="00000000" w:rsidR="00000000" w:rsidRPr="00000000">
              <w:rPr>
                <w:sz w:val="20"/>
                <w:szCs w:val="20"/>
                <w:rtl w:val="0"/>
              </w:rPr>
              <w:t xml:space="preserve">Cho phép các thực thể đã được xác minh truy nhập tài nguyên công ty: email, cơ sở dữ liệu, dữ liệu, ứng dụng.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20" w:before="20" w:lineRule="auto"/>
              <w:rPr>
                <w:sz w:val="20"/>
                <w:szCs w:val="20"/>
              </w:rPr>
            </w:pPr>
            <w:r w:rsidDel="00000000" w:rsidR="00000000" w:rsidRPr="00000000">
              <w:rPr>
                <w:sz w:val="20"/>
                <w:szCs w:val="20"/>
                <w:rtl w:val="0"/>
              </w:rPr>
              <w:t xml:space="preserve">Quyết định phạm vi truy cập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20" w:before="20" w:lineRule="auto"/>
              <w:rPr>
                <w:sz w:val="20"/>
                <w:szCs w:val="20"/>
              </w:rPr>
            </w:pPr>
            <w:r w:rsidDel="00000000" w:rsidR="00000000" w:rsidRPr="00000000">
              <w:rPr>
                <w:sz w:val="20"/>
                <w:szCs w:val="20"/>
                <w:rtl w:val="0"/>
              </w:rPr>
              <w:t xml:space="preserve">Sau khi xác thực, hệ thống xác định người dùng được truy cập tài nguyên nào theo chức danh, mức bảo mật và dự án được phân công.</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20" w:before="20" w:lineRule="auto"/>
              <w:rPr>
                <w:sz w:val="20"/>
                <w:szCs w:val="20"/>
              </w:rPr>
            </w:pPr>
            <w:r w:rsidDel="00000000" w:rsidR="00000000" w:rsidRPr="00000000">
              <w:rPr>
                <w:sz w:val="20"/>
                <w:szCs w:val="20"/>
                <w:rtl w:val="0"/>
              </w:rPr>
              <w:t xml:space="preserve">Cân bằng bảo mật với hiệu quả làm việc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20" w:before="20" w:lineRule="auto"/>
              <w:rPr>
                <w:sz w:val="20"/>
                <w:szCs w:val="20"/>
              </w:rPr>
            </w:pPr>
            <w:r w:rsidDel="00000000" w:rsidR="00000000" w:rsidRPr="00000000">
              <w:rPr>
                <w:sz w:val="20"/>
                <w:szCs w:val="20"/>
                <w:rtl w:val="0"/>
              </w:rPr>
              <w:t xml:space="preserve">Để nhân viên hợp lệ làm việc thuận lợi, đồng thời ngăn truy cập trái phép – đây là mục tiêu kép của IAM.</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after="20" w:before="20" w:lineRule="auto"/>
              <w:rPr>
                <w:sz w:val="20"/>
                <w:szCs w:val="20"/>
              </w:rPr>
            </w:pPr>
            <w:r w:rsidDel="00000000" w:rsidR="00000000" w:rsidRPr="00000000">
              <w:rPr>
                <w:sz w:val="20"/>
                <w:szCs w:val="20"/>
                <w:rtl w:val="0"/>
              </w:rPr>
              <w:t xml:space="preserve">Ứng phó mối đe dọa đang biến đổi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after="20" w:before="20" w:lineRule="auto"/>
              <w:rPr>
                <w:sz w:val="20"/>
                <w:szCs w:val="20"/>
              </w:rPr>
            </w:pPr>
            <w:r w:rsidDel="00000000" w:rsidR="00000000" w:rsidRPr="00000000">
              <w:rPr>
                <w:sz w:val="20"/>
                <w:szCs w:val="20"/>
                <w:rtl w:val="0"/>
              </w:rPr>
              <w:t xml:space="preserve">Giúp tổ chức thích ứng với các mối đe dọa an ninh mạng ngày càng thay đổi.</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spacing w:after="20" w:before="20" w:lineRule="auto"/>
              <w:rPr>
                <w:sz w:val="20"/>
                <w:szCs w:val="20"/>
              </w:rPr>
            </w:pPr>
            <w:r w:rsidDel="00000000" w:rsidR="00000000" w:rsidRPr="00000000">
              <w:rPr>
                <w:sz w:val="20"/>
                <w:szCs w:val="20"/>
                <w:rtl w:val="0"/>
              </w:rPr>
              <w:t xml:space="preserve">Bảo đảm tuân thủ</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spacing w:after="20" w:before="20" w:lineRule="auto"/>
              <w:rPr>
                <w:sz w:val="20"/>
                <w:szCs w:val="20"/>
              </w:rPr>
            </w:pPr>
            <w:r w:rsidDel="00000000" w:rsidR="00000000" w:rsidRPr="00000000">
              <w:rPr>
                <w:sz w:val="20"/>
                <w:szCs w:val="20"/>
                <w:rtl w:val="0"/>
              </w:rPr>
              <w:t xml:space="preserve">Cung cấp </w:t>
            </w:r>
            <w:r w:rsidDel="00000000" w:rsidR="00000000" w:rsidRPr="00000000">
              <w:rPr>
                <w:b w:val="1"/>
                <w:bCs w:val="1"/>
                <w:sz w:val="20"/>
                <w:szCs w:val="20"/>
                <w:rtl w:val="0"/>
              </w:rPr>
              <w:t xml:space="preserve">vết kiểm tra (audit trail)</w:t>
            </w:r>
            <w:r w:rsidDel="00000000" w:rsidR="00000000" w:rsidRPr="00000000">
              <w:rPr>
                <w:sz w:val="20"/>
                <w:szCs w:val="20"/>
                <w:rtl w:val="0"/>
              </w:rPr>
              <w:t xml:space="preserve"> và kiểm soát truy cập để đáp ứng các quy định về bảo vệ dữ liệu.</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after="20" w:before="20" w:lineRule="auto"/>
              <w:rPr>
                <w:sz w:val="20"/>
                <w:szCs w:val="20"/>
              </w:rPr>
            </w:pPr>
            <w:r w:rsidDel="00000000" w:rsidR="00000000" w:rsidRPr="00000000">
              <w:rPr>
                <w:sz w:val="20"/>
                <w:szCs w:val="20"/>
                <w:rtl w:val="0"/>
              </w:rPr>
              <w:t xml:space="preserve">Nền cho MFA, SSO và RBAC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spacing w:after="20" w:before="20" w:lineRule="auto"/>
              <w:rPr>
                <w:sz w:val="20"/>
                <w:szCs w:val="20"/>
              </w:rPr>
            </w:pPr>
            <w:r w:rsidDel="00000000" w:rsidR="00000000" w:rsidRPr="00000000">
              <w:rPr>
                <w:sz w:val="20"/>
                <w:szCs w:val="20"/>
                <w:rtl w:val="0"/>
              </w:rPr>
              <w:t xml:space="preserve">MFA thêm bước xác minh ngoài mật khẩu; SSO đơn giản hoá truy cập nhiều hệ thống; RBAC cấp quyền theo chức năng công việc.</w:t>
            </w:r>
          </w:p>
        </w:tc>
      </w:tr>
    </w:tbl>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10">
        <w:r w:rsidDel="00000000" w:rsidR="00000000" w:rsidRPr="00000000">
          <w:rPr>
            <w:b w:val="1"/>
            <w:bCs w:val="1"/>
            <w:color w:val="444444"/>
            <w:sz w:val="20"/>
            <w:szCs w:val="20"/>
            <w:rtl w:val="0"/>
          </w:rPr>
          <w:t xml:space="preserve"> </w:t>
        </w:r>
      </w:hyperlink>
      <w:hyperlink r:id="rId11">
        <w:r w:rsidDel="00000000" w:rsidR="00000000" w:rsidRPr="00000000">
          <w:rPr>
            <w:color w:val="0b51a1"/>
            <w:sz w:val="20"/>
            <w:szCs w:val="20"/>
            <w:u w:val="single"/>
            <w:rtl w:val="0"/>
          </w:rPr>
          <w:t xml:space="preserve">Microsoft Security – Quản lý danh tính và truy nhập (IAM) là gì?</w:t>
        </w:r>
      </w:hyperlink>
      <w:r w:rsidDel="00000000" w:rsidR="00000000" w:rsidRPr="00000000">
        <w:rPr>
          <w:rtl w:val="0"/>
        </w:rPr>
      </w:r>
    </w:p>
    <w:p w:rsidR="00000000" w:rsidDel="00000000" w:rsidP="00000000" w:rsidRDefault="00000000" w:rsidRPr="00000000" w14:paraId="0000001A">
      <w:pPr>
        <w:spacing w:after="40" w:before="80" w:lineRule="auto"/>
        <w:rPr>
          <w:b w:val="1"/>
          <w:bCs w:val="1"/>
          <w:color w:val="1f3b73"/>
          <w:sz w:val="24"/>
          <w:szCs w:val="24"/>
        </w:rPr>
      </w:pPr>
      <w:r w:rsidDel="00000000" w:rsidR="00000000" w:rsidRPr="00000000">
        <w:rPr>
          <w:b w:val="1"/>
          <w:bCs w:val="1"/>
          <w:color w:val="1f3b73"/>
          <w:sz w:val="24"/>
          <w:szCs w:val="24"/>
          <w:rtl w:val="0"/>
        </w:rPr>
        <w:t xml:space="preserve">3. Thành phần cấu thành (theo 5 miền của bảng slide 17)</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45"/>
        <w:tblGridChange w:id="0">
          <w:tblGrid>
            <w:gridCol w:w="1950"/>
            <w:gridCol w:w="694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e8edf6" w:val="clear"/>
            <w:tcMar>
              <w:top w:w="0.0" w:type="dxa"/>
              <w:left w:w="100.0" w:type="dxa"/>
              <w:bottom w:w="0.0" w:type="dxa"/>
              <w:right w:w="100.0" w:type="dxa"/>
            </w:tcMar>
            <w:vAlign w:val="top"/>
          </w:tcPr>
          <w:p w:rsidR="00000000" w:rsidDel="00000000" w:rsidP="00000000" w:rsidRDefault="00000000" w:rsidRPr="00000000" w14:paraId="0000001B">
            <w:pPr>
              <w:spacing w:after="20" w:before="20" w:lineRule="auto"/>
              <w:rPr>
                <w:b w:val="1"/>
                <w:bCs w:val="1"/>
                <w:color w:val="1f3b73"/>
                <w:sz w:val="20"/>
                <w:szCs w:val="20"/>
              </w:rPr>
            </w:pPr>
            <w:r w:rsidDel="00000000" w:rsidR="00000000" w:rsidRPr="00000000">
              <w:rPr>
                <w:b w:val="1"/>
                <w:bCs w:val="1"/>
                <w:color w:val="1f3b73"/>
                <w:sz w:val="20"/>
                <w:szCs w:val="20"/>
                <w:rtl w:val="0"/>
              </w:rPr>
              <w:t xml:space="preserve">Miền (cột của bảng slide 17)</w:t>
            </w:r>
          </w:p>
        </w:tc>
        <w:tc>
          <w:tcPr>
            <w:tcBorders>
              <w:top w:color="000000" w:space="0" w:sz="6" w:val="single"/>
              <w:left w:color="000000" w:space="0" w:sz="0" w:val="nil"/>
              <w:bottom w:color="000000" w:space="0" w:sz="6" w:val="single"/>
              <w:right w:color="000000" w:space="0" w:sz="6" w:val="single"/>
            </w:tcBorders>
            <w:shd w:fill="e8edf6" w:val="clear"/>
            <w:tcMar>
              <w:top w:w="0.0" w:type="dxa"/>
              <w:left w:w="100.0" w:type="dxa"/>
              <w:bottom w:w="0.0" w:type="dxa"/>
              <w:right w:w="100.0" w:type="dxa"/>
            </w:tcMar>
            <w:vAlign w:val="top"/>
          </w:tcPr>
          <w:p w:rsidR="00000000" w:rsidDel="00000000" w:rsidP="00000000" w:rsidRDefault="00000000" w:rsidRPr="00000000" w14:paraId="0000001C">
            <w:pPr>
              <w:spacing w:after="20" w:before="20" w:lineRule="auto"/>
              <w:rPr>
                <w:b w:val="1"/>
                <w:bCs w:val="1"/>
                <w:color w:val="1f3b73"/>
                <w:sz w:val="20"/>
                <w:szCs w:val="20"/>
              </w:rPr>
            </w:pPr>
            <w:r w:rsidDel="00000000" w:rsidR="00000000" w:rsidRPr="00000000">
              <w:rPr>
                <w:b w:val="1"/>
                <w:bCs w:val="1"/>
                <w:color w:val="1f3b73"/>
                <w:sz w:val="20"/>
                <w:szCs w:val="20"/>
                <w:rtl w:val="0"/>
              </w:rPr>
              <w:t xml:space="preserve">Thành phần của lớp Security + Identity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20" w:before="20" w:lineRule="auto"/>
              <w:rPr>
                <w:sz w:val="20"/>
                <w:szCs w:val="20"/>
              </w:rPr>
            </w:pPr>
            <w:r w:rsidDel="00000000" w:rsidR="00000000" w:rsidRPr="00000000">
              <w:rPr>
                <w:sz w:val="20"/>
                <w:szCs w:val="20"/>
                <w:rtl w:val="0"/>
              </w:rPr>
              <w:t xml:space="preserve">Phần cứng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20" w:before="20" w:lineRule="auto"/>
              <w:rPr>
                <w:sz w:val="20"/>
                <w:szCs w:val="20"/>
              </w:rPr>
            </w:pPr>
            <w:r w:rsidDel="00000000" w:rsidR="00000000" w:rsidRPr="00000000">
              <w:rPr>
                <w:sz w:val="20"/>
                <w:szCs w:val="20"/>
                <w:rtl w:val="0"/>
              </w:rPr>
              <w:t xml:space="preserve">Appliance/sensor, HSM/TPM (nếu có), firewall/WAF (on-premise).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20" w:before="20" w:lineRule="auto"/>
              <w:rPr>
                <w:sz w:val="20"/>
                <w:szCs w:val="20"/>
              </w:rPr>
            </w:pPr>
            <w:r w:rsidDel="00000000" w:rsidR="00000000" w:rsidRPr="00000000">
              <w:rPr>
                <w:sz w:val="20"/>
                <w:szCs w:val="20"/>
                <w:rtl w:val="0"/>
              </w:rPr>
              <w:t xml:space="preserve">Phần mềm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20" w:before="20" w:lineRule="auto"/>
              <w:rPr>
                <w:sz w:val="20"/>
                <w:szCs w:val="20"/>
              </w:rPr>
            </w:pPr>
            <w:r w:rsidDel="00000000" w:rsidR="00000000" w:rsidRPr="00000000">
              <w:rPr>
                <w:sz w:val="20"/>
                <w:szCs w:val="20"/>
                <w:rtl w:val="0"/>
              </w:rPr>
              <w:t xml:space="preserve">IAM/SSO/MFA, PAM, EDR/XDR, SIEM/SOAR, DLP, KMS, quản lý lỗ hổng (vuln mgmt).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20" w:before="20" w:lineRule="auto"/>
              <w:rPr>
                <w:sz w:val="20"/>
                <w:szCs w:val="20"/>
              </w:rPr>
            </w:pPr>
            <w:r w:rsidDel="00000000" w:rsidR="00000000" w:rsidRPr="00000000">
              <w:rPr>
                <w:sz w:val="20"/>
                <w:szCs w:val="20"/>
                <w:rtl w:val="0"/>
              </w:rPr>
              <w:t xml:space="preserve">Mạng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20" w:before="20" w:lineRule="auto"/>
              <w:rPr>
                <w:sz w:val="20"/>
                <w:szCs w:val="20"/>
              </w:rPr>
            </w:pPr>
            <w:r w:rsidDel="00000000" w:rsidR="00000000" w:rsidRPr="00000000">
              <w:rPr>
                <w:sz w:val="20"/>
                <w:szCs w:val="20"/>
                <w:rtl w:val="0"/>
              </w:rPr>
              <w:t xml:space="preserve">ZTNA/VPN, IDS/IPS, đường đi qua WAF, phân đoạn mạng / Zero Trust.</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20" w:before="20" w:lineRule="auto"/>
              <w:rPr>
                <w:sz w:val="20"/>
                <w:szCs w:val="20"/>
              </w:rPr>
            </w:pPr>
            <w:r w:rsidDel="00000000" w:rsidR="00000000" w:rsidRPr="00000000">
              <w:rPr>
                <w:sz w:val="20"/>
                <w:szCs w:val="20"/>
                <w:rtl w:val="0"/>
              </w:rPr>
              <w:t xml:space="preserve">Quản trị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spacing w:after="20" w:before="20" w:lineRule="auto"/>
              <w:rPr>
                <w:sz w:val="20"/>
                <w:szCs w:val="20"/>
              </w:rPr>
            </w:pPr>
            <w:r w:rsidDel="00000000" w:rsidR="00000000" w:rsidRPr="00000000">
              <w:rPr>
                <w:sz w:val="20"/>
                <w:szCs w:val="20"/>
                <w:rtl w:val="0"/>
              </w:rPr>
              <w:t xml:space="preserve">Chính sách (policy), quản lý rủi ro &amp; tuân thủ, rà soát quyền truy cập (access review), kịch bản ứng phó sự cố (IR playbook).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spacing w:after="20" w:before="20" w:lineRule="auto"/>
              <w:rPr>
                <w:sz w:val="20"/>
                <w:szCs w:val="20"/>
              </w:rPr>
            </w:pPr>
            <w:r w:rsidDel="00000000" w:rsidR="00000000" w:rsidRPr="00000000">
              <w:rPr>
                <w:sz w:val="20"/>
                <w:szCs w:val="20"/>
                <w:rtl w:val="0"/>
              </w:rPr>
              <w:t xml:space="preserve">Bảo mật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spacing w:after="20" w:before="20" w:lineRule="auto"/>
              <w:rPr>
                <w:sz w:val="20"/>
                <w:szCs w:val="20"/>
              </w:rPr>
            </w:pPr>
            <w:r w:rsidDel="00000000" w:rsidR="00000000" w:rsidRPr="00000000">
              <w:rPr>
                <w:sz w:val="20"/>
                <w:szCs w:val="20"/>
                <w:rtl w:val="0"/>
              </w:rPr>
              <w:t xml:space="preserve">Lớp “bao trùm”: identity + policy + detection/response cho (1)-(5).</w:t>
            </w:r>
          </w:p>
        </w:tc>
      </w:tr>
    </w:tbl>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spacing w:after="100" w:before="20" w:lineRule="auto"/>
        <w:rPr>
          <w:i w:val="1"/>
          <w:iCs w:val="1"/>
          <w:color w:val="444444"/>
          <w:sz w:val="20"/>
          <w:szCs w:val="20"/>
        </w:rPr>
      </w:pPr>
      <w:r w:rsidDel="00000000" w:rsidR="00000000" w:rsidRPr="00000000">
        <w:rPr>
          <w:b w:val="1"/>
          <w:bCs w:val="1"/>
          <w:color w:val="444444"/>
          <w:sz w:val="20"/>
          <w:szCs w:val="20"/>
          <w:rtl w:val="0"/>
        </w:rPr>
        <w:t xml:space="preserve">Nguồn: </w:t>
      </w:r>
      <w:r w:rsidDel="00000000" w:rsidR="00000000" w:rsidRPr="00000000">
        <w:rPr>
          <w:i w:val="1"/>
          <w:iCs w:val="1"/>
          <w:color w:val="444444"/>
          <w:sz w:val="20"/>
          <w:szCs w:val="20"/>
          <w:rtl w:val="0"/>
        </w:rPr>
        <w:t xml:space="preserve">bảng “Khung tham chiếu phổ biến”, slide 17 – Chương 2 (2.pdf) – bảng này liệt kê nguyên văn các thành phần trên.</w:t>
      </w:r>
    </w:p>
    <w:p w:rsidR="00000000" w:rsidDel="00000000" w:rsidP="00000000" w:rsidRDefault="00000000" w:rsidRPr="00000000" w14:paraId="00000029">
      <w:pPr>
        <w:spacing w:after="40" w:before="80" w:lineRule="auto"/>
        <w:rPr>
          <w:b w:val="1"/>
          <w:bCs w:val="1"/>
          <w:color w:val="1f3b73"/>
          <w:sz w:val="24"/>
          <w:szCs w:val="24"/>
        </w:rPr>
      </w:pPr>
      <w:r w:rsidDel="00000000" w:rsidR="00000000" w:rsidRPr="00000000">
        <w:rPr>
          <w:b w:val="1"/>
          <w:bCs w:val="1"/>
          <w:color w:val="1f3b73"/>
          <w:sz w:val="24"/>
          <w:szCs w:val="24"/>
          <w:rtl w:val="0"/>
        </w:rPr>
        <w:t xml:space="preserve">4. Đặc điểm kỹ thuật</w:t>
      </w:r>
    </w:p>
    <w:p w:rsidR="00000000" w:rsidDel="00000000" w:rsidP="00000000" w:rsidRDefault="00000000" w:rsidRPr="00000000" w14:paraId="0000002A">
      <w:pPr>
        <w:spacing w:after="60" w:lineRule="auto"/>
        <w:jc w:val="both"/>
        <w:rPr/>
      </w:pPr>
      <w:r w:rsidDel="00000000" w:rsidR="00000000" w:rsidRPr="00000000">
        <w:rPr>
          <w:b w:val="1"/>
          <w:bCs w:val="1"/>
          <w:rtl w:val="0"/>
        </w:rPr>
        <w:t xml:space="preserve">(a) Xác thực và cấp quyền là hai bước khác nhau.</w:t>
      </w:r>
      <w:r w:rsidDel="00000000" w:rsidR="00000000" w:rsidRPr="00000000">
        <w:rPr>
          <w:rtl w:val="0"/>
        </w:rPr>
        <w:t xml:space="preserve"> Bước </w:t>
      </w:r>
      <w:r w:rsidDel="00000000" w:rsidR="00000000" w:rsidRPr="00000000">
        <w:rPr>
          <w:b w:val="1"/>
          <w:bCs w:val="1"/>
          <w:rtl w:val="0"/>
        </w:rPr>
        <w:t xml:space="preserve">xác thực</w:t>
      </w:r>
      <w:r w:rsidDel="00000000" w:rsidR="00000000" w:rsidRPr="00000000">
        <w:rPr>
          <w:rtl w:val="0"/>
        </w:rPr>
        <w:t xml:space="preserve"> đối chiếu thông tin đăng nhập của người dùng với cơ sở dữ liệu những người dùng được phép – tức chứng minh “bạn là ai”. Bước </w:t>
      </w:r>
      <w:r w:rsidDel="00000000" w:rsidR="00000000" w:rsidRPr="00000000">
        <w:rPr>
          <w:b w:val="1"/>
          <w:bCs w:val="1"/>
          <w:rtl w:val="0"/>
        </w:rPr>
        <w:t xml:space="preserve">cấp quyền</w:t>
      </w:r>
      <w:r w:rsidDel="00000000" w:rsidR="00000000" w:rsidRPr="00000000">
        <w:rPr>
          <w:rtl w:val="0"/>
        </w:rPr>
        <w:t xml:space="preserve"> mới quyết định người dùng đã xác thực được truy cập tài nguyên nào và làm gì với tài nguyên đó, dựa trên chức danh, mức bảo mật, dự án được phân công. Ngoài ra hệ thống lưu </w:t>
      </w:r>
      <w:r w:rsidDel="00000000" w:rsidR="00000000" w:rsidRPr="00000000">
        <w:rPr>
          <w:b w:val="1"/>
          <w:bCs w:val="1"/>
          <w:rtl w:val="0"/>
        </w:rPr>
        <w:t xml:space="preserve">vết kiểm tra (audit trail)</w:t>
      </w:r>
      <w:r w:rsidDel="00000000" w:rsidR="00000000" w:rsidRPr="00000000">
        <w:rPr>
          <w:rtl w:val="0"/>
        </w:rPr>
        <w:t xml:space="preserve"> để phục vụ điều tra và chứng minh tuân thủ. Vì vậy đăng nhập thành công không đồng nghĩa với việc được phép truy cập mọi tài nguyên.</w:t>
      </w:r>
    </w:p>
    <w:p w:rsidR="00000000" w:rsidDel="00000000" w:rsidP="00000000" w:rsidRDefault="00000000" w:rsidRPr="00000000" w14:paraId="0000002B">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12">
        <w:r w:rsidDel="00000000" w:rsidR="00000000" w:rsidRPr="00000000">
          <w:rPr>
            <w:b w:val="1"/>
            <w:bCs w:val="1"/>
            <w:color w:val="444444"/>
            <w:sz w:val="20"/>
            <w:szCs w:val="20"/>
            <w:rtl w:val="0"/>
          </w:rPr>
          <w:t xml:space="preserve"> </w:t>
        </w:r>
      </w:hyperlink>
      <w:hyperlink r:id="rId13">
        <w:r w:rsidDel="00000000" w:rsidR="00000000" w:rsidRPr="00000000">
          <w:rPr>
            <w:color w:val="0b51a1"/>
            <w:sz w:val="20"/>
            <w:szCs w:val="20"/>
            <w:u w:val="single"/>
            <w:rtl w:val="0"/>
          </w:rPr>
          <w:t xml:space="preserve">Microsoft Security – Quản lý danh tính và truy nhập (IAM) là gì?</w:t>
        </w:r>
      </w:hyperlink>
      <w:r w:rsidDel="00000000" w:rsidR="00000000" w:rsidRPr="00000000">
        <w:rPr>
          <w:rtl w:val="0"/>
        </w:rPr>
      </w:r>
    </w:p>
    <w:p w:rsidR="00000000" w:rsidDel="00000000" w:rsidP="00000000" w:rsidRDefault="00000000" w:rsidRPr="00000000" w14:paraId="0000002C">
      <w:pPr>
        <w:spacing w:after="60" w:lineRule="auto"/>
        <w:jc w:val="both"/>
        <w:rPr/>
      </w:pPr>
      <w:r w:rsidDel="00000000" w:rsidR="00000000" w:rsidRPr="00000000">
        <w:rPr>
          <w:b w:val="1"/>
          <w:bCs w:val="1"/>
          <w:rtl w:val="0"/>
        </w:rPr>
        <w:t xml:space="preserve">(b) Xác thực đa yếu tố (MFA).</w:t>
      </w:r>
      <w:r w:rsidDel="00000000" w:rsidR="00000000" w:rsidRPr="00000000">
        <w:rPr>
          <w:rtl w:val="0"/>
        </w:rPr>
        <w:t xml:space="preserve"> MFA là “một quy trình bảo mật yêu cầu nhiều hình thức xác minh để xác nhận danh tính của bạn”, dựa trên ba loại yếu tố: </w:t>
      </w:r>
      <w:r w:rsidDel="00000000" w:rsidR="00000000" w:rsidRPr="00000000">
        <w:rPr>
          <w:b w:val="1"/>
          <w:bCs w:val="1"/>
          <w:rtl w:val="0"/>
        </w:rPr>
        <w:t xml:space="preserve">thứ bạn biết</w:t>
      </w:r>
      <w:r w:rsidDel="00000000" w:rsidR="00000000" w:rsidRPr="00000000">
        <w:rPr>
          <w:rtl w:val="0"/>
        </w:rPr>
        <w:t xml:space="preserve"> – mật khẩu, mã khóa, mã PIN hoặc câu hỏi bảo mật; </w:t>
      </w:r>
      <w:r w:rsidDel="00000000" w:rsidR="00000000" w:rsidRPr="00000000">
        <w:rPr>
          <w:b w:val="1"/>
          <w:bCs w:val="1"/>
          <w:rtl w:val="0"/>
        </w:rPr>
        <w:t xml:space="preserve">thứ bạn có</w:t>
      </w:r>
      <w:r w:rsidDel="00000000" w:rsidR="00000000" w:rsidRPr="00000000">
        <w:rPr>
          <w:rtl w:val="0"/>
        </w:rPr>
        <w:t xml:space="preserve"> – thiết bị di động, thẻ thông minh hoặc mã thông báo phần cứng; </w:t>
      </w:r>
      <w:r w:rsidDel="00000000" w:rsidR="00000000" w:rsidRPr="00000000">
        <w:rPr>
          <w:b w:val="1"/>
          <w:bCs w:val="1"/>
          <w:rtl w:val="0"/>
        </w:rPr>
        <w:t xml:space="preserve">thứ thuộc về bạn</w:t>
      </w:r>
      <w:r w:rsidDel="00000000" w:rsidR="00000000" w:rsidRPr="00000000">
        <w:rPr>
          <w:rtl w:val="0"/>
        </w:rPr>
        <w:t xml:space="preserve"> – sinh trắc học như dấu vân tay, quét khuôn mặt, nhận dạng giọng nói. Các phương thức xác minh gồm ứng dụng xác thực, mã qua SMS/gọi thoại, sinh trắc học và mã thông báo phần cứng, nhưng </w:t>
      </w:r>
      <w:r w:rsidDel="00000000" w:rsidR="00000000" w:rsidRPr="00000000">
        <w:rPr>
          <w:b w:val="1"/>
          <w:bCs w:val="1"/>
          <w:rtl w:val="0"/>
        </w:rPr>
        <w:t xml:space="preserve">không tương đương nhau về độ mạnh</w:t>
      </w:r>
      <w:r w:rsidDel="00000000" w:rsidR="00000000" w:rsidRPr="00000000">
        <w:rPr>
          <w:rtl w:val="0"/>
        </w:rPr>
        <w:t xml:space="preserve">: tài liệu khuyến cáo “chọn các phương thức mạnh hơn SMS” vì SMS “vẫn có nguy cơ bị đánh chặn”, và giới thiệu </w:t>
      </w:r>
      <w:r w:rsidDel="00000000" w:rsidR="00000000" w:rsidRPr="00000000">
        <w:rPr>
          <w:b w:val="1"/>
          <w:bCs w:val="1"/>
          <w:rtl w:val="0"/>
        </w:rPr>
        <w:t xml:space="preserve">passkey – thông tin xác thực FIDO</w:t>
      </w:r>
      <w:r w:rsidDel="00000000" w:rsidR="00000000" w:rsidRPr="00000000">
        <w:rPr>
          <w:rtl w:val="0"/>
        </w:rPr>
        <w:t xml:space="preserve"> cùng MFA không dùng mật khẩu như phương thức </w:t>
      </w:r>
      <w:r w:rsidDel="00000000" w:rsidR="00000000" w:rsidRPr="00000000">
        <w:rPr>
          <w:b w:val="1"/>
          <w:bCs w:val="1"/>
          <w:rtl w:val="0"/>
        </w:rPr>
        <w:t xml:space="preserve">chống lừa đảo qua mạng</w:t>
      </w:r>
      <w:r w:rsidDel="00000000" w:rsidR="00000000" w:rsidRPr="00000000">
        <w:rPr>
          <w:rtl w:val="0"/>
        </w:rPr>
        <w:t xml:space="preserve">.</w:t>
      </w:r>
    </w:p>
    <w:p w:rsidR="00000000" w:rsidDel="00000000" w:rsidP="00000000" w:rsidRDefault="00000000" w:rsidRPr="00000000" w14:paraId="0000002D">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14">
        <w:r w:rsidDel="00000000" w:rsidR="00000000" w:rsidRPr="00000000">
          <w:rPr>
            <w:b w:val="1"/>
            <w:bCs w:val="1"/>
            <w:color w:val="444444"/>
            <w:sz w:val="20"/>
            <w:szCs w:val="20"/>
            <w:rtl w:val="0"/>
          </w:rPr>
          <w:t xml:space="preserve"> </w:t>
        </w:r>
      </w:hyperlink>
      <w:hyperlink r:id="rId15">
        <w:r w:rsidDel="00000000" w:rsidR="00000000" w:rsidRPr="00000000">
          <w:rPr>
            <w:color w:val="0b51a1"/>
            <w:sz w:val="20"/>
            <w:szCs w:val="20"/>
            <w:u w:val="single"/>
            <w:rtl w:val="0"/>
          </w:rPr>
          <w:t xml:space="preserve">Microsoft Security – Xác thực đa yếu tố (MFA) là gì?</w:t>
        </w:r>
      </w:hyperlink>
      <w:r w:rsidDel="00000000" w:rsidR="00000000" w:rsidRPr="00000000">
        <w:rPr>
          <w:rtl w:val="0"/>
        </w:rPr>
      </w:r>
    </w:p>
    <w:p w:rsidR="00000000" w:rsidDel="00000000" w:rsidP="00000000" w:rsidRDefault="00000000" w:rsidRPr="00000000" w14:paraId="0000002E">
      <w:pPr>
        <w:spacing w:after="60" w:lineRule="auto"/>
        <w:jc w:val="both"/>
        <w:rPr/>
      </w:pPr>
      <w:r w:rsidDel="00000000" w:rsidR="00000000" w:rsidRPr="00000000">
        <w:rPr>
          <w:b w:val="1"/>
          <w:bCs w:val="1"/>
          <w:rtl w:val="0"/>
        </w:rPr>
        <w:t xml:space="preserve">(c) Đăng nhập một lần (SSO) và liên kết danh tính bằng SAML.</w:t>
      </w:r>
      <w:r w:rsidDel="00000000" w:rsidR="00000000" w:rsidRPr="00000000">
        <w:rPr>
          <w:rtl w:val="0"/>
        </w:rPr>
        <w:t xml:space="preserve"> SAML là công nghệ cơ bản cho phép người dùng </w:t>
      </w:r>
      <w:r w:rsidDel="00000000" w:rsidR="00000000" w:rsidRPr="00000000">
        <w:rPr>
          <w:b w:val="1"/>
          <w:bCs w:val="1"/>
          <w:rtl w:val="0"/>
        </w:rPr>
        <w:t xml:space="preserve">đăng nhập một lần bằng một bộ thông tin xác thực và truy nhập nhiều ứng dụng</w:t>
      </w:r>
      <w:r w:rsidDel="00000000" w:rsidR="00000000" w:rsidRPr="00000000">
        <w:rPr>
          <w:rtl w:val="0"/>
        </w:rPr>
        <w:t xml:space="preserve">. Cơ chế: </w:t>
      </w:r>
      <w:r w:rsidDel="00000000" w:rsidR="00000000" w:rsidRPr="00000000">
        <w:rPr>
          <w:b w:val="1"/>
          <w:bCs w:val="1"/>
          <w:rtl w:val="0"/>
        </w:rPr>
        <w:t xml:space="preserve">nhà cung cấp danh tính (IdP)</w:t>
      </w:r>
      <w:r w:rsidDel="00000000" w:rsidR="00000000" w:rsidRPr="00000000">
        <w:rPr>
          <w:rtl w:val="0"/>
        </w:rPr>
        <w:t xml:space="preserve"> xác minh người dùng khi họ đăng nhập, sau đó dùng SAML chuyển dữ liệu xác thực đó cho </w:t>
      </w:r>
      <w:r w:rsidDel="00000000" w:rsidR="00000000" w:rsidRPr="00000000">
        <w:rPr>
          <w:b w:val="1"/>
          <w:bCs w:val="1"/>
          <w:rtl w:val="0"/>
        </w:rPr>
        <w:t xml:space="preserve">nhà cung cấp dịch vụ</w:t>
      </w:r>
      <w:r w:rsidDel="00000000" w:rsidR="00000000" w:rsidRPr="00000000">
        <w:rPr>
          <w:rtl w:val="0"/>
        </w:rPr>
        <w:t xml:space="preserve"> đang điều hành site/ứng dụng mà người dùng muốn truy cập. Vật mang thông tin là </w:t>
      </w:r>
      <w:r w:rsidDel="00000000" w:rsidR="00000000" w:rsidRPr="00000000">
        <w:rPr>
          <w:b w:val="1"/>
          <w:bCs w:val="1"/>
          <w:rtl w:val="0"/>
        </w:rPr>
        <w:t xml:space="preserve">xác nhận SAML (SAML assertion)</w:t>
      </w:r>
      <w:r w:rsidDel="00000000" w:rsidR="00000000" w:rsidRPr="00000000">
        <w:rPr>
          <w:rtl w:val="0"/>
        </w:rPr>
        <w:t xml:space="preserve"> – một tài liệu XML chứa dữ liệu khẳng định với nhà cung cấp dịch vụ rằng người đang đăng nhập đã được xác thực. Nhờ đó doanh nghiệp vừa tăng cường bảo mật, vừa đơn giản hoá quy trình đăng nhập cho nhân viên, đối tác và khách hàng.</w:t>
      </w:r>
    </w:p>
    <w:p w:rsidR="00000000" w:rsidDel="00000000" w:rsidP="00000000" w:rsidRDefault="00000000" w:rsidRPr="00000000" w14:paraId="0000002F">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16">
        <w:r w:rsidDel="00000000" w:rsidR="00000000" w:rsidRPr="00000000">
          <w:rPr>
            <w:b w:val="1"/>
            <w:bCs w:val="1"/>
            <w:color w:val="444444"/>
            <w:sz w:val="20"/>
            <w:szCs w:val="20"/>
            <w:rtl w:val="0"/>
          </w:rPr>
          <w:t xml:space="preserve"> </w:t>
        </w:r>
      </w:hyperlink>
      <w:hyperlink r:id="rId17">
        <w:r w:rsidDel="00000000" w:rsidR="00000000" w:rsidRPr="00000000">
          <w:rPr>
            <w:color w:val="0b51a1"/>
            <w:sz w:val="20"/>
            <w:szCs w:val="20"/>
            <w:u w:val="single"/>
            <w:rtl w:val="0"/>
          </w:rPr>
          <w:t xml:space="preserve">Microsoft Security – SAML (Ngôn ngữ đánh dấu xác nhận bảo mật) là gì?</w:t>
        </w:r>
      </w:hyperlink>
      <w:r w:rsidDel="00000000" w:rsidR="00000000" w:rsidRPr="00000000">
        <w:rPr>
          <w:rtl w:val="0"/>
        </w:rPr>
      </w:r>
    </w:p>
    <w:p w:rsidR="00000000" w:rsidDel="00000000" w:rsidP="00000000" w:rsidRDefault="00000000" w:rsidRPr="00000000" w14:paraId="00000030">
      <w:pPr>
        <w:spacing w:after="60" w:lineRule="auto"/>
        <w:jc w:val="both"/>
        <w:rPr/>
      </w:pPr>
      <w:r w:rsidDel="00000000" w:rsidR="00000000" w:rsidRPr="00000000">
        <w:rPr>
          <w:b w:val="1"/>
          <w:bCs w:val="1"/>
          <w:rtl w:val="0"/>
        </w:rPr>
        <w:t xml:space="preserve">(d) Quản lý quyền truy nhập đặc quyền (PAM) và nguyên tắc đặc quyền tối thiểu.</w:t>
      </w:r>
      <w:r w:rsidDel="00000000" w:rsidR="00000000" w:rsidRPr="00000000">
        <w:rPr>
          <w:rtl w:val="0"/>
        </w:rPr>
        <w:t xml:space="preserve"> PAM là </w:t>
      </w:r>
      <w:r w:rsidDel="00000000" w:rsidR="00000000" w:rsidRPr="00000000">
        <w:rPr>
          <w:b w:val="1"/>
          <w:bCs w:val="1"/>
          <w:rtl w:val="0"/>
        </w:rPr>
        <w:t xml:space="preserve">một giải pháp bảo mật danh tính</w:t>
      </w:r>
      <w:r w:rsidDel="00000000" w:rsidR="00000000" w:rsidRPr="00000000">
        <w:rPr>
          <w:rtl w:val="0"/>
        </w:rPr>
        <w:t xml:space="preserve"> bảo vệ tổ chức trước các mối đe dọa trên mạng, và là </w:t>
      </w:r>
      <w:r w:rsidDel="00000000" w:rsidR="00000000" w:rsidRPr="00000000">
        <w:rPr>
          <w:b w:val="1"/>
          <w:bCs w:val="1"/>
          <w:rtl w:val="0"/>
        </w:rPr>
        <w:t xml:space="preserve">một tập hợp con của IAM</w:t>
      </w:r>
      <w:r w:rsidDel="00000000" w:rsidR="00000000" w:rsidRPr="00000000">
        <w:rPr>
          <w:rtl w:val="0"/>
        </w:rPr>
        <w:t xml:space="preserve"> – tập trung vào quy trình và công nghệ để bảo mật các </w:t>
      </w:r>
      <w:r w:rsidDel="00000000" w:rsidR="00000000" w:rsidRPr="00000000">
        <w:rPr>
          <w:b w:val="1"/>
          <w:bCs w:val="1"/>
          <w:rtl w:val="0"/>
        </w:rPr>
        <w:t xml:space="preserve">tài khoản đặc quyền</w:t>
      </w:r>
      <w:r w:rsidDel="00000000" w:rsidR="00000000" w:rsidRPr="00000000">
        <w:rPr>
          <w:rtl w:val="0"/>
        </w:rPr>
        <w:t xml:space="preserve"> (tài khoản siêu người dùng, tài khoản dịch vụ, tài khoản quản trị miền, tài khoản khẩn cấp…). Các thực hành cốt lõi: </w:t>
      </w:r>
      <w:r w:rsidDel="00000000" w:rsidR="00000000" w:rsidRPr="00000000">
        <w:rPr>
          <w:b w:val="1"/>
          <w:bCs w:val="1"/>
          <w:rtl w:val="0"/>
        </w:rPr>
        <w:t xml:space="preserve">áp dụng chính sách cấp đặc quyền tối thiểu cho mọi thứ và mọi người</w:t>
      </w:r>
      <w:r w:rsidDel="00000000" w:rsidR="00000000" w:rsidRPr="00000000">
        <w:rPr>
          <w:rtl w:val="0"/>
        </w:rPr>
        <w:t xml:space="preserve">; </w:t>
      </w:r>
      <w:r w:rsidDel="00000000" w:rsidR="00000000" w:rsidRPr="00000000">
        <w:rPr>
          <w:b w:val="1"/>
          <w:bCs w:val="1"/>
          <w:rtl w:val="0"/>
        </w:rPr>
        <w:t xml:space="preserve">cung cấp quyền truy nhập vừa đúng lúc (just-in-time)</w:t>
      </w:r>
      <w:r w:rsidDel="00000000" w:rsidR="00000000" w:rsidRPr="00000000">
        <w:rPr>
          <w:rtl w:val="0"/>
        </w:rPr>
        <w:t xml:space="preserve"> vào các tài nguyên quan trọng thay vì để quyền cao thường trực; bảo mật </w:t>
      </w:r>
      <w:r w:rsidDel="00000000" w:rsidR="00000000" w:rsidRPr="00000000">
        <w:rPr>
          <w:b w:val="1"/>
          <w:bCs w:val="1"/>
          <w:rtl w:val="0"/>
        </w:rPr>
        <w:t xml:space="preserve">dựa trên vai trò</w:t>
      </w:r>
      <w:r w:rsidDel="00000000" w:rsidR="00000000" w:rsidRPr="00000000">
        <w:rPr>
          <w:rtl w:val="0"/>
        </w:rPr>
        <w:t xml:space="preserve">; và </w:t>
      </w:r>
      <w:r w:rsidDel="00000000" w:rsidR="00000000" w:rsidRPr="00000000">
        <w:rPr>
          <w:b w:val="1"/>
          <w:bCs w:val="1"/>
          <w:rtl w:val="0"/>
        </w:rPr>
        <w:t xml:space="preserve">giám sát các phiên đặc quyền để hỗ trợ kiểm tra điều tra</w:t>
      </w:r>
      <w:r w:rsidDel="00000000" w:rsidR="00000000" w:rsidRPr="00000000">
        <w:rPr>
          <w:rtl w:val="0"/>
        </w:rPr>
        <w:t xml:space="preserve">.</w:t>
      </w:r>
    </w:p>
    <w:p w:rsidR="00000000" w:rsidDel="00000000" w:rsidP="00000000" w:rsidRDefault="00000000" w:rsidRPr="00000000" w14:paraId="00000031">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18">
        <w:r w:rsidDel="00000000" w:rsidR="00000000" w:rsidRPr="00000000">
          <w:rPr>
            <w:b w:val="1"/>
            <w:bCs w:val="1"/>
            <w:color w:val="444444"/>
            <w:sz w:val="20"/>
            <w:szCs w:val="20"/>
            <w:rtl w:val="0"/>
          </w:rPr>
          <w:t xml:space="preserve"> </w:t>
        </w:r>
      </w:hyperlink>
      <w:hyperlink r:id="rId19">
        <w:r w:rsidDel="00000000" w:rsidR="00000000" w:rsidRPr="00000000">
          <w:rPr>
            <w:color w:val="0b51a1"/>
            <w:sz w:val="20"/>
            <w:szCs w:val="20"/>
            <w:u w:val="single"/>
            <w:rtl w:val="0"/>
          </w:rPr>
          <w:t xml:space="preserve">Microsoft Security – Quản lý quyền truy nhập đặc quyền (PAM) là gì?</w:t>
        </w:r>
      </w:hyperlink>
      <w:r w:rsidDel="00000000" w:rsidR="00000000" w:rsidRPr="00000000">
        <w:rPr>
          <w:rtl w:val="0"/>
        </w:rPr>
      </w:r>
    </w:p>
    <w:p w:rsidR="00000000" w:rsidDel="00000000" w:rsidP="00000000" w:rsidRDefault="00000000" w:rsidRPr="00000000" w14:paraId="00000032">
      <w:pPr>
        <w:spacing w:after="60" w:lineRule="auto"/>
        <w:jc w:val="both"/>
        <w:rPr/>
      </w:pPr>
      <w:r w:rsidDel="00000000" w:rsidR="00000000" w:rsidRPr="00000000">
        <w:rPr>
          <w:b w:val="1"/>
          <w:bCs w:val="1"/>
          <w:rtl w:val="0"/>
        </w:rPr>
        <w:t xml:space="preserve">(e) Zero Trust – hệ quy chiếu hiện đại của lớp Security + Identity.</w:t>
      </w:r>
      <w:r w:rsidDel="00000000" w:rsidR="00000000" w:rsidRPr="00000000">
        <w:rPr>
          <w:rtl w:val="0"/>
        </w:rPr>
        <w:t xml:space="preserve"> Zero Trust là </w:t>
      </w:r>
      <w:r w:rsidDel="00000000" w:rsidR="00000000" w:rsidRPr="00000000">
        <w:rPr>
          <w:b w:val="1"/>
          <w:bCs w:val="1"/>
          <w:rtl w:val="0"/>
        </w:rPr>
        <w:t xml:space="preserve">“một kiến trúc bảo mật yêu cầu xác minh danh tính nghiêm ngặt đối với người dùng và thiết bị muốn truy cập vào tài nguyên”</w:t>
      </w:r>
      <w:r w:rsidDel="00000000" w:rsidR="00000000" w:rsidRPr="00000000">
        <w:rPr>
          <w:rtl w:val="0"/>
        </w:rPr>
        <w:t xml:space="preserve">, hoạt động theo tư tưởng </w:t>
      </w:r>
      <w:r w:rsidDel="00000000" w:rsidR="00000000" w:rsidRPr="00000000">
        <w:rPr>
          <w:b w:val="1"/>
          <w:bCs w:val="1"/>
          <w:rtl w:val="0"/>
        </w:rPr>
        <w:t xml:space="preserve">“không bao giờ tin tưởng, luôn xác minh”</w:t>
      </w:r>
      <w:r w:rsidDel="00000000" w:rsidR="00000000" w:rsidRPr="00000000">
        <w:rPr>
          <w:rtl w:val="0"/>
        </w:rPr>
        <w:t xml:space="preserve">: mọi yêu cầu truy cập đều phải xác thực liên tục và cấp quyền theo ngữ cảnh. Mô hình gồm </w:t>
      </w:r>
      <w:r w:rsidDel="00000000" w:rsidR="00000000" w:rsidRPr="00000000">
        <w:rPr>
          <w:b w:val="1"/>
          <w:bCs w:val="1"/>
          <w:rtl w:val="0"/>
        </w:rPr>
        <w:t xml:space="preserve">5 trụ cột (theo CISA)</w:t>
      </w:r>
      <w:r w:rsidDel="00000000" w:rsidR="00000000" w:rsidRPr="00000000">
        <w:rPr>
          <w:rtl w:val="0"/>
        </w:rPr>
        <w:t xml:space="preserve">: </w:t>
      </w:r>
      <w:r w:rsidDel="00000000" w:rsidR="00000000" w:rsidRPr="00000000">
        <w:rPr>
          <w:b w:val="1"/>
          <w:bCs w:val="1"/>
          <w:rtl w:val="0"/>
        </w:rPr>
        <w:t xml:space="preserve">Danh tính</w:t>
      </w:r>
      <w:r w:rsidDel="00000000" w:rsidR="00000000" w:rsidRPr="00000000">
        <w:rPr>
          <w:rtl w:val="0"/>
        </w:rPr>
        <w:t xml:space="preserve"> – xác thực người dùng và cấp quyền cho tài nguyên đã phê duyệt; </w:t>
      </w:r>
      <w:r w:rsidDel="00000000" w:rsidR="00000000" w:rsidRPr="00000000">
        <w:rPr>
          <w:b w:val="1"/>
          <w:bCs w:val="1"/>
          <w:rtl w:val="0"/>
        </w:rPr>
        <w:t xml:space="preserve">Thiết bị</w:t>
      </w:r>
      <w:r w:rsidDel="00000000" w:rsidR="00000000" w:rsidRPr="00000000">
        <w:rPr>
          <w:rtl w:val="0"/>
        </w:rPr>
        <w:t xml:space="preserve"> – kiểm tra mức tuân thủ chính sách bảo mật của từng thiết bị; </w:t>
      </w:r>
      <w:r w:rsidDel="00000000" w:rsidR="00000000" w:rsidRPr="00000000">
        <w:rPr>
          <w:b w:val="1"/>
          <w:bCs w:val="1"/>
          <w:rtl w:val="0"/>
        </w:rPr>
        <w:t xml:space="preserve">Mạng</w:t>
      </w:r>
      <w:r w:rsidDel="00000000" w:rsidR="00000000" w:rsidRPr="00000000">
        <w:rPr>
          <w:rtl w:val="0"/>
        </w:rPr>
        <w:t xml:space="preserve"> – áp dụng microsegmentation thay cho phân đoạn truyền thống; </w:t>
      </w:r>
      <w:r w:rsidDel="00000000" w:rsidR="00000000" w:rsidRPr="00000000">
        <w:rPr>
          <w:b w:val="1"/>
          <w:bCs w:val="1"/>
          <w:rtl w:val="0"/>
        </w:rPr>
        <w:t xml:space="preserve">Ứng dụng và khối lượng công việc</w:t>
      </w:r>
      <w:r w:rsidDel="00000000" w:rsidR="00000000" w:rsidRPr="00000000">
        <w:rPr>
          <w:rtl w:val="0"/>
        </w:rPr>
        <w:t xml:space="preserve"> – xác minh liên tục thay vì tin cậy mặc định; </w:t>
      </w:r>
      <w:r w:rsidDel="00000000" w:rsidR="00000000" w:rsidRPr="00000000">
        <w:rPr>
          <w:b w:val="1"/>
          <w:bCs w:val="1"/>
          <w:rtl w:val="0"/>
        </w:rPr>
        <w:t xml:space="preserve">Dữ liệu</w:t>
      </w:r>
      <w:r w:rsidDel="00000000" w:rsidR="00000000" w:rsidRPr="00000000">
        <w:rPr>
          <w:rtl w:val="0"/>
        </w:rPr>
        <w:t xml:space="preserve"> – phân loại và mã hóa dữ liệu, giám sát liên tục. Các công nghệ thường dùng khi triển khai: MFA, IAM, microsegmentation và EDR.</w:t>
      </w:r>
    </w:p>
    <w:p w:rsidR="00000000" w:rsidDel="00000000" w:rsidP="00000000" w:rsidRDefault="00000000" w:rsidRPr="00000000" w14:paraId="00000033">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20">
        <w:r w:rsidDel="00000000" w:rsidR="00000000" w:rsidRPr="00000000">
          <w:rPr>
            <w:b w:val="1"/>
            <w:bCs w:val="1"/>
            <w:color w:val="444444"/>
            <w:sz w:val="20"/>
            <w:szCs w:val="20"/>
            <w:rtl w:val="0"/>
          </w:rPr>
          <w:t xml:space="preserve"> </w:t>
        </w:r>
      </w:hyperlink>
      <w:hyperlink r:id="rId21">
        <w:r w:rsidDel="00000000" w:rsidR="00000000" w:rsidRPr="00000000">
          <w:rPr>
            <w:color w:val="0b51a1"/>
            <w:sz w:val="20"/>
            <w:szCs w:val="20"/>
            <w:u w:val="single"/>
            <w:rtl w:val="0"/>
          </w:rPr>
          <w:t xml:space="preserve">VNPT Cloud – Zero Trust là gì? 05 trụ cột cốt lõi của mô hình bảo mật Zero Trust</w:t>
        </w:r>
      </w:hyperlink>
      <w:r w:rsidDel="00000000" w:rsidR="00000000" w:rsidRPr="00000000">
        <w:rPr>
          <w:rtl w:val="0"/>
        </w:rPr>
      </w:r>
    </w:p>
    <w:p w:rsidR="00000000" w:rsidDel="00000000" w:rsidP="00000000" w:rsidRDefault="00000000" w:rsidRPr="00000000" w14:paraId="00000034">
      <w:pPr>
        <w:spacing w:after="60" w:lineRule="auto"/>
        <w:jc w:val="both"/>
        <w:rPr/>
      </w:pPr>
      <w:r w:rsidDel="00000000" w:rsidR="00000000" w:rsidRPr="00000000">
        <w:rPr>
          <w:b w:val="1"/>
          <w:bCs w:val="1"/>
          <w:rtl w:val="0"/>
        </w:rPr>
        <w:t xml:space="preserve">(f) Mã hoá và quản lý khoá.</w:t>
      </w:r>
      <w:r w:rsidDel="00000000" w:rsidR="00000000" w:rsidRPr="00000000">
        <w:rPr>
          <w:rtl w:val="0"/>
        </w:rPr>
        <w:t xml:space="preserve"> </w:t>
      </w:r>
      <w:r w:rsidDel="00000000" w:rsidR="00000000" w:rsidRPr="00000000">
        <w:rPr>
          <w:b w:val="1"/>
          <w:bCs w:val="1"/>
          <w:rtl w:val="0"/>
        </w:rPr>
        <w:t xml:space="preserve">“Độ an toàn của bất kỳ hệ thống mật mã nào cũng đều phụ thuộc vào độ an toàn của khóa”</w:t>
      </w:r>
      <w:r w:rsidDel="00000000" w:rsidR="00000000" w:rsidRPr="00000000">
        <w:rPr>
          <w:rtl w:val="0"/>
        </w:rPr>
        <w:t xml:space="preserve">, vì lý do đó khóa luôn phải được bảo vệ ở mức cao nhất. Rủi ro điển hình: nếu dùng cùng một khóa để mã hóa nhiều thông điệp trong thời gian dài, kẻ tấn công có thể thu thập đủ bản mã rồi khám phá ra một phần hoặc toàn bộ khóa; và khi một khóa bị lộ thì mọi thành phần còn dùng khóa đó đều bị nguy hiểm. Do đó vấn đề quan trọng là </w:t>
      </w:r>
      <w:r w:rsidDel="00000000" w:rsidR="00000000" w:rsidRPr="00000000">
        <w:rPr>
          <w:b w:val="1"/>
          <w:bCs w:val="1"/>
          <w:rtl w:val="0"/>
        </w:rPr>
        <w:t xml:space="preserve">quản lý khóa (key management)</w:t>
      </w:r>
      <w:r w:rsidDel="00000000" w:rsidR="00000000" w:rsidRPr="00000000">
        <w:rPr>
          <w:rtl w:val="0"/>
        </w:rPr>
        <w:t xml:space="preserve"> – thuật ngữ chỉ toàn bộ hoạt động liên quan đến một </w:t>
      </w:r>
      <w:r w:rsidDel="00000000" w:rsidR="00000000" w:rsidRPr="00000000">
        <w:rPr>
          <w:b w:val="1"/>
          <w:bCs w:val="1"/>
          <w:rtl w:val="0"/>
        </w:rPr>
        <w:t xml:space="preserve">vòng đời của khóa</w:t>
      </w:r>
      <w:r w:rsidDel="00000000" w:rsidR="00000000" w:rsidRPr="00000000">
        <w:rPr>
          <w:rtl w:val="0"/>
        </w:rPr>
        <w:t xml:space="preserve">: sinh khóa, phân phối, sử dụng, lưu trữ và hủy bỏ khóa.</w:t>
      </w:r>
    </w:p>
    <w:p w:rsidR="00000000" w:rsidDel="00000000" w:rsidP="00000000" w:rsidRDefault="00000000" w:rsidRPr="00000000" w14:paraId="00000035">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22">
        <w:r w:rsidDel="00000000" w:rsidR="00000000" w:rsidRPr="00000000">
          <w:rPr>
            <w:b w:val="1"/>
            <w:bCs w:val="1"/>
            <w:color w:val="444444"/>
            <w:sz w:val="20"/>
            <w:szCs w:val="20"/>
            <w:rtl w:val="0"/>
          </w:rPr>
          <w:t xml:space="preserve"> </w:t>
        </w:r>
      </w:hyperlink>
      <w:hyperlink r:id="rId23">
        <w:r w:rsidDel="00000000" w:rsidR="00000000" w:rsidRPr="00000000">
          <w:rPr>
            <w:color w:val="0b51a1"/>
            <w:sz w:val="20"/>
            <w:szCs w:val="20"/>
            <w:u w:val="single"/>
            <w:rtl w:val="0"/>
          </w:rPr>
          <w:t xml:space="preserve">Tạp chí An toàn thông tin (Ban Cơ yếu Chính phủ) – Tiêu chuẩn quốc gia Việt Nam về Quản lý khóa</w:t>
        </w:r>
      </w:hyperlink>
      <w:r w:rsidDel="00000000" w:rsidR="00000000" w:rsidRPr="00000000">
        <w:rPr>
          <w:rtl w:val="0"/>
        </w:rPr>
      </w:r>
    </w:p>
    <w:p w:rsidR="00000000" w:rsidDel="00000000" w:rsidP="00000000" w:rsidRDefault="00000000" w:rsidRPr="00000000" w14:paraId="00000036">
      <w:pPr>
        <w:spacing w:after="60" w:lineRule="auto"/>
        <w:jc w:val="both"/>
        <w:rPr/>
      </w:pPr>
      <w:r w:rsidDel="00000000" w:rsidR="00000000" w:rsidRPr="00000000">
        <w:rPr>
          <w:b w:val="1"/>
          <w:bCs w:val="1"/>
          <w:rtl w:val="0"/>
        </w:rPr>
        <w:t xml:space="preserve">(g) Phát hiện và ứng phó: EDR – XDR – SIEM.</w:t>
      </w:r>
      <w:r w:rsidDel="00000000" w:rsidR="00000000" w:rsidRPr="00000000">
        <w:rPr>
          <w:rtl w:val="0"/>
        </w:rPr>
        <w:t xml:space="preserve"> </w:t>
      </w:r>
      <w:r w:rsidDel="00000000" w:rsidR="00000000" w:rsidRPr="00000000">
        <w:rPr>
          <w:b w:val="1"/>
          <w:bCs w:val="1"/>
          <w:rtl w:val="0"/>
        </w:rPr>
        <w:t xml:space="preserve">EDR</w:t>
      </w:r>
      <w:r w:rsidDel="00000000" w:rsidR="00000000" w:rsidRPr="00000000">
        <w:rPr>
          <w:rtl w:val="0"/>
        </w:rPr>
        <w:t xml:space="preserve"> (phát hiện và ứng phó điểm cuối) chỉ tập trung bảo vệ điểm cuối: giám sát thiết bị để phát hiện hoạt động đáng ngờ và cho phép </w:t>
      </w:r>
      <w:r w:rsidDel="00000000" w:rsidR="00000000" w:rsidRPr="00000000">
        <w:rPr>
          <w:b w:val="1"/>
          <w:bCs w:val="1"/>
          <w:rtl w:val="0"/>
        </w:rPr>
        <w:t xml:space="preserve">cô lập thiết bị đã bị xâm phạm</w:t>
      </w:r>
      <w:r w:rsidDel="00000000" w:rsidR="00000000" w:rsidRPr="00000000">
        <w:rPr>
          <w:rtl w:val="0"/>
        </w:rPr>
        <w:t xml:space="preserve">. </w:t>
      </w:r>
      <w:r w:rsidDel="00000000" w:rsidR="00000000" w:rsidRPr="00000000">
        <w:rPr>
          <w:b w:val="1"/>
          <w:bCs w:val="1"/>
          <w:rtl w:val="0"/>
        </w:rPr>
        <w:t xml:space="preserve">XDR</w:t>
      </w:r>
      <w:r w:rsidDel="00000000" w:rsidR="00000000" w:rsidRPr="00000000">
        <w:rPr>
          <w:rtl w:val="0"/>
        </w:rPr>
        <w:t xml:space="preserve"> (phát hiện và phản hồi mở rộng) mở rộng phạm vi đó, </w:t>
      </w:r>
      <w:r w:rsidDel="00000000" w:rsidR="00000000" w:rsidRPr="00000000">
        <w:rPr>
          <w:b w:val="1"/>
          <w:bCs w:val="1"/>
          <w:rtl w:val="0"/>
        </w:rPr>
        <w:t xml:space="preserve">thu thập dữ liệu từ điểm cuối, mạng, đám mây, email, ứng dụng SaaS và danh tính vào một nền tảng thống nhất</w:t>
      </w:r>
      <w:r w:rsidDel="00000000" w:rsidR="00000000" w:rsidRPr="00000000">
        <w:rPr>
          <w:rtl w:val="0"/>
        </w:rPr>
        <w:t xml:space="preserve">. </w:t>
      </w:r>
      <w:r w:rsidDel="00000000" w:rsidR="00000000" w:rsidRPr="00000000">
        <w:rPr>
          <w:b w:val="1"/>
          <w:bCs w:val="1"/>
          <w:rtl w:val="0"/>
        </w:rPr>
        <w:t xml:space="preserve">SIEM</w:t>
      </w:r>
      <w:r w:rsidDel="00000000" w:rsidR="00000000" w:rsidRPr="00000000">
        <w:rPr>
          <w:rtl w:val="0"/>
        </w:rPr>
        <w:t xml:space="preserve"> thu thập và phân tích nhật ký, nhưng thường yêu cầu liên kết các sự cố một cách thủ công. Hai lớp này </w:t>
      </w:r>
      <w:r w:rsidDel="00000000" w:rsidR="00000000" w:rsidRPr="00000000">
        <w:rPr>
          <w:b w:val="1"/>
          <w:bCs w:val="1"/>
          <w:rtl w:val="0"/>
        </w:rPr>
        <w:t xml:space="preserve">không thay thế nhau</w:t>
      </w:r>
      <w:r w:rsidDel="00000000" w:rsidR="00000000" w:rsidRPr="00000000">
        <w:rPr>
          <w:rtl w:val="0"/>
        </w:rPr>
        <w:t xml:space="preserve">: “XDR bổ trợ cho các giải pháp SIEM bằng cách tăng cường khả năng giám sát này với quy trình phát hiện theo thời gian thực, ứng phó tự động”.</w:t>
      </w:r>
    </w:p>
    <w:p w:rsidR="00000000" w:rsidDel="00000000" w:rsidP="00000000" w:rsidRDefault="00000000" w:rsidRPr="00000000" w14:paraId="00000037">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24">
        <w:r w:rsidDel="00000000" w:rsidR="00000000" w:rsidRPr="00000000">
          <w:rPr>
            <w:b w:val="1"/>
            <w:bCs w:val="1"/>
            <w:color w:val="444444"/>
            <w:sz w:val="20"/>
            <w:szCs w:val="20"/>
            <w:rtl w:val="0"/>
          </w:rPr>
          <w:t xml:space="preserve"> </w:t>
        </w:r>
      </w:hyperlink>
      <w:hyperlink r:id="rId25">
        <w:r w:rsidDel="00000000" w:rsidR="00000000" w:rsidRPr="00000000">
          <w:rPr>
            <w:color w:val="0b51a1"/>
            <w:sz w:val="20"/>
            <w:szCs w:val="20"/>
            <w:u w:val="single"/>
            <w:rtl w:val="0"/>
          </w:rPr>
          <w:t xml:space="preserve">Microsoft Security – Phát hiện và phản hồi mở rộng (XDR) là gì?</w:t>
        </w:r>
      </w:hyperlink>
      <w:r w:rsidDel="00000000" w:rsidR="00000000" w:rsidRPr="00000000">
        <w:rPr>
          <w:rtl w:val="0"/>
        </w:rPr>
      </w:r>
    </w:p>
    <w:p w:rsidR="00000000" w:rsidDel="00000000" w:rsidP="00000000" w:rsidRDefault="00000000" w:rsidRPr="00000000" w14:paraId="00000038">
      <w:pPr>
        <w:spacing w:after="40" w:before="80" w:lineRule="auto"/>
        <w:rPr>
          <w:b w:val="1"/>
          <w:bCs w:val="1"/>
          <w:color w:val="1f3b73"/>
          <w:sz w:val="24"/>
          <w:szCs w:val="24"/>
        </w:rPr>
      </w:pPr>
      <w:r w:rsidDel="00000000" w:rsidR="00000000" w:rsidRPr="00000000">
        <w:rPr>
          <w:b w:val="1"/>
          <w:bCs w:val="1"/>
          <w:color w:val="1f3b73"/>
          <w:sz w:val="24"/>
          <w:szCs w:val="24"/>
          <w:rtl w:val="0"/>
        </w:rPr>
        <w:t xml:space="preserve">5. Rủi ro nhắm vào danh tính và cách kiểm soát</w:t>
      </w:r>
    </w:p>
    <w:p w:rsidR="00000000" w:rsidDel="00000000" w:rsidP="00000000" w:rsidRDefault="00000000" w:rsidRPr="00000000" w14:paraId="00000039">
      <w:pPr>
        <w:spacing w:after="60" w:lineRule="auto"/>
        <w:jc w:val="both"/>
        <w:rPr/>
      </w:pPr>
      <w:r w:rsidDel="00000000" w:rsidR="00000000" w:rsidRPr="00000000">
        <w:rPr>
          <w:b w:val="1"/>
          <w:bCs w:val="1"/>
          <w:rtl w:val="0"/>
        </w:rPr>
        <w:t xml:space="preserve">Các rủi ro có thể phát hiện được</w:t>
      </w:r>
      <w:r w:rsidDel="00000000" w:rsidR="00000000" w:rsidRPr="00000000">
        <w:rPr>
          <w:rtl w:val="0"/>
        </w:rPr>
        <w:t xml:space="preserve"> ở tầng danh tính gồm: </w:t>
      </w:r>
      <w:r w:rsidDel="00000000" w:rsidR="00000000" w:rsidRPr="00000000">
        <w:rPr>
          <w:b w:val="1"/>
          <w:bCs w:val="1"/>
          <w:rtl w:val="0"/>
        </w:rPr>
        <w:t xml:space="preserve">tấn công dò mật khẩu</w:t>
      </w:r>
      <w:r w:rsidDel="00000000" w:rsidR="00000000" w:rsidRPr="00000000">
        <w:rPr>
          <w:rtl w:val="0"/>
        </w:rPr>
        <w:t xml:space="preserve"> (brute force), </w:t>
      </w:r>
      <w:r w:rsidDel="00000000" w:rsidR="00000000" w:rsidRPr="00000000">
        <w:rPr>
          <w:b w:val="1"/>
          <w:bCs w:val="1"/>
          <w:rtl w:val="0"/>
        </w:rPr>
        <w:t xml:space="preserve">đăng nhập từ IP ẩn danh</w:t>
      </w:r>
      <w:r w:rsidDel="00000000" w:rsidR="00000000" w:rsidRPr="00000000">
        <w:rPr>
          <w:rtl w:val="0"/>
        </w:rPr>
        <w:t xml:space="preserve"> và </w:t>
      </w:r>
      <w:r w:rsidDel="00000000" w:rsidR="00000000" w:rsidRPr="00000000">
        <w:rPr>
          <w:b w:val="1"/>
          <w:bCs w:val="1"/>
          <w:rtl w:val="0"/>
        </w:rPr>
        <w:t xml:space="preserve">rò rỉ thông tin đăng nhập</w:t>
      </w:r>
      <w:r w:rsidDel="00000000" w:rsidR="00000000" w:rsidRPr="00000000">
        <w:rPr>
          <w:rtl w:val="0"/>
        </w:rPr>
        <w:t xml:space="preserve">. Cách kiểm soát tương ứng là </w:t>
      </w:r>
      <w:r w:rsidDel="00000000" w:rsidR="00000000" w:rsidRPr="00000000">
        <w:rPr>
          <w:b w:val="1"/>
          <w:bCs w:val="1"/>
          <w:rtl w:val="0"/>
        </w:rPr>
        <w:t xml:space="preserve">chính sách truy cập thích ứng dựa trên rủi ro</w:t>
      </w:r>
      <w:r w:rsidDel="00000000" w:rsidR="00000000" w:rsidRPr="00000000">
        <w:rPr>
          <w:rtl w:val="0"/>
        </w:rPr>
        <w:t xml:space="preserve">: khi phát hiện dấu hiệu vi phạm, hệ thống </w:t>
      </w:r>
      <w:r w:rsidDel="00000000" w:rsidR="00000000" w:rsidRPr="00000000">
        <w:rPr>
          <w:b w:val="1"/>
          <w:bCs w:val="1"/>
          <w:rtl w:val="0"/>
        </w:rPr>
        <w:t xml:space="preserve">chặn, yêu cầu xác thực đa yếu tố và khắc phục rủi ro</w:t>
      </w:r>
      <w:r w:rsidDel="00000000" w:rsidR="00000000" w:rsidRPr="00000000">
        <w:rPr>
          <w:rtl w:val="0"/>
        </w:rPr>
        <w:t xml:space="preserve"> theo thời gian thực; việc phát hiện và tự động khắc phục tình trạng xâm phạm danh tính áp dụng cho cả phương thức xác thực dùng mật khẩu lẫn không dùng mật khẩu.</w:t>
      </w:r>
    </w:p>
    <w:p w:rsidR="00000000" w:rsidDel="00000000" w:rsidP="00000000" w:rsidRDefault="00000000" w:rsidRPr="00000000" w14:paraId="0000003A">
      <w:pPr>
        <w:spacing w:after="100" w:before="20" w:lineRule="auto"/>
        <w:rPr>
          <w:color w:val="0b51a1"/>
          <w:sz w:val="20"/>
          <w:szCs w:val="20"/>
          <w:u w:val="single"/>
        </w:rPr>
      </w:pPr>
      <w:r w:rsidDel="00000000" w:rsidR="00000000" w:rsidRPr="00000000">
        <w:rPr>
          <w:b w:val="1"/>
          <w:bCs w:val="1"/>
          <w:color w:val="444444"/>
          <w:sz w:val="20"/>
          <w:szCs w:val="20"/>
          <w:rtl w:val="0"/>
        </w:rPr>
        <w:t xml:space="preserve">Nguồn:</w:t>
      </w:r>
      <w:hyperlink r:id="rId26">
        <w:r w:rsidDel="00000000" w:rsidR="00000000" w:rsidRPr="00000000">
          <w:rPr>
            <w:b w:val="1"/>
            <w:bCs w:val="1"/>
            <w:color w:val="444444"/>
            <w:sz w:val="20"/>
            <w:szCs w:val="20"/>
            <w:rtl w:val="0"/>
          </w:rPr>
          <w:t xml:space="preserve"> </w:t>
        </w:r>
      </w:hyperlink>
      <w:hyperlink r:id="rId27">
        <w:r w:rsidDel="00000000" w:rsidR="00000000" w:rsidRPr="00000000">
          <w:rPr>
            <w:color w:val="0b51a1"/>
            <w:sz w:val="20"/>
            <w:szCs w:val="20"/>
            <w:u w:val="single"/>
            <w:rtl w:val="0"/>
          </w:rPr>
          <w:t xml:space="preserve">Microsoft Security – Bảo vệ Danh tính Microsoft Entra</w:t>
        </w:r>
      </w:hyperlink>
      <w:r w:rsidDel="00000000" w:rsidR="00000000" w:rsidRPr="00000000">
        <w:rPr>
          <w:rtl w:val="0"/>
        </w:rPr>
      </w:r>
    </w:p>
    <w:p w:rsidR="00000000" w:rsidDel="00000000" w:rsidP="00000000" w:rsidRDefault="00000000" w:rsidRPr="00000000" w14:paraId="0000003B">
      <w:pPr>
        <w:spacing w:after="40" w:before="80" w:lineRule="auto"/>
        <w:rPr>
          <w:b w:val="1"/>
          <w:bCs w:val="1"/>
          <w:color w:val="1f3b73"/>
          <w:sz w:val="24"/>
          <w:szCs w:val="24"/>
        </w:rPr>
      </w:pPr>
      <w:r w:rsidDel="00000000" w:rsidR="00000000" w:rsidRPr="00000000">
        <w:rPr>
          <w:b w:val="1"/>
          <w:bCs w:val="1"/>
          <w:color w:val="1f3b73"/>
          <w:sz w:val="24"/>
          <w:szCs w:val="24"/>
          <w:rtl w:val="0"/>
        </w:rPr>
        <w:t xml:space="preserve">6. Nghĩa vụ tuân thủ tại Việt Nam</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635"/>
        <w:gridCol w:w="2430"/>
        <w:tblGridChange w:id="0">
          <w:tblGrid>
            <w:gridCol w:w="1830"/>
            <w:gridCol w:w="4635"/>
            <w:gridCol w:w="243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e8edf6" w:val="clear"/>
            <w:tcMar>
              <w:top w:w="0.0" w:type="dxa"/>
              <w:left w:w="100.0" w:type="dxa"/>
              <w:bottom w:w="0.0" w:type="dxa"/>
              <w:right w:w="100.0" w:type="dxa"/>
            </w:tcMar>
            <w:vAlign w:val="top"/>
          </w:tcPr>
          <w:p w:rsidR="00000000" w:rsidDel="00000000" w:rsidP="00000000" w:rsidRDefault="00000000" w:rsidRPr="00000000" w14:paraId="0000003C">
            <w:pPr>
              <w:spacing w:after="20" w:before="20" w:lineRule="auto"/>
              <w:rPr>
                <w:b w:val="1"/>
                <w:bCs w:val="1"/>
                <w:color w:val="1f3b73"/>
                <w:sz w:val="20"/>
                <w:szCs w:val="20"/>
              </w:rPr>
            </w:pPr>
            <w:r w:rsidDel="00000000" w:rsidR="00000000" w:rsidRPr="00000000">
              <w:rPr>
                <w:b w:val="1"/>
                <w:bCs w:val="1"/>
                <w:color w:val="1f3b73"/>
                <w:sz w:val="20"/>
                <w:szCs w:val="20"/>
                <w:rtl w:val="0"/>
              </w:rPr>
              <w:t xml:space="preserve">Trục</w:t>
            </w:r>
          </w:p>
        </w:tc>
        <w:tc>
          <w:tcPr>
            <w:tcBorders>
              <w:top w:color="000000" w:space="0" w:sz="6" w:val="single"/>
              <w:left w:color="000000" w:space="0" w:sz="0" w:val="nil"/>
              <w:bottom w:color="000000" w:space="0" w:sz="6" w:val="single"/>
              <w:right w:color="000000" w:space="0" w:sz="6" w:val="single"/>
            </w:tcBorders>
            <w:shd w:fill="e8edf6" w:val="clear"/>
            <w:tcMar>
              <w:top w:w="0.0" w:type="dxa"/>
              <w:left w:w="100.0" w:type="dxa"/>
              <w:bottom w:w="0.0" w:type="dxa"/>
              <w:right w:w="100.0" w:type="dxa"/>
            </w:tcMar>
            <w:vAlign w:val="top"/>
          </w:tcPr>
          <w:p w:rsidR="00000000" w:rsidDel="00000000" w:rsidP="00000000" w:rsidRDefault="00000000" w:rsidRPr="00000000" w14:paraId="0000003D">
            <w:pPr>
              <w:spacing w:after="20" w:before="20" w:lineRule="auto"/>
              <w:rPr>
                <w:b w:val="1"/>
                <w:bCs w:val="1"/>
                <w:color w:val="1f3b73"/>
                <w:sz w:val="20"/>
                <w:szCs w:val="20"/>
              </w:rPr>
            </w:pPr>
            <w:r w:rsidDel="00000000" w:rsidR="00000000" w:rsidRPr="00000000">
              <w:rPr>
                <w:b w:val="1"/>
                <w:bCs w:val="1"/>
                <w:color w:val="1f3b73"/>
                <w:sz w:val="20"/>
                <w:szCs w:val="20"/>
                <w:rtl w:val="0"/>
              </w:rPr>
              <w:t xml:space="preserve">Nghĩa vụ / nội dung liên quan đến Security + Identity</w:t>
            </w:r>
          </w:p>
        </w:tc>
        <w:tc>
          <w:tcPr>
            <w:tcBorders>
              <w:top w:color="000000" w:space="0" w:sz="6" w:val="single"/>
              <w:left w:color="000000" w:space="0" w:sz="0" w:val="nil"/>
              <w:bottom w:color="000000" w:space="0" w:sz="6" w:val="single"/>
              <w:right w:color="000000" w:space="0" w:sz="6" w:val="single"/>
            </w:tcBorders>
            <w:shd w:fill="e8edf6" w:val="clear"/>
            <w:tcMar>
              <w:top w:w="0.0" w:type="dxa"/>
              <w:left w:w="100.0" w:type="dxa"/>
              <w:bottom w:w="0.0" w:type="dxa"/>
              <w:right w:w="100.0" w:type="dxa"/>
            </w:tcMar>
            <w:vAlign w:val="top"/>
          </w:tcPr>
          <w:p w:rsidR="00000000" w:rsidDel="00000000" w:rsidP="00000000" w:rsidRDefault="00000000" w:rsidRPr="00000000" w14:paraId="0000003E">
            <w:pPr>
              <w:spacing w:after="20" w:before="20" w:lineRule="auto"/>
              <w:rPr>
                <w:b w:val="1"/>
                <w:bCs w:val="1"/>
                <w:color w:val="1f3b73"/>
                <w:sz w:val="20"/>
                <w:szCs w:val="20"/>
              </w:rPr>
            </w:pPr>
            <w:r w:rsidDel="00000000" w:rsidR="00000000" w:rsidRPr="00000000">
              <w:rPr>
                <w:b w:val="1"/>
                <w:bCs w:val="1"/>
                <w:color w:val="1f3b73"/>
                <w:sz w:val="20"/>
                <w:szCs w:val="20"/>
                <w:rtl w:val="0"/>
              </w:rPr>
              <w:t xml:space="preserve">Nguồn (1 link)</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0" w:before="20" w:lineRule="auto"/>
              <w:rPr>
                <w:sz w:val="20"/>
                <w:szCs w:val="20"/>
              </w:rPr>
            </w:pPr>
            <w:r w:rsidDel="00000000" w:rsidR="00000000" w:rsidRPr="00000000">
              <w:rPr>
                <w:sz w:val="20"/>
                <w:szCs w:val="20"/>
                <w:rtl w:val="0"/>
              </w:rPr>
              <w:t xml:space="preserve">An ninh mạng theo cấp độ</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0" w:before="20" w:lineRule="auto"/>
              <w:rPr>
                <w:sz w:val="20"/>
                <w:szCs w:val="20"/>
              </w:rPr>
            </w:pPr>
            <w:r w:rsidDel="00000000" w:rsidR="00000000" w:rsidRPr="00000000">
              <w:rPr>
                <w:sz w:val="20"/>
                <w:szCs w:val="20"/>
                <w:rtl w:val="0"/>
              </w:rPr>
              <w:t xml:space="preserve">Phân loại hệ thống thông tin theo 5 cấp độ an ninh mạng để áp dụng biện pháp bảo vệ tương ứng.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20" w:before="20" w:lineRule="auto"/>
              <w:rPr>
                <w:color w:val="0b51a1"/>
                <w:sz w:val="20"/>
                <w:szCs w:val="20"/>
                <w:u w:val="single"/>
              </w:rPr>
            </w:pPr>
            <w:hyperlink r:id="rId28">
              <w:r w:rsidDel="00000000" w:rsidR="00000000" w:rsidRPr="00000000">
                <w:rPr>
                  <w:color w:val="0b51a1"/>
                  <w:sz w:val="20"/>
                  <w:szCs w:val="20"/>
                  <w:u w:val="single"/>
                  <w:rtl w:val="0"/>
                </w:rPr>
                <w:t xml:space="preserve">Luật An ninh mạng 2025 (116/2025/QH15)</w:t>
              </w:r>
            </w:hyperlink>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20" w:before="20" w:lineRule="auto"/>
              <w:rPr>
                <w:sz w:val="20"/>
                <w:szCs w:val="20"/>
              </w:rPr>
            </w:pPr>
            <w:r w:rsidDel="00000000" w:rsidR="00000000" w:rsidRPr="00000000">
              <w:rPr>
                <w:sz w:val="20"/>
                <w:szCs w:val="20"/>
                <w:rtl w:val="0"/>
              </w:rPr>
              <w:t xml:space="preserve">Yêu cầu an toàn theo cấp độ</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20" w:before="20" w:lineRule="auto"/>
              <w:rPr>
                <w:sz w:val="20"/>
                <w:szCs w:val="20"/>
              </w:rPr>
            </w:pPr>
            <w:r w:rsidDel="00000000" w:rsidR="00000000" w:rsidRPr="00000000">
              <w:rPr>
                <w:sz w:val="20"/>
                <w:szCs w:val="20"/>
                <w:rtl w:val="0"/>
              </w:rPr>
              <w:t xml:space="preserve">Yêu cầu cơ bản về an toàn hệ thống thông tin theo từng cấp độ (yêu cầu quản lý và yêu cầu kỹ thuật).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20" w:before="20" w:lineRule="auto"/>
              <w:rPr>
                <w:color w:val="0b51a1"/>
                <w:sz w:val="20"/>
                <w:szCs w:val="20"/>
                <w:u w:val="single"/>
              </w:rPr>
            </w:pPr>
            <w:hyperlink r:id="rId29">
              <w:r w:rsidDel="00000000" w:rsidR="00000000" w:rsidRPr="00000000">
                <w:rPr>
                  <w:color w:val="0b51a1"/>
                  <w:sz w:val="20"/>
                  <w:szCs w:val="20"/>
                  <w:u w:val="single"/>
                  <w:rtl w:val="0"/>
                </w:rPr>
                <w:t xml:space="preserve">TCVN 11930:2017 (VSQI)</w:t>
              </w:r>
            </w:hyperlink>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20" w:before="20" w:lineRule="auto"/>
              <w:rPr>
                <w:sz w:val="20"/>
                <w:szCs w:val="20"/>
              </w:rPr>
            </w:pPr>
            <w:r w:rsidDel="00000000" w:rsidR="00000000" w:rsidRPr="00000000">
              <w:rPr>
                <w:sz w:val="20"/>
                <w:szCs w:val="20"/>
                <w:rtl w:val="0"/>
              </w:rPr>
              <w:t xml:space="preserve">Hồ sơ đề xuất cấp độ</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20" w:before="20" w:lineRule="auto"/>
              <w:rPr>
                <w:sz w:val="20"/>
                <w:szCs w:val="20"/>
              </w:rPr>
            </w:pPr>
            <w:r w:rsidDel="00000000" w:rsidR="00000000" w:rsidRPr="00000000">
              <w:rPr>
                <w:sz w:val="20"/>
                <w:szCs w:val="20"/>
                <w:rtl w:val="0"/>
              </w:rPr>
              <w:t xml:space="preserve">Trình tự xác định cấp độ, lập hồ sơ đề xuất cấp độ và phương án bảo đảm an toàn hệ thống thông tin.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20" w:before="20" w:lineRule="auto"/>
              <w:rPr>
                <w:color w:val="0b51a1"/>
                <w:sz w:val="20"/>
                <w:szCs w:val="20"/>
                <w:u w:val="single"/>
              </w:rPr>
            </w:pPr>
            <w:hyperlink r:id="rId30">
              <w:r w:rsidDel="00000000" w:rsidR="00000000" w:rsidRPr="00000000">
                <w:rPr>
                  <w:color w:val="0b51a1"/>
                  <w:sz w:val="20"/>
                  <w:szCs w:val="20"/>
                  <w:u w:val="single"/>
                  <w:rtl w:val="0"/>
                </w:rPr>
                <w:t xml:space="preserve">Nghị định 85/2016/NĐ-CP</w:t>
              </w:r>
            </w:hyperlink>
            <w:r w:rsidDel="00000000" w:rsidR="00000000" w:rsidRPr="00000000">
              <w:rPr>
                <w:rtl w:val="0"/>
              </w:rPr>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20" w:before="20" w:lineRule="auto"/>
              <w:rPr>
                <w:sz w:val="20"/>
                <w:szCs w:val="20"/>
              </w:rPr>
            </w:pPr>
            <w:r w:rsidDel="00000000" w:rsidR="00000000" w:rsidRPr="00000000">
              <w:rPr>
                <w:sz w:val="20"/>
                <w:szCs w:val="20"/>
                <w:rtl w:val="0"/>
              </w:rPr>
              <w:t xml:space="preserve">Định danh &amp; xác thực điện tử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20" w:before="20" w:lineRule="auto"/>
              <w:rPr>
                <w:sz w:val="20"/>
                <w:szCs w:val="20"/>
              </w:rPr>
            </w:pPr>
            <w:r w:rsidDel="00000000" w:rsidR="00000000" w:rsidRPr="00000000">
              <w:rPr>
                <w:sz w:val="20"/>
                <w:szCs w:val="20"/>
                <w:rtl w:val="0"/>
              </w:rPr>
              <w:t xml:space="preserve">Tài khoản định danh điện tử, dịch vụ xác thực điện tử và điều kiện kết nối với Hệ thống định danh và xác thực điện tử.</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20" w:before="20" w:lineRule="auto"/>
              <w:rPr>
                <w:color w:val="0b51a1"/>
                <w:sz w:val="20"/>
                <w:szCs w:val="20"/>
                <w:u w:val="single"/>
              </w:rPr>
            </w:pPr>
            <w:hyperlink r:id="rId31">
              <w:r w:rsidDel="00000000" w:rsidR="00000000" w:rsidRPr="00000000">
                <w:rPr>
                  <w:color w:val="0b51a1"/>
                  <w:sz w:val="20"/>
                  <w:szCs w:val="20"/>
                  <w:u w:val="single"/>
                  <w:rtl w:val="0"/>
                </w:rPr>
                <w:t xml:space="preserve">Nghị định 69/2024/NĐ-CP</w:t>
              </w:r>
            </w:hyperlink>
            <w:r w:rsidDel="00000000" w:rsidR="00000000" w:rsidRPr="00000000">
              <w:rPr>
                <w:rtl w:val="0"/>
              </w:rPr>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20" w:before="20" w:lineRule="auto"/>
              <w:rPr>
                <w:sz w:val="20"/>
                <w:szCs w:val="20"/>
              </w:rPr>
            </w:pPr>
            <w:r w:rsidDel="00000000" w:rsidR="00000000" w:rsidRPr="00000000">
              <w:rPr>
                <w:sz w:val="20"/>
                <w:szCs w:val="20"/>
                <w:rtl w:val="0"/>
              </w:rPr>
              <w:t xml:space="preserve">Chữ ký điện tử &amp; dịch vụ tin cậy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20" w:before="20" w:lineRule="auto"/>
              <w:rPr>
                <w:sz w:val="20"/>
                <w:szCs w:val="20"/>
              </w:rPr>
            </w:pPr>
            <w:r w:rsidDel="00000000" w:rsidR="00000000" w:rsidRPr="00000000">
              <w:rPr>
                <w:sz w:val="20"/>
                <w:szCs w:val="20"/>
                <w:rtl w:val="0"/>
              </w:rPr>
              <w:t xml:space="preserve">Yêu cầu với chữ ký điện tử, chứng thư chữ ký điện tử và các dịch vụ tin cậy.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20" w:before="20" w:lineRule="auto"/>
              <w:rPr>
                <w:color w:val="0b51a1"/>
                <w:sz w:val="20"/>
                <w:szCs w:val="20"/>
                <w:u w:val="single"/>
              </w:rPr>
            </w:pPr>
            <w:hyperlink r:id="rId32">
              <w:r w:rsidDel="00000000" w:rsidR="00000000" w:rsidRPr="00000000">
                <w:rPr>
                  <w:color w:val="0b51a1"/>
                  <w:sz w:val="20"/>
                  <w:szCs w:val="20"/>
                  <w:u w:val="single"/>
                  <w:rtl w:val="0"/>
                </w:rPr>
                <w:t xml:space="preserve">Nghị định 23/2025/NĐ-CP</w:t>
              </w:r>
            </w:hyperlink>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20" w:before="20" w:lineRule="auto"/>
              <w:rPr>
                <w:sz w:val="20"/>
                <w:szCs w:val="20"/>
              </w:rPr>
            </w:pPr>
            <w:r w:rsidDel="00000000" w:rsidR="00000000" w:rsidRPr="00000000">
              <w:rPr>
                <w:sz w:val="20"/>
                <w:szCs w:val="20"/>
                <w:rtl w:val="0"/>
              </w:rPr>
              <w:t xml:space="preserve">Dữ liệu cá nhân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20" w:before="20" w:lineRule="auto"/>
              <w:rPr>
                <w:sz w:val="20"/>
                <w:szCs w:val="20"/>
              </w:rPr>
            </w:pPr>
            <w:r w:rsidDel="00000000" w:rsidR="00000000" w:rsidRPr="00000000">
              <w:rPr>
                <w:sz w:val="20"/>
                <w:szCs w:val="20"/>
                <w:rtl w:val="0"/>
              </w:rPr>
              <w:t xml:space="preserve">Quyền của chủ thể dữ liệu; cấm mua bán dữ liệu cá nhân; mạng xã hội không được yêu cầu giấy tờ định danh có ảnh/video làm yếu tố xác thực. Hiệu lực 01/01/2026.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20" w:before="20" w:lineRule="auto"/>
              <w:rPr>
                <w:color w:val="0b51a1"/>
                <w:sz w:val="20"/>
                <w:szCs w:val="20"/>
                <w:u w:val="single"/>
              </w:rPr>
            </w:pPr>
            <w:hyperlink r:id="rId33">
              <w:r w:rsidDel="00000000" w:rsidR="00000000" w:rsidRPr="00000000">
                <w:rPr>
                  <w:color w:val="0b51a1"/>
                  <w:sz w:val="20"/>
                  <w:szCs w:val="20"/>
                  <w:u w:val="single"/>
                  <w:rtl w:val="0"/>
                </w:rPr>
                <w:t xml:space="preserve">Luật Bảo vệ dữ liệu cá nhân 2025 (91/2025/QH15)</w:t>
              </w:r>
            </w:hyperlink>
            <w:r w:rsidDel="00000000" w:rsidR="00000000" w:rsidRPr="00000000">
              <w:rPr>
                <w:rtl w:val="0"/>
              </w:rPr>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20" w:before="20" w:lineRule="auto"/>
              <w:rPr>
                <w:sz w:val="20"/>
                <w:szCs w:val="20"/>
              </w:rPr>
            </w:pPr>
            <w:r w:rsidDel="00000000" w:rsidR="00000000" w:rsidRPr="00000000">
              <w:rPr>
                <w:sz w:val="20"/>
                <w:szCs w:val="20"/>
                <w:rtl w:val="0"/>
              </w:rPr>
              <w:t xml:space="preserve">Mật mã dân sự</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20" w:before="20" w:lineRule="auto"/>
              <w:rPr>
                <w:sz w:val="20"/>
                <w:szCs w:val="20"/>
              </w:rPr>
            </w:pPr>
            <w:r w:rsidDel="00000000" w:rsidR="00000000" w:rsidRPr="00000000">
              <w:rPr>
                <w:sz w:val="20"/>
                <w:szCs w:val="20"/>
                <w:rtl w:val="0"/>
              </w:rPr>
              <w:t xml:space="preserve">Điều kiện kinh doanh sản phẩm, dịch vụ mật mã dân sự và xuất nhập khẩu sản phẩm mật mã dân sự (liên quan HSM, giải pháp mã hoá, thiết bị VPN).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20" w:before="20" w:lineRule="auto"/>
              <w:rPr>
                <w:color w:val="0b51a1"/>
                <w:sz w:val="20"/>
                <w:szCs w:val="20"/>
                <w:u w:val="single"/>
              </w:rPr>
            </w:pPr>
            <w:hyperlink r:id="rId34">
              <w:r w:rsidDel="00000000" w:rsidR="00000000" w:rsidRPr="00000000">
                <w:rPr>
                  <w:color w:val="0b51a1"/>
                  <w:sz w:val="20"/>
                  <w:szCs w:val="20"/>
                  <w:u w:val="single"/>
                  <w:rtl w:val="0"/>
                </w:rPr>
                <w:t xml:space="preserve">Nghị định 58/2016/NĐ-CP</w:t>
              </w:r>
            </w:hyperlink>
            <w:r w:rsidDel="00000000" w:rsidR="00000000" w:rsidRPr="00000000">
              <w:rPr>
                <w:rtl w:val="0"/>
              </w:rPr>
            </w:r>
          </w:p>
        </w:tc>
      </w:tr>
    </w:tbl>
    <w:p w:rsidR="00000000" w:rsidDel="00000000" w:rsidP="00000000" w:rsidRDefault="00000000" w:rsidRPr="00000000" w14:paraId="00000054">
      <w:pPr>
        <w:spacing w:after="60" w:lineRule="auto"/>
        <w:rPr/>
      </w:pPr>
      <w:r w:rsidDel="00000000" w:rsidR="00000000" w:rsidRPr="00000000">
        <w:rPr>
          <w:rtl w:val="0"/>
        </w:rPr>
        <w:t xml:space="preserve"> </w:t>
      </w:r>
    </w:p>
    <w:p w:rsidR="00000000" w:rsidDel="00000000" w:rsidP="00000000" w:rsidRDefault="00000000" w:rsidRPr="00000000" w14:paraId="00000055">
      <w:pPr>
        <w:spacing w:after="40" w:before="80" w:lineRule="auto"/>
        <w:rPr>
          <w:b w:val="1"/>
          <w:bCs w:val="1"/>
          <w:color w:val="1f3b73"/>
          <w:sz w:val="24"/>
          <w:szCs w:val="24"/>
        </w:rPr>
      </w:pPr>
      <w:r w:rsidDel="00000000" w:rsidR="00000000" w:rsidRPr="00000000">
        <w:rPr>
          <w:b w:val="1"/>
          <w:bCs w:val="1"/>
          <w:color w:val="1f3b73"/>
          <w:sz w:val="24"/>
          <w:szCs w:val="24"/>
          <w:rtl w:val="0"/>
        </w:rPr>
        <w:t xml:space="preserve">7. Kết luận – quan hệ với 4 lớp năng lực còn lại</w:t>
      </w:r>
    </w:p>
    <w:p w:rsidR="00000000" w:rsidDel="00000000" w:rsidP="00000000" w:rsidRDefault="00000000" w:rsidRPr="00000000" w14:paraId="00000056">
      <w:pPr>
        <w:spacing w:after="60" w:lineRule="auto"/>
        <w:jc w:val="both"/>
        <w:rPr/>
      </w:pPr>
      <w:r w:rsidDel="00000000" w:rsidR="00000000" w:rsidRPr="00000000">
        <w:rPr>
          <w:b w:val="1"/>
          <w:bCs w:val="1"/>
          <w:rtl w:val="0"/>
        </w:rPr>
        <w:t xml:space="preserve">Security + Identity là lớp “bao trùm”.</w:t>
      </w:r>
      <w:r w:rsidDel="00000000" w:rsidR="00000000" w:rsidRPr="00000000">
        <w:rPr>
          <w:rtl w:val="0"/>
        </w:rPr>
        <w:t xml:space="preserve"> Theo đúng ghi chú của bảng slide 17, lớp này cung cấp </w:t>
      </w:r>
      <w:r w:rsidDel="00000000" w:rsidR="00000000" w:rsidRPr="00000000">
        <w:rPr>
          <w:b w:val="1"/>
          <w:bCs w:val="1"/>
          <w:rtl w:val="0"/>
        </w:rPr>
        <w:t xml:space="preserve">identity + policy + detection/response</w:t>
      </w:r>
      <w:r w:rsidDel="00000000" w:rsidR="00000000" w:rsidRPr="00000000">
        <w:rPr>
          <w:rtl w:val="0"/>
        </w:rPr>
        <w:t xml:space="preserve"> cho cả 5 lớp năng lực (1)-(5). Đối chiếu cột Bảo mật của các hàng còn lại trong cùng bảng cho thấy mỗi lớp đều phải có kiểm soát an toàn nội tại của riêng nó: lớp Compute &amp; Connectivity có hardening, segmentation nền, firewall baseline, TLS/VPN, firmware/patch nền; lớp Ops Platform có audit/log integrity, kiểm soát quyền admin, quy trình vá lỗi; lớp App &amp; Integration Platform có AuthN/Z (OIDC/SAML), secrets mgmt, runtime security, API security/WAF; lớp Data Platform có encryption at-rest/in-transit, KMS, masking, row/column security, DLP, audit truy cập dữ liệu. Nghĩa là </w:t>
      </w:r>
      <w:r w:rsidDel="00000000" w:rsidR="00000000" w:rsidRPr="00000000">
        <w:rPr>
          <w:b w:val="1"/>
          <w:bCs w:val="1"/>
          <w:rtl w:val="0"/>
        </w:rPr>
        <w:t xml:space="preserve">Security + Identity không thay thế kiểm soát an toàn của từng lớp, mà bổ sung lớp định danh – chính sách – phát hiện/ứng phó dùng chung cho tất cả</w:t>
      </w:r>
      <w:r w:rsidDel="00000000" w:rsidR="00000000" w:rsidRPr="00000000">
        <w:rPr>
          <w:rtl w:val="0"/>
        </w:rPr>
        <w:t xml:space="preserve">.</w:t>
      </w:r>
    </w:p>
    <w:p w:rsidR="00000000" w:rsidDel="00000000" w:rsidP="00000000" w:rsidRDefault="00000000" w:rsidRPr="00000000" w14:paraId="00000057">
      <w:pPr>
        <w:spacing w:after="100" w:before="20" w:lineRule="auto"/>
        <w:rPr>
          <w:i w:val="1"/>
          <w:iCs w:val="1"/>
          <w:color w:val="444444"/>
          <w:sz w:val="20"/>
          <w:szCs w:val="20"/>
        </w:rPr>
      </w:pPr>
      <w:r w:rsidDel="00000000" w:rsidR="00000000" w:rsidRPr="00000000">
        <w:rPr>
          <w:b w:val="1"/>
          <w:bCs w:val="1"/>
          <w:color w:val="444444"/>
          <w:sz w:val="20"/>
          <w:szCs w:val="20"/>
          <w:rtl w:val="0"/>
        </w:rPr>
        <w:t xml:space="preserve">Nguồn: </w:t>
      </w:r>
      <w:r w:rsidDel="00000000" w:rsidR="00000000" w:rsidRPr="00000000">
        <w:rPr>
          <w:i w:val="1"/>
          <w:iCs w:val="1"/>
          <w:color w:val="444444"/>
          <w:sz w:val="20"/>
          <w:szCs w:val="20"/>
          <w:rtl w:val="0"/>
        </w:rPr>
        <w:t xml:space="preserve">bảng “Khung tham chiếu phổ biến”, slide 17 – Chương 2 (2.pdf)</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vnpt.vn/blog/zero-trust-la-gi-05-tru-cot-cot-loi-cua-mo-hinh-bao-mat-zero-trust-168" TargetMode="External"/><Relationship Id="rId22" Type="http://schemas.openxmlformats.org/officeDocument/2006/relationships/hyperlink" Target="https://antoanthongtin.vn/tin/tieu-chuan-quoc-gia-viet-nam-ve-quan-ly-khoa" TargetMode="External"/><Relationship Id="rId21" Type="http://schemas.openxmlformats.org/officeDocument/2006/relationships/hyperlink" Target="https://cloud.vnpt.vn/blog/zero-trust-la-gi-05-tru-cot-cot-loi-cua-mo-hinh-bao-mat-zero-trust-168" TargetMode="External"/><Relationship Id="rId24" Type="http://schemas.openxmlformats.org/officeDocument/2006/relationships/hyperlink" Target="https://www.microsoft.com/vi-vn/security/business/security-101/what-is-xdr" TargetMode="External"/><Relationship Id="rId23" Type="http://schemas.openxmlformats.org/officeDocument/2006/relationships/hyperlink" Target="https://antoanthongtin.vn/tin/tieu-chuan-quoc-gia-viet-nam-ve-quan-ly-kho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uvienphapluat.vn/van-ban/Cong-nghe-thong-tin/Luat-An-ninh-mang-2025-so-116-2025-QH15-666020.aspx" TargetMode="External"/><Relationship Id="rId26" Type="http://schemas.openxmlformats.org/officeDocument/2006/relationships/hyperlink" Target="https://www.microsoft.com/vi-vn/security/business/identity-access/microsoft-entra-id-protection" TargetMode="External"/><Relationship Id="rId25" Type="http://schemas.openxmlformats.org/officeDocument/2006/relationships/hyperlink" Target="https://www.microsoft.com/vi-vn/security/business/security-101/what-is-xdr" TargetMode="External"/><Relationship Id="rId28" Type="http://schemas.openxmlformats.org/officeDocument/2006/relationships/hyperlink" Target="https://thuvienphapluat.vn/van-ban/Cong-nghe-thong-tin/Luat-An-ninh-mang-2025-so-116-2025-QH15-666020.aspx" TargetMode="External"/><Relationship Id="rId27" Type="http://schemas.openxmlformats.org/officeDocument/2006/relationships/hyperlink" Target="https://www.microsoft.com/vi-vn/security/business/identity-access/microsoft-entra-id-protection" TargetMode="External"/><Relationship Id="rId5" Type="http://schemas.openxmlformats.org/officeDocument/2006/relationships/styles" Target="styles.xml"/><Relationship Id="rId6" Type="http://schemas.openxmlformats.org/officeDocument/2006/relationships/hyperlink" Target="https://www.microsoft.com/vi-vn/security/business/security-101/what-is-identity-access-management-iam" TargetMode="External"/><Relationship Id="rId29" Type="http://schemas.openxmlformats.org/officeDocument/2006/relationships/hyperlink" Target="https://tieuchuan.vsqi.gov.vn/tieuchuan/view?sohieu=TCVN+11930%3A2017" TargetMode="External"/><Relationship Id="rId7" Type="http://schemas.openxmlformats.org/officeDocument/2006/relationships/hyperlink" Target="https://www.microsoft.com/vi-vn/security/business/security-101/what-is-identity-access-management-iam" TargetMode="External"/><Relationship Id="rId8" Type="http://schemas.openxmlformats.org/officeDocument/2006/relationships/hyperlink" Target="https://thuvienphapluat.vn/van-ban/Cong-nghe-thong-tin/Luat-An-ninh-mang-2025-so-116-2025-QH15-666020.aspx" TargetMode="External"/><Relationship Id="rId31" Type="http://schemas.openxmlformats.org/officeDocument/2006/relationships/hyperlink" Target="https://vanban.chinhphu.vn/?pageid=27160&amp;docid=210491" TargetMode="External"/><Relationship Id="rId30" Type="http://schemas.openxmlformats.org/officeDocument/2006/relationships/hyperlink" Target="https://vanban.chinhphu.vn/?pageid=27160&amp;docid=185601" TargetMode="External"/><Relationship Id="rId11" Type="http://schemas.openxmlformats.org/officeDocument/2006/relationships/hyperlink" Target="https://www.microsoft.com/vi-vn/security/business/security-101/what-is-identity-access-management-iam" TargetMode="External"/><Relationship Id="rId33" Type="http://schemas.openxmlformats.org/officeDocument/2006/relationships/hyperlink" Target="https://chinhphu.vn/?pageid=27160&amp;docid=214590&amp;classid=1&amp;typegroupid=3" TargetMode="External"/><Relationship Id="rId10" Type="http://schemas.openxmlformats.org/officeDocument/2006/relationships/hyperlink" Target="https://www.microsoft.com/vi-vn/security/business/security-101/what-is-identity-access-management-iam" TargetMode="External"/><Relationship Id="rId32" Type="http://schemas.openxmlformats.org/officeDocument/2006/relationships/hyperlink" Target="https://xaydungchinhsach.chinhphu.vn/nghi-dinh-so-23-2025-nd-cp-quy-dinh-ve-chu-ky-dien-tu-va-dich-vu-tin-cay-119250225073330307.htm" TargetMode="External"/><Relationship Id="rId13" Type="http://schemas.openxmlformats.org/officeDocument/2006/relationships/hyperlink" Target="https://www.microsoft.com/vi-vn/security/business/security-101/what-is-identity-access-management-iam" TargetMode="External"/><Relationship Id="rId12" Type="http://schemas.openxmlformats.org/officeDocument/2006/relationships/hyperlink" Target="https://www.microsoft.com/vi-vn/security/business/security-101/what-is-identity-access-management-iam" TargetMode="External"/><Relationship Id="rId34" Type="http://schemas.openxmlformats.org/officeDocument/2006/relationships/hyperlink" Target="https://thuvienphapluat.vn/van-ban/Thuong-mai/Nghi-dinh-58-2016-ND-CP-kinh-doanh-san-pham-dich-vu-mat-ma-dan-su-xuat-nhap-khau-mat-ma-dan-su-2016-315422.aspx" TargetMode="External"/><Relationship Id="rId15" Type="http://schemas.openxmlformats.org/officeDocument/2006/relationships/hyperlink" Target="https://www.microsoft.com/vi-vn/security/business/security-101/what-is-multifactor-authentication-mfa" TargetMode="External"/><Relationship Id="rId14" Type="http://schemas.openxmlformats.org/officeDocument/2006/relationships/hyperlink" Target="https://www.microsoft.com/vi-vn/security/business/security-101/what-is-multifactor-authentication-mfa" TargetMode="External"/><Relationship Id="rId17" Type="http://schemas.openxmlformats.org/officeDocument/2006/relationships/hyperlink" Target="https://www.microsoft.com/vi-vn/security/business/security-101/what-is-security-assertion-markup-language-saml" TargetMode="External"/><Relationship Id="rId16" Type="http://schemas.openxmlformats.org/officeDocument/2006/relationships/hyperlink" Target="https://www.microsoft.com/vi-vn/security/business/security-101/what-is-security-assertion-markup-language-saml" TargetMode="External"/><Relationship Id="rId19" Type="http://schemas.openxmlformats.org/officeDocument/2006/relationships/hyperlink" Target="https://www.microsoft.com/vi-vn/security/business/security-101/what-is-privileged-access-management-pam" TargetMode="External"/><Relationship Id="rId18" Type="http://schemas.openxmlformats.org/officeDocument/2006/relationships/hyperlink" Target="https://www.microsoft.com/vi-vn/security/business/security-101/what-is-privileged-access-management-p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