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Hạ Tầng CNTT Doanh Nghiệp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Khái Niệm và Vai Trò của Data Platform</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Trong tổng thể kiến trúc hạ tầng công nghệ thông tin (CNTT) doanh nghiệp, hạ tầng không chỉ dừng lại ở các thiết bị vật lý hay mạng kết nối thô, mà là một hệ thống đa tầng kết hợp kỹ thuật, vận hành và quản trị để đảm bảo các hệ thống số hoạt động ổn định, an toàn và tối ưu chi phí [1]. Trong mô hình hạ tầng tham chiếu chuẩn hóa gồm 5 lớp năng lực cốt lõi, lớp </w:t>
      </w:r>
      <w:r w:rsidDel="00000000" w:rsidR="00000000" w:rsidRPr="00000000">
        <w:rPr>
          <w:rFonts w:ascii="Times New Roman" w:cs="Times New Roman" w:eastAsia="Times New Roman" w:hAnsi="Times New Roman"/>
          <w:b w:val="1"/>
          <w:bCs w:val="1"/>
          <w:color w:val="1f1f1f"/>
          <w:rtl w:val="0"/>
        </w:rPr>
        <w:t xml:space="preserve">Data Platform</w:t>
      </w:r>
      <w:r w:rsidDel="00000000" w:rsidR="00000000" w:rsidRPr="00000000">
        <w:rPr>
          <w:rFonts w:ascii="Times New Roman" w:cs="Times New Roman" w:eastAsia="Times New Roman" w:hAnsi="Times New Roman"/>
          <w:color w:val="1f1f1f"/>
          <w:rtl w:val="0"/>
        </w:rPr>
        <w:t xml:space="preserve"> (Nền tảng dữ liệu) đóng vai trò là trung tâm lưu trữ, xử lý, khai thác và quản trị toàn bộ tài sản dữ liệu của tổ chức [1].</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Data Platform là tập hợp các công nghệ phần cứng, phần mềm, luồng truyền tải mạng, cơ chế kiểm soát vận hành và chính sách an toàn thông tin được thiết kế để quản lý dữ liệu xuyên suốt vòng đời—từ khi khởi tạo, thu thập, biến đổi, lưu trữ cho đến khi phân tích và tiêu hủy [1]. Khác với các ứng dụng nghiệp vụ đơn lẻ, Data Platform cung cấp năng lực nền tảng nhất quán cho phép kết nối các hệ thống giao dịch (OLTP), hệ thống phân tích (OLAP), báo cáo thông minh (BI) và các mô hình học máy hay trí tuệ nhân tạo (AI/ML) [3].</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Vai trò chiến lược của Data Platform thể hiện ở ba khía cạnh cốt lõi:</w:t>
      </w:r>
    </w:p>
    <w:p w:rsidR="00000000" w:rsidDel="00000000" w:rsidP="00000000" w:rsidRDefault="00000000" w:rsidRPr="00000000" w14:paraId="00000006">
      <w:pPr>
        <w:numPr>
          <w:ilvl w:val="0"/>
          <w:numId w:val="1"/>
        </w:numPr>
        <w:spacing w:line="276" w:lineRule="auto"/>
        <w:ind w:left="600" w:hanging="360"/>
        <w:rPr/>
      </w:pPr>
      <w:r w:rsidDel="00000000" w:rsidR="00000000" w:rsidRPr="00000000">
        <w:rPr>
          <w:rFonts w:ascii="Times New Roman" w:cs="Times New Roman" w:eastAsia="Times New Roman" w:hAnsi="Times New Roman"/>
          <w:b w:val="1"/>
          <w:bCs w:val="1"/>
          <w:color w:val="1f1f1f"/>
          <w:rtl w:val="0"/>
        </w:rPr>
        <w:t xml:space="preserve">Xóa bỏ các vùng cô lập dữ liệu (Data Silos):</w:t>
      </w:r>
      <w:r w:rsidDel="00000000" w:rsidR="00000000" w:rsidRPr="00000000">
        <w:rPr>
          <w:rFonts w:ascii="Times New Roman" w:cs="Times New Roman" w:eastAsia="Times New Roman" w:hAnsi="Times New Roman"/>
          <w:color w:val="1f1f1f"/>
          <w:rtl w:val="0"/>
        </w:rPr>
        <w:t xml:space="preserve"> Hợp nhất dữ liệu từ nhiều nguồn ứng dụng khác nhau (ERP, CRM, LMS, IoT) về một môi trường quản lý tập trung hoặc phân tán có kiểm soát [2].</w:t>
      </w:r>
      <w:r w:rsidDel="00000000" w:rsidR="00000000" w:rsidRPr="00000000">
        <w:rPr>
          <w:rtl w:val="0"/>
        </w:rPr>
      </w:r>
    </w:p>
    <w:p w:rsidR="00000000" w:rsidDel="00000000" w:rsidP="00000000" w:rsidRDefault="00000000" w:rsidRPr="00000000" w14:paraId="00000007">
      <w:pPr>
        <w:numPr>
          <w:ilvl w:val="0"/>
          <w:numId w:val="1"/>
        </w:numPr>
        <w:spacing w:line="276" w:lineRule="auto"/>
        <w:ind w:left="600" w:hanging="360"/>
        <w:rPr/>
      </w:pPr>
      <w:r w:rsidDel="00000000" w:rsidR="00000000" w:rsidRPr="00000000">
        <w:rPr>
          <w:rFonts w:ascii="Times New Roman" w:cs="Times New Roman" w:eastAsia="Times New Roman" w:hAnsi="Times New Roman"/>
          <w:b w:val="1"/>
          <w:bCs w:val="1"/>
          <w:color w:val="1f1f1f"/>
          <w:rtl w:val="0"/>
        </w:rPr>
        <w:t xml:space="preserve">Đảm bảo tính tin cậy và chất lượng dữ liệu:</w:t>
      </w:r>
      <w:r w:rsidDel="00000000" w:rsidR="00000000" w:rsidRPr="00000000">
        <w:rPr>
          <w:rFonts w:ascii="Times New Roman" w:cs="Times New Roman" w:eastAsia="Times New Roman" w:hAnsi="Times New Roman"/>
          <w:color w:val="1f1f1f"/>
          <w:rtl w:val="0"/>
        </w:rPr>
        <w:t xml:space="preserve"> Cung cấp chuẩn mực về định dạng, quy trình làm sạch và kiểm soát nguồn gốc dữ liệu để đảm bảo mọi quyết định kinh doanh đều dựa trên thông tin chính xác [2].</w:t>
      </w:r>
      <w:r w:rsidDel="00000000" w:rsidR="00000000" w:rsidRPr="00000000">
        <w:rPr>
          <w:rtl w:val="0"/>
        </w:rPr>
      </w:r>
    </w:p>
    <w:p w:rsidR="00000000" w:rsidDel="00000000" w:rsidP="00000000" w:rsidRDefault="00000000" w:rsidRPr="00000000" w14:paraId="00000008">
      <w:pPr>
        <w:numPr>
          <w:ilvl w:val="0"/>
          <w:numId w:val="1"/>
        </w:numPr>
        <w:spacing w:line="276" w:lineRule="auto"/>
        <w:ind w:left="600" w:hanging="360"/>
        <w:rPr/>
      </w:pPr>
      <w:r w:rsidDel="00000000" w:rsidR="00000000" w:rsidRPr="00000000">
        <w:rPr>
          <w:rFonts w:ascii="Times New Roman" w:cs="Times New Roman" w:eastAsia="Times New Roman" w:hAnsi="Times New Roman"/>
          <w:b w:val="1"/>
          <w:bCs w:val="1"/>
          <w:color w:val="1f1f1f"/>
          <w:rtl w:val="0"/>
        </w:rPr>
        <w:t xml:space="preserve">Thúc đẩy giá trị kinh doanh từ dữ liệu:</w:t>
      </w:r>
      <w:r w:rsidDel="00000000" w:rsidR="00000000" w:rsidRPr="00000000">
        <w:rPr>
          <w:rFonts w:ascii="Times New Roman" w:cs="Times New Roman" w:eastAsia="Times New Roman" w:hAnsi="Times New Roman"/>
          <w:color w:val="1f1f1f"/>
          <w:rtl w:val="0"/>
        </w:rPr>
        <w:t xml:space="preserve"> Tạo tiền đề kỹ thuật vững chắc để triển khai phân tích thời gian thực (real-time analytics), tối ưu hóa vận hành và tuân thủ các quy định pháp lý khắt khe về dữ liệu [2].</w: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Tóm Tắt Đặc Điểm Kỹ Thuật Dựa Trên Khung Tham Chiếu Hạ Tầng</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Khung tham chiếu hạ tầng CNTT doanh nghiệp phân tách lớp năng lực Data Platform theo 5 trụ cột kỹ thuật và quản trị [1]. Bảng dưới đây tổng hợp đầy đủ các thành phần chính được quy định trong khung tham chiếu:</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Năng Lực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Phần Cứng (HW)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Phần Mềm (SW)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Mạng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Trị (Governance/Ops)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Bảo Mật (Security)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(5) Data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Storage/compute mạnh IO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Tận dụng năng lực nền tảng từ Lớp (1) Compute &amp;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DBMS (Hệ quản trị CSDL)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Warehouse / Lake / Lakehouse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ETL/ELT &amp; Streaming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Catalog / Lineage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Master Data Management (MDM)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Quality (DQ) tooling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Ingest / Replication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Batch / Stream movement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Kết nối nguồn dữ liệu đa dạng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governance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stewardship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retention policies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quality rules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Metadata standards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Encryption at-rest &amp; in-transit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Key Management Service (KMS)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masking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Row/Column level security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Data Loss Prevention (DLP)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Audit truy cập dữ liệu</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Tích Chi Tiết Các Trụ Cột Kỹ Thuật Của Data Platform</w:t>
      </w:r>
    </w:p>
    <w:p w:rsidR="00000000" w:rsidDel="00000000" w:rsidP="00000000" w:rsidRDefault="00000000" w:rsidRPr="00000000" w14:paraId="0000003B">
      <w:pPr>
        <w:pStyle w:val="Heading3"/>
        <w:spacing w:after="120" w:before="0" w:line="276" w:lineRule="auto"/>
        <w:rPr>
          <w:rFonts w:ascii="Times New Roman" w:cs="Times New Roman" w:eastAsia="Times New Roman" w:hAnsi="Times New Roman"/>
        </w:rPr>
      </w:pPr>
      <w:bookmarkStart w:colFirst="0" w:colLast="0" w:name="_heading=h.ggbsjzj6g708" w:id="0"/>
      <w:bookmarkEnd w:id="0"/>
      <w:r w:rsidDel="00000000" w:rsidR="00000000" w:rsidRPr="00000000">
        <w:rPr>
          <w:rFonts w:ascii="Times New Roman" w:cs="Times New Roman" w:eastAsia="Times New Roman" w:hAnsi="Times New Roman"/>
          <w:color w:val="1f1f1f"/>
          <w:rtl w:val="0"/>
        </w:rPr>
        <w:t xml:space="preserve">1. Hạ Tầng Phần Cứng (Hardware - HW)</w:t>
      </w: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Hạ tầng phần cứng của Data Platform kế thừa và tận dụng năng lực tính toán và kết nối cơ bản từ </w:t>
      </w:r>
      <w:r w:rsidDel="00000000" w:rsidR="00000000" w:rsidRPr="00000000">
        <w:rPr>
          <w:rFonts w:ascii="Times New Roman" w:cs="Times New Roman" w:eastAsia="Times New Roman" w:hAnsi="Times New Roman"/>
          <w:b w:val="1"/>
          <w:bCs w:val="1"/>
          <w:color w:val="1f1f1f"/>
          <w:rtl w:val="0"/>
        </w:rPr>
        <w:t xml:space="preserve">Lớp (1) Compute &amp; Connectivity</w:t>
      </w:r>
      <w:r w:rsidDel="00000000" w:rsidR="00000000" w:rsidRPr="00000000">
        <w:rPr>
          <w:rFonts w:ascii="Times New Roman" w:cs="Times New Roman" w:eastAsia="Times New Roman" w:hAnsi="Times New Roman"/>
          <w:color w:val="1f1f1f"/>
          <w:rtl w:val="0"/>
        </w:rPr>
        <w:t xml:space="preserve"> [1]. Tuy nhiên, do đặc thù xử lý khối lượng dữ liệu khổng lồ với tần suất truy xuất cao, phần cứng dành cho Data Platform có những yêu cầu chuyên biệt:</w:t>
      </w:r>
      <w:r w:rsidDel="00000000" w:rsidR="00000000" w:rsidRPr="00000000">
        <w:rPr>
          <w:rtl w:val="0"/>
        </w:rPr>
      </w:r>
    </w:p>
    <w:p w:rsidR="00000000" w:rsidDel="00000000" w:rsidP="00000000" w:rsidRDefault="00000000" w:rsidRPr="00000000" w14:paraId="0000003D">
      <w:pPr>
        <w:numPr>
          <w:ilvl w:val="0"/>
          <w:numId w:val="2"/>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Tối ưu hóa năng lực I/O (Input/Output Performance):</w:t>
      </w:r>
      <w:r w:rsidDel="00000000" w:rsidR="00000000" w:rsidRPr="00000000">
        <w:rPr>
          <w:rFonts w:ascii="Times New Roman" w:cs="Times New Roman" w:eastAsia="Times New Roman" w:hAnsi="Times New Roman"/>
          <w:color w:val="1f1f1f"/>
          <w:rtl w:val="0"/>
        </w:rPr>
        <w:t xml:space="preserve"> Hệ thống đòi hỏi các dòng máy chủ trang bị bộ vi xử lý nhiều nhân, dung lượng RAM lớn và hệ thống lưu trữ có chỉ số IOPS (Input/Output Operations Per Second) cực cao như ổ cứng NVMe SSD, hệ thống SAN/NAS băng thông rộng hoặc kiến trúc lưu trữ phân tán [1].</w:t>
      </w:r>
      <w:r w:rsidDel="00000000" w:rsidR="00000000" w:rsidRPr="00000000">
        <w:rPr>
          <w:rtl w:val="0"/>
        </w:rPr>
      </w:r>
    </w:p>
    <w:p w:rsidR="00000000" w:rsidDel="00000000" w:rsidP="00000000" w:rsidRDefault="00000000" w:rsidRPr="00000000" w14:paraId="0000003E">
      <w:pPr>
        <w:numPr>
          <w:ilvl w:val="0"/>
          <w:numId w:val="2"/>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Khả năng co giãn (Scalability):</w:t>
      </w:r>
      <w:r w:rsidDel="00000000" w:rsidR="00000000" w:rsidRPr="00000000">
        <w:rPr>
          <w:rFonts w:ascii="Times New Roman" w:cs="Times New Roman" w:eastAsia="Times New Roman" w:hAnsi="Times New Roman"/>
          <w:color w:val="1f1f1f"/>
          <w:rtl w:val="0"/>
        </w:rPr>
        <w:t xml:space="preserve"> Dù triển khai theo mô hình On-premise hay Cloud (Compute/Storage Fabric), phần cứng phải hỗ trợ cả hai cơ chế mở rộng dọc (Scale-up - nâng cấp CPU/RAM) và mở rộng ngang (Scale-out - thêm nút vào cụm tính toán/lưu trữ) nhằm đáp ứng sự tăng trưởng dữ liệu không ngừng mà không làm gián đoạn dịch vụ [1].</w:t>
      </w:r>
      <w:r w:rsidDel="00000000" w:rsidR="00000000" w:rsidRPr="00000000">
        <w:rPr>
          <w:rtl w:val="0"/>
        </w:rPr>
      </w:r>
    </w:p>
    <w:p w:rsidR="00000000" w:rsidDel="00000000" w:rsidP="00000000" w:rsidRDefault="00000000" w:rsidRPr="00000000" w14:paraId="0000003F">
      <w:pPr>
        <w:pStyle w:val="Heading3"/>
        <w:spacing w:after="120" w:before="0" w:line="276" w:lineRule="auto"/>
        <w:rPr>
          <w:rFonts w:ascii="Times New Roman" w:cs="Times New Roman" w:eastAsia="Times New Roman" w:hAnsi="Times New Roman"/>
        </w:rPr>
      </w:pPr>
      <w:bookmarkStart w:colFirst="0" w:colLast="0" w:name="_heading=h.x50d1i41wa16" w:id="1"/>
      <w:bookmarkEnd w:id="1"/>
      <w:r w:rsidDel="00000000" w:rsidR="00000000" w:rsidRPr="00000000">
        <w:rPr>
          <w:rFonts w:ascii="Times New Roman" w:cs="Times New Roman" w:eastAsia="Times New Roman" w:hAnsi="Times New Roman"/>
          <w:color w:val="1f1f1f"/>
          <w:rtl w:val="0"/>
        </w:rPr>
        <w:t xml:space="preserve">2. Lớp Phần Mềm Và Dịch Vụ (Software - SW)</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Lớp phần mềm cấu thành Data Platform bao gồm các công nghệ quản trị, xử lý và lưu trữ dữ liệu từ mức độ thô đến mức độ cấu trúc cao [1]:</w:t>
      </w:r>
      <w:r w:rsidDel="00000000" w:rsidR="00000000" w:rsidRPr="00000000">
        <w:rPr>
          <w:rtl w:val="0"/>
        </w:rPr>
      </w:r>
    </w:p>
    <w:p w:rsidR="00000000" w:rsidDel="00000000" w:rsidP="00000000" w:rsidRDefault="00000000" w:rsidRPr="00000000" w14:paraId="00000041">
      <w:pPr>
        <w:numPr>
          <w:ilvl w:val="0"/>
          <w:numId w:val="3"/>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Hệ quản trị cơ sở dữ liệu (DBMS):</w:t>
      </w:r>
      <w:r w:rsidDel="00000000" w:rsidR="00000000" w:rsidRPr="00000000">
        <w:rPr>
          <w:rFonts w:ascii="Times New Roman" w:cs="Times New Roman" w:eastAsia="Times New Roman" w:hAnsi="Times New Roman"/>
          <w:color w:val="1f1f1f"/>
          <w:rtl w:val="0"/>
        </w:rPr>
        <w:t xml:space="preserve"> Cung cấp khả năng lưu trữ và truy vấn dữ liệu giao dịch hoặc phi cấu trúc (RDBMS, NoSQL, NewSQL) [1].</w:t>
      </w:r>
      <w:r w:rsidDel="00000000" w:rsidR="00000000" w:rsidRPr="00000000">
        <w:rPr>
          <w:rtl w:val="0"/>
        </w:rPr>
      </w:r>
    </w:p>
    <w:p w:rsidR="00000000" w:rsidDel="00000000" w:rsidP="00000000" w:rsidRDefault="00000000" w:rsidRPr="00000000" w14:paraId="00000042">
      <w:pPr>
        <w:numPr>
          <w:ilvl w:val="0"/>
          <w:numId w:val="3"/>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Kho dữ liệu và Hồ dữ liệu (DW / Data Lake / Lakehouse):</w:t>
      </w:r>
      <w:r w:rsidDel="00000000" w:rsidR="00000000" w:rsidRPr="00000000">
        <w:rPr>
          <w:rFonts w:ascii="Times New Roman" w:cs="Times New Roman" w:eastAsia="Times New Roman" w:hAnsi="Times New Roman"/>
          <w:color w:val="1f1f1f"/>
          <w:rtl w:val="0"/>
        </w:rPr>
        <w:t xml:space="preserve"> Kiến trúc kết hợp giữa kho dữ liệu tối ưu cho truy vấn phân tích structured data (Data Warehouse) và hồ dữ liệu chứa dữ liệu thô/phi cấu trúc (Data Lake) theo mô hình Data Lakehouse hiện đại, giúp tối ưu hóa chi phí lưu trữ và hiệu năng phân tích [1].</w:t>
      </w:r>
      <w:r w:rsidDel="00000000" w:rsidR="00000000" w:rsidRPr="00000000">
        <w:rPr>
          <w:rtl w:val="0"/>
        </w:rPr>
      </w:r>
    </w:p>
    <w:p w:rsidR="00000000" w:rsidDel="00000000" w:rsidP="00000000" w:rsidRDefault="00000000" w:rsidRPr="00000000" w14:paraId="00000043">
      <w:pPr>
        <w:numPr>
          <w:ilvl w:val="0"/>
          <w:numId w:val="3"/>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Công cụ tích hợp dữ liệu (ETL/ELT &amp; Streaming):</w:t>
      </w:r>
      <w:r w:rsidDel="00000000" w:rsidR="00000000" w:rsidRPr="00000000">
        <w:rPr>
          <w:rFonts w:ascii="Times New Roman" w:cs="Times New Roman" w:eastAsia="Times New Roman" w:hAnsi="Times New Roman"/>
          <w:color w:val="1f1f1f"/>
          <w:rtl w:val="0"/>
        </w:rPr>
        <w:t xml:space="preserve"> Thực hiện trích xuất, biến đổi và nạp dữ liệu theo lô (Batch Processing via ETL/ELT) hoặc xử lý dòng dữ liệu liên tục theo thời gian thực (Event Streaming via Kafka/Kinesis) [1].</w:t>
      </w:r>
      <w:r w:rsidDel="00000000" w:rsidR="00000000" w:rsidRPr="00000000">
        <w:rPr>
          <w:rtl w:val="0"/>
        </w:rPr>
      </w:r>
    </w:p>
    <w:p w:rsidR="00000000" w:rsidDel="00000000" w:rsidP="00000000" w:rsidRDefault="00000000" w:rsidRPr="00000000" w14:paraId="00000044">
      <w:pPr>
        <w:numPr>
          <w:ilvl w:val="0"/>
          <w:numId w:val="3"/>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Danh mục dữ liệu &amp; Nguồn gốc dữ liệu (Data Catalog / Lineage):</w:t>
      </w:r>
      <w:r w:rsidDel="00000000" w:rsidR="00000000" w:rsidRPr="00000000">
        <w:rPr>
          <w:rFonts w:ascii="Times New Roman" w:cs="Times New Roman" w:eastAsia="Times New Roman" w:hAnsi="Times New Roman"/>
          <w:color w:val="1f1f1f"/>
          <w:rtl w:val="0"/>
        </w:rPr>
        <w:t xml:space="preserve"> Cho phép tìm kiếm, phân loại và theo dõi luồng dịch chuyển dữ liệu từ điểm đầu đến điểm cuối trong toàn bộ kiến trúc [1].</w:t>
      </w:r>
      <w:r w:rsidDel="00000000" w:rsidR="00000000" w:rsidRPr="00000000">
        <w:rPr>
          <w:rtl w:val="0"/>
        </w:rPr>
      </w:r>
    </w:p>
    <w:p w:rsidR="00000000" w:rsidDel="00000000" w:rsidP="00000000" w:rsidRDefault="00000000" w:rsidRPr="00000000" w14:paraId="00000045">
      <w:pPr>
        <w:numPr>
          <w:ilvl w:val="0"/>
          <w:numId w:val="3"/>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Quản lý dữ liệu chủ &amp; Tối ưu chất lượng dữ liệu (MDM &amp; DQ Tooling):</w:t>
      </w:r>
      <w:r w:rsidDel="00000000" w:rsidR="00000000" w:rsidRPr="00000000">
        <w:rPr>
          <w:rFonts w:ascii="Times New Roman" w:cs="Times New Roman" w:eastAsia="Times New Roman" w:hAnsi="Times New Roman"/>
          <w:color w:val="1f1f1f"/>
          <w:rtl w:val="0"/>
        </w:rPr>
        <w:t xml:space="preserve"> Đảm bảo tính duy nhất, nhất quán của các thực thể dữ liệu quan trọng (khách hàng, sản phẩm) và tự động hóa quá trình kiểm tra, làm sạch dữ liệu [1].</w:t>
      </w:r>
      <w:r w:rsidDel="00000000" w:rsidR="00000000" w:rsidRPr="00000000">
        <w:rPr>
          <w:rtl w:val="0"/>
        </w:rPr>
      </w:r>
    </w:p>
    <w:p w:rsidR="00000000" w:rsidDel="00000000" w:rsidP="00000000" w:rsidRDefault="00000000" w:rsidRPr="00000000" w14:paraId="00000046">
      <w:pPr>
        <w:pStyle w:val="Heading3"/>
        <w:spacing w:after="120" w:before="0" w:line="276" w:lineRule="auto"/>
        <w:rPr>
          <w:rFonts w:ascii="Times New Roman" w:cs="Times New Roman" w:eastAsia="Times New Roman" w:hAnsi="Times New Roman"/>
        </w:rPr>
      </w:pPr>
      <w:bookmarkStart w:colFirst="0" w:colLast="0" w:name="_heading=h.ikuybp8drn3c" w:id="2"/>
      <w:bookmarkEnd w:id="2"/>
      <w:r w:rsidDel="00000000" w:rsidR="00000000" w:rsidRPr="00000000">
        <w:rPr>
          <w:rFonts w:ascii="Times New Roman" w:cs="Times New Roman" w:eastAsia="Times New Roman" w:hAnsi="Times New Roman"/>
          <w:color w:val="1f1f1f"/>
          <w:rtl w:val="0"/>
        </w:rPr>
        <w:t xml:space="preserve">3. Mạng Và Hạ Tầng Truyền Dẫn (Network)</w:t>
      </w: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Mạng đóng vai trò là "hệ tuần hoàn" đảm bảo luồng di chuyển dữ liệu giữa các hệ thống nguồn và Data Platform diễn ra thông suốt và an toàn [1]:</w:t>
      </w:r>
      <w:r w:rsidDel="00000000" w:rsidR="00000000" w:rsidRPr="00000000">
        <w:rPr>
          <w:rtl w:val="0"/>
        </w:rPr>
      </w:r>
    </w:p>
    <w:p w:rsidR="00000000" w:rsidDel="00000000" w:rsidP="00000000" w:rsidRDefault="00000000" w:rsidRPr="00000000" w14:paraId="00000048">
      <w:pPr>
        <w:numPr>
          <w:ilvl w:val="0"/>
          <w:numId w:val="4"/>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Kết nối nguồn dữ liệu (Source Connectivity):</w:t>
      </w:r>
      <w:r w:rsidDel="00000000" w:rsidR="00000000" w:rsidRPr="00000000">
        <w:rPr>
          <w:rFonts w:ascii="Times New Roman" w:cs="Times New Roman" w:eastAsia="Times New Roman" w:hAnsi="Times New Roman"/>
          <w:color w:val="1f1f1f"/>
          <w:rtl w:val="0"/>
        </w:rPr>
        <w:t xml:space="preserve"> Thiết lập các đường truyền kết nối an toàn (VPC Peering, Direct Connect, VPN, API Gateways) để thu thập dữ liệu từ ứng dụng nội bộ, thiết bị ngoại biên hoặc các dịch vụ SaaS bên ngoài [1].</w:t>
      </w:r>
      <w:r w:rsidDel="00000000" w:rsidR="00000000" w:rsidRPr="00000000">
        <w:rPr>
          <w:rtl w:val="0"/>
        </w:rPr>
      </w:r>
    </w:p>
    <w:p w:rsidR="00000000" w:rsidDel="00000000" w:rsidP="00000000" w:rsidRDefault="00000000" w:rsidRPr="00000000" w14:paraId="00000049">
      <w:pPr>
        <w:numPr>
          <w:ilvl w:val="0"/>
          <w:numId w:val="4"/>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Truyền tải dữ liệu theo lô và dòng (Batch &amp; Stream Movement):</w:t>
      </w:r>
      <w:r w:rsidDel="00000000" w:rsidR="00000000" w:rsidRPr="00000000">
        <w:rPr>
          <w:rFonts w:ascii="Times New Roman" w:cs="Times New Roman" w:eastAsia="Times New Roman" w:hAnsi="Times New Roman"/>
          <w:color w:val="1f1f1f"/>
          <w:rtl w:val="0"/>
        </w:rPr>
        <w:t xml:space="preserve"> Băng thông mạng phải được tính toán để xử lý các đợt chuyển dữ liệu dung lượng lớn (Batch Ingestion) trong khung giờ thấp điểm mà không làm nghẽn hệ thống, đồng thời đảm bảo độ trễ thấp (Low Latency) cho các luồng dữ liệu thời gian thực (Stream Ingestion) [1].</w:t>
      </w:r>
      <w:r w:rsidDel="00000000" w:rsidR="00000000" w:rsidRPr="00000000">
        <w:rPr>
          <w:rtl w:val="0"/>
        </w:rPr>
      </w:r>
    </w:p>
    <w:p w:rsidR="00000000" w:rsidDel="00000000" w:rsidP="00000000" w:rsidRDefault="00000000" w:rsidRPr="00000000" w14:paraId="0000004A">
      <w:pPr>
        <w:numPr>
          <w:ilvl w:val="0"/>
          <w:numId w:val="4"/>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Đồng bộ và nhân bản (Replication &amp; Synchronization):</w:t>
      </w:r>
      <w:r w:rsidDel="00000000" w:rsidR="00000000" w:rsidRPr="00000000">
        <w:rPr>
          <w:rFonts w:ascii="Times New Roman" w:cs="Times New Roman" w:eastAsia="Times New Roman" w:hAnsi="Times New Roman"/>
          <w:color w:val="1f1f1f"/>
          <w:rtl w:val="0"/>
        </w:rPr>
        <w:t xml:space="preserve"> Hỗ trợ cơ chế Change Data Capture (CDC) để đồng bộ biến động dữ liệu tức thì từ các CSDL vận hành về nền tảng phân tích [1].</w:t>
      </w:r>
      <w:r w:rsidDel="00000000" w:rsidR="00000000" w:rsidRPr="00000000">
        <w:rPr>
          <w:rtl w:val="0"/>
        </w:rPr>
      </w:r>
    </w:p>
    <w:p w:rsidR="00000000" w:rsidDel="00000000" w:rsidP="00000000" w:rsidRDefault="00000000" w:rsidRPr="00000000" w14:paraId="0000004B">
      <w:pPr>
        <w:pStyle w:val="Heading3"/>
        <w:spacing w:after="120" w:before="0" w:line="276" w:lineRule="auto"/>
        <w:rPr>
          <w:rFonts w:ascii="Times New Roman" w:cs="Times New Roman" w:eastAsia="Times New Roman" w:hAnsi="Times New Roman"/>
        </w:rPr>
      </w:pPr>
      <w:bookmarkStart w:colFirst="0" w:colLast="0" w:name="_heading=h.4h6bul6d939i" w:id="3"/>
      <w:bookmarkEnd w:id="3"/>
      <w:r w:rsidDel="00000000" w:rsidR="00000000" w:rsidRPr="00000000">
        <w:rPr>
          <w:rFonts w:ascii="Times New Roman" w:cs="Times New Roman" w:eastAsia="Times New Roman" w:hAnsi="Times New Roman"/>
          <w:color w:val="1f1f1f"/>
          <w:rtl w:val="0"/>
        </w:rPr>
        <w:t xml:space="preserve">4. Quản Trị Và Vận Hành Dữ Liệu (Governance / Ops)</w:t>
      </w: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Quản trị dữ liệu là yếu tố then chốt biến dữ liệu từ "tài nguyên thô" thành "tài sản chiến lược" có thể kiểm soát được [1]. Trụ cột này được thiết kế dựa trên các tiêu chuẩn quốc tế như DAMA-DMBOK và TOGAF [4]:</w:t>
      </w:r>
      <w:r w:rsidDel="00000000" w:rsidR="00000000" w:rsidRPr="00000000">
        <w:rPr>
          <w:rtl w:val="0"/>
        </w:rPr>
      </w:r>
    </w:p>
    <w:p w:rsidR="00000000" w:rsidDel="00000000" w:rsidP="00000000" w:rsidRDefault="00000000" w:rsidRPr="00000000" w14:paraId="0000004D">
      <w:pPr>
        <w:numPr>
          <w:ilvl w:val="0"/>
          <w:numId w:val="5"/>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Quản trị dữ liệu (Data Governance &amp; Stewardship):</w:t>
      </w:r>
      <w:r w:rsidDel="00000000" w:rsidR="00000000" w:rsidRPr="00000000">
        <w:rPr>
          <w:rFonts w:ascii="Times New Roman" w:cs="Times New Roman" w:eastAsia="Times New Roman" w:hAnsi="Times New Roman"/>
          <w:color w:val="1f1f1f"/>
          <w:rtl w:val="0"/>
        </w:rPr>
        <w:t xml:space="preserve"> Định ra khung chính sách, quy trình và phân công trách nhiệm rõ ràng (Data Stewards) đối với việc sở hữu, sử dụng và giám sát dữ liệu [1].</w:t>
      </w:r>
      <w:r w:rsidDel="00000000" w:rsidR="00000000" w:rsidRPr="00000000">
        <w:rPr>
          <w:rtl w:val="0"/>
        </w:rPr>
      </w:r>
    </w:p>
    <w:p w:rsidR="00000000" w:rsidDel="00000000" w:rsidP="00000000" w:rsidRDefault="00000000" w:rsidRPr="00000000" w14:paraId="0000004E">
      <w:pPr>
        <w:numPr>
          <w:ilvl w:val="0"/>
          <w:numId w:val="5"/>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Chính sách lưu trữ và tiêu hủy (Data Retention Policies):</w:t>
      </w:r>
      <w:r w:rsidDel="00000000" w:rsidR="00000000" w:rsidRPr="00000000">
        <w:rPr>
          <w:rFonts w:ascii="Times New Roman" w:cs="Times New Roman" w:eastAsia="Times New Roman" w:hAnsi="Times New Roman"/>
          <w:color w:val="1f1f1f"/>
          <w:rtl w:val="0"/>
        </w:rPr>
        <w:t xml:space="preserve"> Quy định thời gian lưu trữ đối với từng loại dữ liệu nhằm tối ưu chi phí hạ tầng và tuân thủ các quy định pháp lý [1].</w:t>
      </w:r>
      <w:r w:rsidDel="00000000" w:rsidR="00000000" w:rsidRPr="00000000">
        <w:rPr>
          <w:rtl w:val="0"/>
        </w:rPr>
      </w:r>
    </w:p>
    <w:p w:rsidR="00000000" w:rsidDel="00000000" w:rsidP="00000000" w:rsidRDefault="00000000" w:rsidRPr="00000000" w14:paraId="0000004F">
      <w:pPr>
        <w:numPr>
          <w:ilvl w:val="0"/>
          <w:numId w:val="5"/>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Quy tắc chất lượng &amp; Chuẩn hóa siêu dữ liệu (DQ Rules &amp; Metadata Standards):</w:t>
      </w:r>
      <w:r w:rsidDel="00000000" w:rsidR="00000000" w:rsidRPr="00000000">
        <w:rPr>
          <w:rFonts w:ascii="Times New Roman" w:cs="Times New Roman" w:eastAsia="Times New Roman" w:hAnsi="Times New Roman"/>
          <w:color w:val="1f1f1f"/>
          <w:rtl w:val="0"/>
        </w:rPr>
        <w:t xml:space="preserve"> Thiết lập các bộ tiêu chuẩn đánh giá độ chính xác, tính đầy đủ của dữ liệu và đồng bộ hóa từ điển dữ liệu (Business Glossary) trong toàn doanh nghiệp [1].</w:t>
      </w:r>
      <w:r w:rsidDel="00000000" w:rsidR="00000000" w:rsidRPr="00000000">
        <w:rPr>
          <w:rtl w:val="0"/>
        </w:rPr>
      </w:r>
    </w:p>
    <w:p w:rsidR="00000000" w:rsidDel="00000000" w:rsidP="00000000" w:rsidRDefault="00000000" w:rsidRPr="00000000" w14:paraId="00000050">
      <w:pPr>
        <w:pStyle w:val="Heading3"/>
        <w:spacing w:after="120" w:before="0" w:line="276" w:lineRule="auto"/>
        <w:rPr>
          <w:rFonts w:ascii="Times New Roman" w:cs="Times New Roman" w:eastAsia="Times New Roman" w:hAnsi="Times New Roman"/>
        </w:rPr>
      </w:pPr>
      <w:bookmarkStart w:colFirst="0" w:colLast="0" w:name="_heading=h.9stcfn2tijzz" w:id="4"/>
      <w:bookmarkEnd w:id="4"/>
      <w:r w:rsidDel="00000000" w:rsidR="00000000" w:rsidRPr="00000000">
        <w:rPr>
          <w:rFonts w:ascii="Times New Roman" w:cs="Times New Roman" w:eastAsia="Times New Roman" w:hAnsi="Times New Roman"/>
          <w:color w:val="1f1f1f"/>
          <w:rtl w:val="0"/>
        </w:rPr>
        <w:t xml:space="preserve">5. Bảo Mật Và An Toàn Dữ Liệu (Security)</w:t>
      </w:r>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Security trong Data Platform không nằm riêng rẽ mà là một lớp bao trùm, phối hợp chặt chẽ với </w:t>
      </w:r>
      <w:r w:rsidDel="00000000" w:rsidR="00000000" w:rsidRPr="00000000">
        <w:rPr>
          <w:rFonts w:ascii="Times New Roman" w:cs="Times New Roman" w:eastAsia="Times New Roman" w:hAnsi="Times New Roman"/>
          <w:b w:val="1"/>
          <w:bCs w:val="1"/>
          <w:color w:val="1f1f1f"/>
          <w:rtl w:val="0"/>
        </w:rPr>
        <w:t xml:space="preserve">Lớp (3) Security &amp; Identity</w:t>
      </w:r>
      <w:r w:rsidDel="00000000" w:rsidR="00000000" w:rsidRPr="00000000">
        <w:rPr>
          <w:rFonts w:ascii="Times New Roman" w:cs="Times New Roman" w:eastAsia="Times New Roman" w:hAnsi="Times New Roman"/>
          <w:color w:val="1f1f1f"/>
          <w:rtl w:val="0"/>
        </w:rPr>
        <w:t xml:space="preserve"> để bảo vệ dữ liệu trước các truy cập trái phép và nguy cơ rò rỉ [1]:</w:t>
      </w:r>
      <w:r w:rsidDel="00000000" w:rsidR="00000000" w:rsidRPr="00000000">
        <w:rPr>
          <w:rtl w:val="0"/>
        </w:rPr>
      </w:r>
    </w:p>
    <w:p w:rsidR="00000000" w:rsidDel="00000000" w:rsidP="00000000" w:rsidRDefault="00000000" w:rsidRPr="00000000" w14:paraId="00000052">
      <w:pPr>
        <w:numPr>
          <w:ilvl w:val="0"/>
          <w:numId w:val="6"/>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Mã hóa dữ liệu (Encryption):</w:t>
      </w:r>
      <w:r w:rsidDel="00000000" w:rsidR="00000000" w:rsidRPr="00000000">
        <w:rPr>
          <w:rFonts w:ascii="Times New Roman" w:cs="Times New Roman" w:eastAsia="Times New Roman" w:hAnsi="Times New Roman"/>
          <w:color w:val="1f1f1f"/>
          <w:rtl w:val="0"/>
        </w:rPr>
        <w:t xml:space="preserve"> Áp dụng thuật toán mã hóa mạnh cho dữ liệu ở trạng thái nghỉ (At-rest - trên ổ đĩa, database) và dữ liệu đang truyền tải (In-transit - qua đường truyền mạng TLS/SSL) [1].</w:t>
      </w:r>
      <w:r w:rsidDel="00000000" w:rsidR="00000000" w:rsidRPr="00000000">
        <w:rPr>
          <w:rtl w:val="0"/>
        </w:rPr>
      </w:r>
    </w:p>
    <w:p w:rsidR="00000000" w:rsidDel="00000000" w:rsidP="00000000" w:rsidRDefault="00000000" w:rsidRPr="00000000" w14:paraId="00000053">
      <w:pPr>
        <w:numPr>
          <w:ilvl w:val="0"/>
          <w:numId w:val="6"/>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Dịch vụ quản lý khóa (KMS):</w:t>
      </w:r>
      <w:r w:rsidDel="00000000" w:rsidR="00000000" w:rsidRPr="00000000">
        <w:rPr>
          <w:rFonts w:ascii="Times New Roman" w:cs="Times New Roman" w:eastAsia="Times New Roman" w:hAnsi="Times New Roman"/>
          <w:color w:val="1f1f1f"/>
          <w:rtl w:val="0"/>
        </w:rPr>
        <w:t xml:space="preserve"> Tích hợp hệ thống quản lý khóa mã hóa trung tâm để kiểm soát quyền khởi tạo, xoay vòng và thu hồi khóa an toàn [1].</w:t>
      </w:r>
      <w:r w:rsidDel="00000000" w:rsidR="00000000" w:rsidRPr="00000000">
        <w:rPr>
          <w:rtl w:val="0"/>
        </w:rPr>
      </w:r>
    </w:p>
    <w:p w:rsidR="00000000" w:rsidDel="00000000" w:rsidP="00000000" w:rsidRDefault="00000000" w:rsidRPr="00000000" w14:paraId="00000054">
      <w:pPr>
        <w:numPr>
          <w:ilvl w:val="0"/>
          <w:numId w:val="6"/>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Che giấu và Phân quyền truy cập chi tiết (Data Masking, Row/Column Security):</w:t>
      </w:r>
      <w:r w:rsidDel="00000000" w:rsidR="00000000" w:rsidRPr="00000000">
        <w:rPr>
          <w:rFonts w:ascii="Times New Roman" w:cs="Times New Roman" w:eastAsia="Times New Roman" w:hAnsi="Times New Roman"/>
          <w:color w:val="1f1f1f"/>
          <w:rtl w:val="0"/>
        </w:rPr>
        <w:t xml:space="preserve"> Sử dụng kỹ thuật làm mờ/mã hóa hóa dữ liệu nhạy cảm (PII) đối với môi trường thử nghiệm, kết hợp phân quyền truy cập theo từng hàng (Row-level) và từng cột (Column-level) dựa trên vai trò người dùng (RBAC/ABAC) [1].</w:t>
      </w:r>
      <w:r w:rsidDel="00000000" w:rsidR="00000000" w:rsidRPr="00000000">
        <w:rPr>
          <w:rtl w:val="0"/>
        </w:rPr>
      </w:r>
    </w:p>
    <w:p w:rsidR="00000000" w:rsidDel="00000000" w:rsidP="00000000" w:rsidRDefault="00000000" w:rsidRPr="00000000" w14:paraId="00000055">
      <w:pPr>
        <w:numPr>
          <w:ilvl w:val="0"/>
          <w:numId w:val="6"/>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Phòng chống thất thoát &amp; Ghi vết hoạt động (DLP &amp; Data Access Audit):</w:t>
      </w:r>
      <w:r w:rsidDel="00000000" w:rsidR="00000000" w:rsidRPr="00000000">
        <w:rPr>
          <w:rFonts w:ascii="Times New Roman" w:cs="Times New Roman" w:eastAsia="Times New Roman" w:hAnsi="Times New Roman"/>
          <w:color w:val="1f1f1f"/>
          <w:rtl w:val="0"/>
        </w:rPr>
        <w:t xml:space="preserve"> Triển khai giải giải pháp ngăn chặn thất thoát dữ liệu và duy trì nhật ký truy cập (Audit logs) toàn diện nhằm phục vụ công tác truy vết và kiểm toán an ninh [1].</w:t>
      </w: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Mối Tương Quan Kiến Trúc Và Xu Hướng Phát Triển</w:t>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Data Platform không hoạt động độc lập mà nằm trong một hệ sinh thái hạ tầng phụ thuộc lẫn nhau [1]. Nó nhận tài nguyên phần cứng từ </w:t>
      </w:r>
      <w:r w:rsidDel="00000000" w:rsidR="00000000" w:rsidRPr="00000000">
        <w:rPr>
          <w:rFonts w:ascii="Times New Roman" w:cs="Times New Roman" w:eastAsia="Times New Roman" w:hAnsi="Times New Roman"/>
          <w:b w:val="1"/>
          <w:bCs w:val="1"/>
          <w:color w:val="1f1f1f"/>
          <w:rtl w:val="0"/>
        </w:rPr>
        <w:t xml:space="preserve">Compute &amp; Connectivity (1)</w:t>
      </w:r>
      <w:r w:rsidDel="00000000" w:rsidR="00000000" w:rsidRPr="00000000">
        <w:rPr>
          <w:rFonts w:ascii="Times New Roman" w:cs="Times New Roman" w:eastAsia="Times New Roman" w:hAnsi="Times New Roman"/>
          <w:color w:val="1f1f1f"/>
          <w:rtl w:val="0"/>
        </w:rPr>
        <w:t xml:space="preserve">, được vận hành thông qua các công cụ giám sát từ </w:t>
      </w:r>
      <w:r w:rsidDel="00000000" w:rsidR="00000000" w:rsidRPr="00000000">
        <w:rPr>
          <w:rFonts w:ascii="Times New Roman" w:cs="Times New Roman" w:eastAsia="Times New Roman" w:hAnsi="Times New Roman"/>
          <w:b w:val="1"/>
          <w:bCs w:val="1"/>
          <w:color w:val="1f1f1f"/>
          <w:rtl w:val="0"/>
        </w:rPr>
        <w:t xml:space="preserve">Ops Platform (2)</w:t>
      </w:r>
      <w:r w:rsidDel="00000000" w:rsidR="00000000" w:rsidRPr="00000000">
        <w:rPr>
          <w:rFonts w:ascii="Times New Roman" w:cs="Times New Roman" w:eastAsia="Times New Roman" w:hAnsi="Times New Roman"/>
          <w:color w:val="1f1f1f"/>
          <w:rtl w:val="0"/>
        </w:rPr>
        <w:t xml:space="preserve">, tuân thủ chính sách danh tính từ </w:t>
      </w:r>
      <w:r w:rsidDel="00000000" w:rsidR="00000000" w:rsidRPr="00000000">
        <w:rPr>
          <w:rFonts w:ascii="Times New Roman" w:cs="Times New Roman" w:eastAsia="Times New Roman" w:hAnsi="Times New Roman"/>
          <w:b w:val="1"/>
          <w:bCs w:val="1"/>
          <w:color w:val="1f1f1f"/>
          <w:rtl w:val="0"/>
        </w:rPr>
        <w:t xml:space="preserve">Security &amp; Identity (3)</w:t>
      </w:r>
      <w:r w:rsidDel="00000000" w:rsidR="00000000" w:rsidRPr="00000000">
        <w:rPr>
          <w:rFonts w:ascii="Times New Roman" w:cs="Times New Roman" w:eastAsia="Times New Roman" w:hAnsi="Times New Roman"/>
          <w:color w:val="1f1f1f"/>
          <w:rtl w:val="0"/>
        </w:rPr>
        <w:t xml:space="preserve">, và cung cấp dữ liệu đầu vào/đầu ra cho các dịch vụ ứng dụng tại </w:t>
      </w:r>
      <w:r w:rsidDel="00000000" w:rsidR="00000000" w:rsidRPr="00000000">
        <w:rPr>
          <w:rFonts w:ascii="Times New Roman" w:cs="Times New Roman" w:eastAsia="Times New Roman" w:hAnsi="Times New Roman"/>
          <w:b w:val="1"/>
          <w:bCs w:val="1"/>
          <w:color w:val="1f1f1f"/>
          <w:rtl w:val="0"/>
        </w:rPr>
        <w:t xml:space="preserve">App &amp; Integration Platform (4)</w:t>
      </w:r>
      <w:r w:rsidDel="00000000" w:rsidR="00000000" w:rsidRPr="00000000">
        <w:rPr>
          <w:rFonts w:ascii="Times New Roman" w:cs="Times New Roman" w:eastAsia="Times New Roman" w:hAnsi="Times New Roman"/>
          <w:color w:val="1f1f1f"/>
          <w:rtl w:val="0"/>
        </w:rPr>
        <w:t xml:space="preserve"> [1].</w:t>
      </w: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Trong bối cảnh chuyển đổi số hiện đại, kiến trúc Data Platform đang tiến hóa mạnh mẽ theo hai xu hướng chính [5]:</w:t>
      </w:r>
      <w:r w:rsidDel="00000000" w:rsidR="00000000" w:rsidRPr="00000000">
        <w:rPr>
          <w:rtl w:val="0"/>
        </w:rPr>
      </w:r>
    </w:p>
    <w:p w:rsidR="00000000" w:rsidDel="00000000" w:rsidP="00000000" w:rsidRDefault="00000000" w:rsidRPr="00000000" w14:paraId="00000059">
      <w:pPr>
        <w:numPr>
          <w:ilvl w:val="0"/>
          <w:numId w:val="7"/>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Data Fabric:</w:t>
      </w:r>
      <w:r w:rsidDel="00000000" w:rsidR="00000000" w:rsidRPr="00000000">
        <w:rPr>
          <w:rFonts w:ascii="Times New Roman" w:cs="Times New Roman" w:eastAsia="Times New Roman" w:hAnsi="Times New Roman"/>
          <w:color w:val="1f1f1f"/>
          <w:rtl w:val="0"/>
        </w:rPr>
        <w:t xml:space="preserve"> Tự động hóa việc tích hợp, khám phá và quản trị dữ liệu bằng cách sử dụng phân tích metadata thông minh trên toàn bộ môi trường Hybrid Cloud [5].</w:t>
      </w:r>
      <w:r w:rsidDel="00000000" w:rsidR="00000000" w:rsidRPr="00000000">
        <w:rPr>
          <w:rtl w:val="0"/>
        </w:rPr>
      </w:r>
    </w:p>
    <w:p w:rsidR="00000000" w:rsidDel="00000000" w:rsidP="00000000" w:rsidRDefault="00000000" w:rsidRPr="00000000" w14:paraId="0000005A">
      <w:pPr>
        <w:numPr>
          <w:ilvl w:val="0"/>
          <w:numId w:val="7"/>
        </w:numPr>
        <w:spacing w:line="276" w:lineRule="auto"/>
        <w:ind w:left="590.4" w:hanging="360"/>
        <w:rPr/>
      </w:pPr>
      <w:r w:rsidDel="00000000" w:rsidR="00000000" w:rsidRPr="00000000">
        <w:rPr>
          <w:rFonts w:ascii="Times New Roman" w:cs="Times New Roman" w:eastAsia="Times New Roman" w:hAnsi="Times New Roman"/>
          <w:b w:val="1"/>
          <w:bCs w:val="1"/>
          <w:color w:val="1f1f1f"/>
          <w:rtl w:val="0"/>
        </w:rPr>
        <w:t xml:space="preserve">Data Mesh:</w:t>
      </w:r>
      <w:r w:rsidDel="00000000" w:rsidR="00000000" w:rsidRPr="00000000">
        <w:rPr>
          <w:rFonts w:ascii="Times New Roman" w:cs="Times New Roman" w:eastAsia="Times New Roman" w:hAnsi="Times New Roman"/>
          <w:color w:val="1f1f1f"/>
          <w:rtl w:val="0"/>
        </w:rPr>
        <w:t xml:space="preserve"> Chuyển đổi từ mô hình dữ liệu tập trung sang mô hình phân tán theo miền nghiệp vụ (Domain-driven), coi dữ liệu như một sản phẩm (Data as a Product) nhưng vẫn duy trì sự quản trị nhất quán (Federated Computational Governance) [8].</w:t>
      </w: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Kết Luận</w:t>
      </w:r>
    </w:p>
    <w:p w:rsidR="00000000" w:rsidDel="00000000" w:rsidP="00000000" w:rsidRDefault="00000000" w:rsidRPr="00000000" w14:paraId="0000005C">
      <w:pPr>
        <w:spacing w:after="255"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Lớp năng lực Data Platform trong Khung tham chiếu kiến trúc hạ tầng CNTT doanh nghiệp là nền tảng cốt lõi giúp tổ chức quản lý, bảo vệ và tối ưu hóa giá trị của tài sản dữ liệu [1]. Việc triển khai Data Platform đòi hỏi sự đầu tư đồng bộ và cân bằng giữa 5 khía cạnh: trang bị phần cứng I/O cao, lựa chọn phần mềm lưu trữ/xử lý linh hoạt, thiết lập hạ tầng mạng kết nối thông suốt, duy trì kỷ luật quản trị dữ liệu nghiêm ngặt và bao trùm bởi lớp bảo mật đa tầng [1]. Việc tuân thủ khung tham chiếu này giúp doanh nghiệp xây dựng một hạ tầng dữ liệu vững chắc, sẵn sàng đáp ứng các yêu cầu phân tích cao cấp và trí tuệ nhân tạo trong tương lai [2].</w:t>
      </w: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trích dẫn</w:t>
      </w:r>
    </w:p>
    <w:p w:rsidR="00000000" w:rsidDel="00000000" w:rsidP="00000000" w:rsidRDefault="00000000" w:rsidRPr="00000000" w14:paraId="0000005E">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Khung tham chiếu hạ tầng CNTT doanh nghiệp. (2.pdf).</w:t>
      </w:r>
      <w:r w:rsidDel="00000000" w:rsidR="00000000" w:rsidRPr="00000000">
        <w:rPr>
          <w:rtl w:val="0"/>
        </w:rPr>
      </w:r>
    </w:p>
    <w:p w:rsidR="00000000" w:rsidDel="00000000" w:rsidP="00000000" w:rsidRDefault="00000000" w:rsidRPr="00000000" w14:paraId="0000005F">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SPD Technology. (n.d.). Data Management Framework: Shaping an Approach for Controlling Data. </w:t>
      </w:r>
      <w:hyperlink r:id="rId7">
        <w:r w:rsidDel="00000000" w:rsidR="00000000" w:rsidRPr="00000000">
          <w:rPr>
            <w:rFonts w:ascii="Times New Roman" w:cs="Times New Roman" w:eastAsia="Times New Roman" w:hAnsi="Times New Roman"/>
            <w:color w:val="0000ee"/>
            <w:sz w:val="24"/>
            <w:szCs w:val="24"/>
            <w:u w:val="single"/>
            <w:rtl w:val="0"/>
          </w:rPr>
          <w:t xml:space="preserve">https://spd.tech/data/data-management-framework-shaping-an-approach-for-controlling-data/</w:t>
        </w:r>
      </w:hyperlink>
      <w:r w:rsidDel="00000000" w:rsidR="00000000" w:rsidRPr="00000000">
        <w:rPr>
          <w:rtl w:val="0"/>
        </w:rPr>
      </w:r>
    </w:p>
    <w:p w:rsidR="00000000" w:rsidDel="00000000" w:rsidP="00000000" w:rsidRDefault="00000000" w:rsidRPr="00000000" w14:paraId="00000060">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Atlan. (n.d.). What is Data Architecture? Types, Components &amp; Principles. </w:t>
      </w:r>
      <w:hyperlink r:id="rId8">
        <w:r w:rsidDel="00000000" w:rsidR="00000000" w:rsidRPr="00000000">
          <w:rPr>
            <w:rFonts w:ascii="Times New Roman" w:cs="Times New Roman" w:eastAsia="Times New Roman" w:hAnsi="Times New Roman"/>
            <w:color w:val="0000ee"/>
            <w:sz w:val="24"/>
            <w:szCs w:val="24"/>
            <w:u w:val="single"/>
            <w:rtl w:val="0"/>
          </w:rPr>
          <w:t xml:space="preserve">https://atlan.com/what-is-data-architecture/</w:t>
        </w:r>
      </w:hyperlink>
      <w:r w:rsidDel="00000000" w:rsidR="00000000" w:rsidRPr="00000000">
        <w:rPr>
          <w:rtl w:val="0"/>
        </w:rPr>
      </w:r>
    </w:p>
    <w:p w:rsidR="00000000" w:rsidDel="00000000" w:rsidP="00000000" w:rsidRDefault="00000000" w:rsidRPr="00000000" w14:paraId="00000061">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Dataforest. (2026). What Is Data Architecture? Types, Frameworks &amp; Guide. </w:t>
      </w:r>
      <w:hyperlink r:id="rId9">
        <w:r w:rsidDel="00000000" w:rsidR="00000000" w:rsidRPr="00000000">
          <w:rPr>
            <w:rFonts w:ascii="Times New Roman" w:cs="Times New Roman" w:eastAsia="Times New Roman" w:hAnsi="Times New Roman"/>
            <w:color w:val="0000ee"/>
            <w:sz w:val="24"/>
            <w:szCs w:val="24"/>
            <w:u w:val="single"/>
            <w:rtl w:val="0"/>
          </w:rPr>
          <w:t xml:space="preserve">https://dataforest.ai/blog/what-is-data-architecture</w:t>
        </w:r>
      </w:hyperlink>
      <w:r w:rsidDel="00000000" w:rsidR="00000000" w:rsidRPr="00000000">
        <w:rPr>
          <w:rtl w:val="0"/>
        </w:rPr>
      </w:r>
    </w:p>
    <w:p w:rsidR="00000000" w:rsidDel="00000000" w:rsidP="00000000" w:rsidRDefault="00000000" w:rsidRPr="00000000" w14:paraId="00000062">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 8allocate. (n.d.). How to Develop an Effective Data Management Strategy. </w:t>
      </w:r>
      <w:hyperlink r:id="rId10">
        <w:r w:rsidDel="00000000" w:rsidR="00000000" w:rsidRPr="00000000">
          <w:rPr>
            <w:rFonts w:ascii="Times New Roman" w:cs="Times New Roman" w:eastAsia="Times New Roman" w:hAnsi="Times New Roman"/>
            <w:color w:val="0000ee"/>
            <w:sz w:val="24"/>
            <w:szCs w:val="24"/>
            <w:u w:val="single"/>
            <w:rtl w:val="0"/>
          </w:rPr>
          <w:t xml:space="preserve">https://8allocate.com/blog/how-to-develop-an-effective-data-management-strategy/</w:t>
        </w:r>
      </w:hyperlink>
      <w:r w:rsidDel="00000000" w:rsidR="00000000" w:rsidRPr="00000000">
        <w:rPr>
          <w:rtl w:val="0"/>
        </w:rPr>
      </w:r>
    </w:p>
    <w:p w:rsidR="00000000" w:rsidDel="00000000" w:rsidP="00000000" w:rsidRDefault="00000000" w:rsidRPr="00000000" w14:paraId="00000063">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 CData Software. (n.d.). What is Data Architecture?. </w:t>
      </w:r>
      <w:hyperlink r:id="rId11">
        <w:r w:rsidDel="00000000" w:rsidR="00000000" w:rsidRPr="00000000">
          <w:rPr>
            <w:rFonts w:ascii="Times New Roman" w:cs="Times New Roman" w:eastAsia="Times New Roman" w:hAnsi="Times New Roman"/>
            <w:color w:val="0000ee"/>
            <w:sz w:val="24"/>
            <w:szCs w:val="24"/>
            <w:u w:val="single"/>
            <w:rtl w:val="0"/>
          </w:rPr>
          <w:t xml:space="preserve">https://www.cdata.com/blog/what-is-data-architecture</w:t>
        </w:r>
      </w:hyperlink>
      <w:r w:rsidDel="00000000" w:rsidR="00000000" w:rsidRPr="00000000">
        <w:rPr>
          <w:rtl w:val="0"/>
        </w:rPr>
      </w:r>
    </w:p>
    <w:p w:rsidR="00000000" w:rsidDel="00000000" w:rsidP="00000000" w:rsidRDefault="00000000" w:rsidRPr="00000000" w14:paraId="00000064">
      <w:pPr>
        <w:numPr>
          <w:ilvl w:val="0"/>
          <w:numId w:val="8"/>
        </w:numP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 Google Patents. (2023). US11818156B1 - Data lake-enabled security platform. </w:t>
      </w:r>
      <w:hyperlink r:id="rId12">
        <w:r w:rsidDel="00000000" w:rsidR="00000000" w:rsidRPr="00000000">
          <w:rPr>
            <w:rFonts w:ascii="Times New Roman" w:cs="Times New Roman" w:eastAsia="Times New Roman" w:hAnsi="Times New Roman"/>
            <w:color w:val="0000ee"/>
            <w:sz w:val="24"/>
            <w:szCs w:val="24"/>
            <w:u w:val="single"/>
            <w:rtl w:val="0"/>
          </w:rPr>
          <w:t xml:space="preserve">https://patents.google.com/patent/US11818156B1/en</w:t>
        </w:r>
      </w:hyperlink>
      <w:r w:rsidDel="00000000" w:rsidR="00000000" w:rsidRPr="00000000">
        <w:rPr>
          <w:rtl w:val="0"/>
        </w:rPr>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 Scribd. (n.d.). Effective Data Architecture Design Guide. </w:t>
      </w:r>
      <w:hyperlink r:id="rId13">
        <w:r w:rsidDel="00000000" w:rsidR="00000000" w:rsidRPr="00000000">
          <w:rPr>
            <w:rFonts w:ascii="Times New Roman" w:cs="Times New Roman" w:eastAsia="Times New Roman" w:hAnsi="Times New Roman"/>
            <w:color w:val="0000ee"/>
            <w:sz w:val="24"/>
            <w:szCs w:val="24"/>
            <w:u w:val="single"/>
            <w:rtl w:val="0"/>
          </w:rPr>
          <w:t xml:space="preserve">https://www.scribd.com/document/976917545/Unit-3-Designing-Good-Data-Architecture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data.com/blog/what-is-data-architecture" TargetMode="External"/><Relationship Id="rId10" Type="http://schemas.openxmlformats.org/officeDocument/2006/relationships/hyperlink" Target="https://8allocate.com/blog/how-to-develop-an-effective-data-management-strategy/" TargetMode="External"/><Relationship Id="rId13" Type="http://schemas.openxmlformats.org/officeDocument/2006/relationships/hyperlink" Target="https://www.scribd.com/document/976917545/Unit-3-Designing-Good-Data-Architecture" TargetMode="External"/><Relationship Id="rId12" Type="http://schemas.openxmlformats.org/officeDocument/2006/relationships/hyperlink" Target="https://patents.google.com/patent/US11818156B1/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forest.ai/blog/what-is-data-architectu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pd.tech/data/data-management-framework-shaping-an-approach-for-controlling-data/" TargetMode="External"/><Relationship Id="rId8" Type="http://schemas.openxmlformats.org/officeDocument/2006/relationships/hyperlink" Target="https://atlan.com/what-is-data-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5HxuiVFTCqLPFTT8likaUKo/A==">CgMxLjAyDmguZ2dic2p6ajZnNzA4Mg5oLng1MGQxaTQxd2ExNjIOaC5pa3V5YnA4ZHJuM2MyDmguNGg2YnVsNmQ5MzlpMg5oLjlzdGNmbjJ0aWp6ejgAciExWGtVb2ktaTBUOGpiRl9ZdmJDdVdVSDdtTzRmeVRpYm0=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