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A3" w:rsidRDefault="004F60A3" w:rsidP="00A324C0">
      <w:pPr>
        <w:pStyle w:val="NormalWeb"/>
        <w:jc w:val="center"/>
        <w:rPr>
          <w:rFonts w:ascii="Century Gothic" w:hAnsi="Century Gothic"/>
          <w:sz w:val="32"/>
        </w:rPr>
      </w:pPr>
    </w:p>
    <w:p w:rsidR="004F60A3" w:rsidRDefault="004F60A3" w:rsidP="00A324C0">
      <w:pPr>
        <w:pStyle w:val="NormalWeb"/>
        <w:jc w:val="center"/>
        <w:rPr>
          <w:rFonts w:ascii="Century Gothic" w:hAnsi="Century Gothic"/>
          <w:sz w:val="32"/>
        </w:rPr>
      </w:pPr>
    </w:p>
    <w:p w:rsidR="00A324C0" w:rsidRPr="00A324C0" w:rsidRDefault="00A324C0" w:rsidP="00A324C0">
      <w:pPr>
        <w:pStyle w:val="NormalWeb"/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32"/>
        </w:rPr>
        <w:t xml:space="preserve">PROJET CPOO n°2: </w:t>
      </w:r>
      <w:r w:rsidR="00607506">
        <w:rPr>
          <w:rFonts w:ascii="Century Gothic" w:hAnsi="Century Gothic"/>
          <w:sz w:val="32"/>
          <w:szCs w:val="28"/>
        </w:rPr>
        <w:t>Petite invite de comma</w:t>
      </w:r>
      <w:r w:rsidR="00607506" w:rsidRPr="00A324C0">
        <w:rPr>
          <w:rFonts w:ascii="Century Gothic" w:hAnsi="Century Gothic"/>
          <w:sz w:val="32"/>
          <w:szCs w:val="28"/>
        </w:rPr>
        <w:t>n</w:t>
      </w:r>
      <w:r w:rsidR="00607506">
        <w:rPr>
          <w:rFonts w:ascii="Century Gothic" w:hAnsi="Century Gothic"/>
          <w:sz w:val="32"/>
          <w:szCs w:val="28"/>
        </w:rPr>
        <w:t>de</w:t>
      </w:r>
      <w:r w:rsidR="00607506" w:rsidRPr="00A324C0">
        <w:rPr>
          <w:rFonts w:ascii="Century Gothic" w:hAnsi="Century Gothic"/>
          <w:sz w:val="32"/>
          <w:szCs w:val="28"/>
        </w:rPr>
        <w:t>s</w:t>
      </w:r>
      <w:r w:rsidRPr="00A324C0">
        <w:rPr>
          <w:rFonts w:ascii="Century Gothic" w:hAnsi="Century Gothic"/>
          <w:sz w:val="32"/>
          <w:szCs w:val="28"/>
        </w:rPr>
        <w:t xml:space="preserve"> (minishell)</w:t>
      </w:r>
    </w:p>
    <w:p w:rsidR="00A324C0" w:rsidRPr="00A324C0" w:rsidRDefault="00A324C0" w:rsidP="00A324C0">
      <w:pPr>
        <w:jc w:val="both"/>
        <w:rPr>
          <w:rFonts w:ascii="Century Gothic" w:hAnsi="Century Gothic"/>
          <w:sz w:val="32"/>
        </w:rPr>
      </w:pPr>
    </w:p>
    <w:p w:rsidR="00A324C0" w:rsidRPr="00A324C0" w:rsidRDefault="00A324C0" w:rsidP="00A324C0">
      <w:pPr>
        <w:ind w:left="1416"/>
        <w:rPr>
          <w:rFonts w:ascii="Century Gothic" w:hAnsi="Century Gothic"/>
          <w:b/>
          <w:sz w:val="32"/>
        </w:rPr>
      </w:pPr>
      <w:r w:rsidRPr="00A324C0">
        <w:rPr>
          <w:rFonts w:ascii="Century Gothic" w:hAnsi="Century Gothic"/>
          <w:b/>
          <w:sz w:val="32"/>
        </w:rPr>
        <w:t xml:space="preserve">Hafça TIRICHINE  et  </w:t>
      </w:r>
      <w:r>
        <w:rPr>
          <w:rFonts w:ascii="Century Gothic" w:hAnsi="Century Gothic"/>
          <w:b/>
          <w:sz w:val="32"/>
        </w:rPr>
        <w:t>Benjamin VIC</w:t>
      </w:r>
    </w:p>
    <w:p w:rsidR="000057FF" w:rsidRDefault="000057FF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>Diagramme des classes :</w:t>
      </w:r>
    </w:p>
    <w:p w:rsidR="00607506" w:rsidRPr="00607506" w:rsidRDefault="00607506" w:rsidP="00607506">
      <w:pPr>
        <w:pStyle w:val="Paragraphedeliste"/>
        <w:ind w:left="1080"/>
        <w:jc w:val="both"/>
        <w:rPr>
          <w:rFonts w:ascii="Century Gothic" w:hAnsi="Century Gothic"/>
          <w:b/>
          <w:color w:val="E36C0A" w:themeColor="accent6" w:themeShade="BF"/>
          <w:sz w:val="28"/>
        </w:rPr>
      </w:pPr>
    </w:p>
    <w:p w:rsidR="00A324C0" w:rsidRDefault="00A324C0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A324C0" w:rsidRDefault="004F60A3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  <w:r>
        <w:rPr>
          <w:noProof/>
        </w:rPr>
        <w:drawing>
          <wp:inline distT="0" distB="0" distL="0" distR="0" wp14:anchorId="3DC1B1B0" wp14:editId="022322A0">
            <wp:extent cx="5756910" cy="265750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C0" w:rsidRDefault="00A324C0" w:rsidP="00A324C0">
      <w:pPr>
        <w:jc w:val="both"/>
        <w:rPr>
          <w:rFonts w:ascii="Century Gothic" w:hAnsi="Century Gothic"/>
        </w:rPr>
      </w:pPr>
    </w:p>
    <w:p w:rsidR="00607506" w:rsidRPr="00A324C0" w:rsidRDefault="00607506" w:rsidP="00A324C0">
      <w:pPr>
        <w:jc w:val="both"/>
        <w:rPr>
          <w:rFonts w:ascii="Century Gothic" w:hAnsi="Century Gothic"/>
        </w:rPr>
      </w:pPr>
    </w:p>
    <w:p w:rsidR="00A324C0" w:rsidRDefault="00A324C0" w:rsidP="00A324C0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Comme le montre le diagramme, notre implémentation ce fait autour de 3 classes principales : </w:t>
      </w:r>
      <w:r w:rsidRPr="00A324C0">
        <w:rPr>
          <w:rFonts w:ascii="Century Gothic" w:hAnsi="Century Gothic"/>
          <w:b/>
        </w:rPr>
        <w:t>Process</w:t>
      </w:r>
      <w:r>
        <w:rPr>
          <w:rFonts w:ascii="Century Gothic" w:hAnsi="Century Gothic"/>
        </w:rPr>
        <w:t xml:space="preserve">, </w:t>
      </w:r>
      <w:r w:rsidRPr="00A324C0">
        <w:rPr>
          <w:rFonts w:ascii="Century Gothic" w:hAnsi="Century Gothic"/>
          <w:b/>
        </w:rPr>
        <w:t>Minishell</w:t>
      </w:r>
      <w:r>
        <w:rPr>
          <w:rFonts w:ascii="Century Gothic" w:hAnsi="Century Gothic"/>
        </w:rPr>
        <w:t xml:space="preserve"> et </w:t>
      </w:r>
      <w:r w:rsidRPr="00A324C0">
        <w:rPr>
          <w:rFonts w:ascii="Century Gothic" w:hAnsi="Century Gothic"/>
          <w:b/>
        </w:rPr>
        <w:t>Console</w:t>
      </w:r>
      <w:r>
        <w:rPr>
          <w:rFonts w:ascii="Century Gothic" w:hAnsi="Century Gothic"/>
        </w:rPr>
        <w:t>.</w:t>
      </w:r>
    </w:p>
    <w:p w:rsidR="00A324C0" w:rsidRDefault="00A324C0" w:rsidP="00A324C0">
      <w:pPr>
        <w:ind w:firstLine="708"/>
        <w:jc w:val="both"/>
        <w:rPr>
          <w:rFonts w:ascii="Century Gothic" w:hAnsi="Century Gothic"/>
        </w:rPr>
      </w:pPr>
    </w:p>
    <w:p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Nous avons donc partager le code en deux packages : process et shell.</w:t>
      </w:r>
    </w:p>
    <w:p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Dans process nous allons trouver toutes nos commandes, leur implémentation, mais aussi les classes tests et une</w:t>
      </w:r>
      <w:r w:rsidR="00607506">
        <w:rPr>
          <w:rFonts w:ascii="Century Gothic" w:hAnsi="Century Gothic"/>
        </w:rPr>
        <w:t xml:space="preserve"> exception</w:t>
      </w:r>
      <w:r>
        <w:rPr>
          <w:rFonts w:ascii="Century Gothic" w:hAnsi="Century Gothic"/>
        </w:rPr>
        <w:t xml:space="preserve">; </w:t>
      </w:r>
    </w:p>
    <w:p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Dans shell </w:t>
      </w:r>
      <w:r w:rsidR="00607506">
        <w:rPr>
          <w:rFonts w:ascii="Century Gothic" w:hAnsi="Century Gothic"/>
        </w:rPr>
        <w:t>nous avons les 3 classes spécifiées ci-dessus.</w:t>
      </w:r>
    </w:p>
    <w:p w:rsidR="00A324C0" w:rsidRDefault="00A324C0" w:rsidP="00A324C0">
      <w:pPr>
        <w:jc w:val="both"/>
        <w:rPr>
          <w:rFonts w:ascii="Century Gothic" w:hAnsi="Century Gothic"/>
        </w:rPr>
      </w:pPr>
    </w:p>
    <w:p w:rsidR="00607506" w:rsidRDefault="00607506" w:rsidP="00A324C0">
      <w:pPr>
        <w:jc w:val="both"/>
        <w:rPr>
          <w:rFonts w:ascii="Century Gothic" w:hAnsi="Century Gothic"/>
        </w:rPr>
      </w:pPr>
    </w:p>
    <w:p w:rsidR="00607506" w:rsidRDefault="00607506" w:rsidP="00A324C0">
      <w:pPr>
        <w:jc w:val="both"/>
        <w:rPr>
          <w:rFonts w:ascii="Century Gothic" w:hAnsi="Century Gothic"/>
        </w:rPr>
      </w:pPr>
    </w:p>
    <w:p w:rsidR="004F60A3" w:rsidRDefault="004F60A3" w:rsidP="00A324C0">
      <w:pPr>
        <w:jc w:val="both"/>
        <w:rPr>
          <w:rFonts w:ascii="Century Gothic" w:hAnsi="Century Gothic"/>
        </w:rPr>
      </w:pPr>
    </w:p>
    <w:p w:rsidR="004F60A3" w:rsidRDefault="004F60A3" w:rsidP="00A324C0">
      <w:pPr>
        <w:jc w:val="both"/>
        <w:rPr>
          <w:rFonts w:ascii="Century Gothic" w:hAnsi="Century Gothic"/>
        </w:rPr>
      </w:pPr>
    </w:p>
    <w:p w:rsidR="00A324C0" w:rsidRPr="00607506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 xml:space="preserve">Package </w:t>
      </w:r>
      <w:r w:rsidR="00607506" w:rsidRPr="00607506">
        <w:rPr>
          <w:rFonts w:ascii="Century Gothic" w:hAnsi="Century Gothic"/>
          <w:b/>
          <w:color w:val="E36C0A" w:themeColor="accent6" w:themeShade="BF"/>
          <w:sz w:val="28"/>
        </w:rPr>
        <w:t>shell</w:t>
      </w:r>
      <w:r w:rsidRPr="00607506">
        <w:rPr>
          <w:rFonts w:ascii="Century Gothic" w:hAnsi="Century Gothic"/>
          <w:b/>
          <w:color w:val="E36C0A" w:themeColor="accent6" w:themeShade="BF"/>
          <w:sz w:val="28"/>
        </w:rPr>
        <w:t>:</w:t>
      </w:r>
    </w:p>
    <w:p w:rsidR="00607506" w:rsidRDefault="00607506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4F60A3" w:rsidRDefault="004F60A3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607506" w:rsidRDefault="00607506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Process :</w:t>
      </w:r>
    </w:p>
    <w:p w:rsidR="004F60A3" w:rsidRDefault="004F60A3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</w:p>
    <w:p w:rsidR="00607506" w:rsidRPr="00607506" w:rsidRDefault="00607506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</w:p>
    <w:p w:rsidR="00607506" w:rsidRDefault="00607506" w:rsidP="0060750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Celle-ci</w:t>
      </w:r>
      <w:r w:rsidRPr="00A324C0">
        <w:rPr>
          <w:rFonts w:ascii="Century Gothic" w:hAnsi="Century Gothic"/>
        </w:rPr>
        <w:t xml:space="preserve"> implémente</w:t>
      </w:r>
      <w:r>
        <w:rPr>
          <w:rFonts w:ascii="Century Gothic" w:hAnsi="Century Gothic"/>
        </w:rPr>
        <w:t xml:space="preserve"> l’interface Runnable et</w:t>
      </w:r>
      <w:r w:rsidRPr="00A324C0">
        <w:rPr>
          <w:rFonts w:ascii="Century Gothic" w:hAnsi="Century Gothic"/>
        </w:rPr>
        <w:t xml:space="preserve"> a pour attribut</w:t>
      </w:r>
      <w:r>
        <w:rPr>
          <w:rFonts w:ascii="Century Gothic" w:hAnsi="Century Gothic"/>
        </w:rPr>
        <w:t>s</w:t>
      </w:r>
      <w:r w:rsidRPr="00A324C0">
        <w:rPr>
          <w:rFonts w:ascii="Century Gothic" w:hAnsi="Century Gothic"/>
        </w:rPr>
        <w:t> :</w:t>
      </w:r>
    </w:p>
    <w:p w:rsidR="00607506" w:rsidRPr="00A324C0" w:rsidRDefault="00607506" w:rsidP="00607506">
      <w:pPr>
        <w:jc w:val="both"/>
        <w:rPr>
          <w:rFonts w:ascii="Century Gothic" w:hAnsi="Century Gothic"/>
        </w:rPr>
      </w:pPr>
    </w:p>
    <w:p w:rsidR="00607506" w:rsidRPr="00607506" w:rsidRDefault="00607506" w:rsidP="00607506">
      <w:pPr>
        <w:jc w:val="both"/>
        <w:rPr>
          <w:rFonts w:ascii="Century Gothic" w:hAnsi="Century Gothic"/>
        </w:rPr>
      </w:pPr>
      <w:r w:rsidRPr="00A324C0">
        <w:rPr>
          <w:rFonts w:ascii="Century Gothic" w:hAnsi="Century Gothic"/>
        </w:rPr>
        <w:t>-</w:t>
      </w:r>
      <w:r w:rsidRPr="00A324C0">
        <w:rPr>
          <w:rFonts w:ascii="Century Gothic" w:hAnsi="Century Gothic" w:cs="Monaco"/>
        </w:rPr>
        <w:t xml:space="preserve"> un AtomicInteger </w:t>
      </w:r>
      <w:r w:rsidRPr="00607506">
        <w:rPr>
          <w:rFonts w:ascii="Century Gothic" w:hAnsi="Century Gothic" w:cs="Monaco"/>
          <w:b/>
          <w:iCs/>
        </w:rPr>
        <w:t>pid</w:t>
      </w:r>
      <w:r w:rsidRPr="00A324C0">
        <w:rPr>
          <w:rFonts w:ascii="Century Gothic" w:hAnsi="Century Gothic" w:cs="Monaco"/>
          <w:iCs/>
        </w:rPr>
        <w:t xml:space="preserve"> (le choix de l’</w:t>
      </w:r>
      <w:r w:rsidRPr="00A324C0">
        <w:rPr>
          <w:rFonts w:ascii="Century Gothic" w:hAnsi="Century Gothic" w:cs="Monaco"/>
        </w:rPr>
        <w:t xml:space="preserve"> AtomicInteger permet d'avoir un pid distinct pour chaque Thread de commandes)</w:t>
      </w:r>
    </w:p>
    <w:p w:rsidR="00607506" w:rsidRPr="00A324C0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 w:rsidRPr="00A324C0">
        <w:rPr>
          <w:rFonts w:ascii="Century Gothic" w:hAnsi="Century Gothic" w:cs="Monaco"/>
        </w:rPr>
        <w:t xml:space="preserve">- un </w:t>
      </w:r>
      <w:r w:rsidRPr="00A324C0">
        <w:rPr>
          <w:rFonts w:ascii="Century Gothic" w:hAnsi="Century Gothic" w:cs="Monaco"/>
          <w:bCs/>
        </w:rPr>
        <w:t>entier</w:t>
      </w:r>
      <w:r w:rsidRPr="00A324C0">
        <w:rPr>
          <w:rFonts w:ascii="Century Gothic" w:hAnsi="Century Gothic" w:cs="Monaco"/>
        </w:rPr>
        <w:t xml:space="preserve"> </w:t>
      </w:r>
      <w:r w:rsidRPr="00607506">
        <w:rPr>
          <w:rFonts w:ascii="Century Gothic" w:hAnsi="Century Gothic" w:cs="Monaco"/>
          <w:b/>
        </w:rPr>
        <w:t>currentProcessPid</w:t>
      </w:r>
      <w:r w:rsidRPr="00A324C0">
        <w:rPr>
          <w:rFonts w:ascii="Century Gothic" w:hAnsi="Century Gothic" w:cs="Monaco"/>
        </w:rPr>
        <w:t xml:space="preserve"> (qui donne le pid du processus courant)</w:t>
      </w:r>
    </w:p>
    <w:p w:rsidR="00607506" w:rsidRPr="00607506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  <w:b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Pr="00A324C0">
        <w:rPr>
          <w:rFonts w:ascii="Century Gothic" w:hAnsi="Century Gothic" w:cs="Monaco"/>
        </w:rPr>
        <w:t xml:space="preserve">String </w:t>
      </w:r>
      <w:r w:rsidRPr="00607506">
        <w:rPr>
          <w:rFonts w:ascii="Century Gothic" w:hAnsi="Century Gothic" w:cs="Monaco"/>
          <w:b/>
        </w:rPr>
        <w:t>regexp</w:t>
      </w:r>
      <w:r>
        <w:rPr>
          <w:rFonts w:ascii="Century Gothic" w:hAnsi="Century Gothic" w:cs="Monaco"/>
          <w:b/>
        </w:rPr>
        <w:t xml:space="preserve"> </w:t>
      </w:r>
      <w:r w:rsidRPr="00607506">
        <w:rPr>
          <w:rFonts w:ascii="Century Gothic" w:hAnsi="Century Gothic" w:cs="Monaco"/>
        </w:rPr>
        <w:t>(qui donne l’expression régulière propre à chaque</w:t>
      </w:r>
      <w:r>
        <w:rPr>
          <w:rFonts w:ascii="Century Gothic" w:hAnsi="Century Gothic" w:cs="Monaco"/>
          <w:b/>
        </w:rPr>
        <w:t xml:space="preserve"> </w:t>
      </w:r>
      <w:r>
        <w:rPr>
          <w:rFonts w:ascii="Century Gothic" w:hAnsi="Century Gothic" w:cs="Monaco"/>
        </w:rPr>
        <w:t>co</w:t>
      </w:r>
      <w:r w:rsidRPr="00607506">
        <w:rPr>
          <w:rFonts w:ascii="Century Gothic" w:hAnsi="Century Gothic" w:cs="Monaco"/>
        </w:rPr>
        <w:t>mmande)</w:t>
      </w:r>
    </w:p>
    <w:p w:rsidR="00607506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Pr="00A324C0">
        <w:rPr>
          <w:rFonts w:ascii="Century Gothic" w:hAnsi="Century Gothic" w:cs="Monaco"/>
        </w:rPr>
        <w:t xml:space="preserve">String </w:t>
      </w:r>
      <w:r w:rsidRPr="00607506">
        <w:rPr>
          <w:rFonts w:ascii="Century Gothic" w:hAnsi="Century Gothic" w:cs="Monaco"/>
          <w:b/>
        </w:rPr>
        <w:t>commande</w:t>
      </w:r>
      <w:r>
        <w:rPr>
          <w:rFonts w:ascii="Century Gothic" w:hAnsi="Century Gothic" w:cs="Monaco"/>
        </w:rPr>
        <w:t xml:space="preserve"> (dans laquelle on stocke la commande renvoyer par l’utilisateur).</w:t>
      </w:r>
    </w:p>
    <w:p w:rsidR="00607506" w:rsidRPr="00A324C0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>
        <w:rPr>
          <w:rFonts w:ascii="Century Gothic" w:hAnsi="Century Gothic" w:cs="Monaco"/>
        </w:rPr>
        <w:t>C’e</w:t>
      </w:r>
      <w:r w:rsidR="00042F4A">
        <w:rPr>
          <w:rFonts w:ascii="Century Gothic" w:hAnsi="Century Gothic" w:cs="Monaco"/>
        </w:rPr>
        <w:t>st ce</w:t>
      </w:r>
      <w:r>
        <w:rPr>
          <w:rFonts w:ascii="Century Gothic" w:hAnsi="Century Gothic" w:cs="Monaco"/>
        </w:rPr>
        <w:t>tte commande que nous allons</w:t>
      </w:r>
      <w:r w:rsidR="00042F4A">
        <w:rPr>
          <w:rFonts w:ascii="Century Gothic" w:hAnsi="Century Gothic" w:cs="Monaco"/>
        </w:rPr>
        <w:t xml:space="preserve"> comparer avec l’expression régulière regexp dans la </w:t>
      </w:r>
      <w:r w:rsidR="00042F4A" w:rsidRPr="00042F4A">
        <w:rPr>
          <w:rFonts w:ascii="Century Gothic" w:hAnsi="Century Gothic" w:cs="Monaco"/>
          <w:b/>
        </w:rPr>
        <w:t>fonction regexp().</w:t>
      </w:r>
    </w:p>
    <w:p w:rsidR="00607506" w:rsidRPr="00A324C0" w:rsidRDefault="00607506" w:rsidP="00607506">
      <w:pPr>
        <w:jc w:val="both"/>
        <w:rPr>
          <w:rFonts w:ascii="Century Gothic" w:hAnsi="Century Gothic"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="00042F4A">
        <w:rPr>
          <w:rFonts w:ascii="Century Gothic" w:hAnsi="Century Gothic" w:cs="Monaco"/>
        </w:rPr>
        <w:t xml:space="preserve">String </w:t>
      </w:r>
      <w:r w:rsidR="00042F4A" w:rsidRPr="00042F4A">
        <w:rPr>
          <w:rFonts w:ascii="Century Gothic" w:hAnsi="Century Gothic" w:cs="Monaco"/>
          <w:b/>
        </w:rPr>
        <w:t>localDir</w:t>
      </w:r>
      <w:r w:rsidR="00042F4A">
        <w:rPr>
          <w:rFonts w:ascii="Century Gothic" w:hAnsi="Century Gothic" w:cs="Monaco"/>
        </w:rPr>
        <w:t xml:space="preserve"> (dans laquelle on stocke l’emplacement actuel de l’utilisateur dans son arborescence).</w:t>
      </w:r>
    </w:p>
    <w:p w:rsidR="00607506" w:rsidRDefault="00607506" w:rsidP="00607506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042F4A" w:rsidRPr="00042F4A" w:rsidRDefault="00042F4A" w:rsidP="00042F4A">
      <w:pPr>
        <w:widowControl w:val="0"/>
        <w:autoSpaceDE w:val="0"/>
        <w:autoSpaceDN w:val="0"/>
        <w:adjustRightInd w:val="0"/>
        <w:rPr>
          <w:rFonts w:ascii="Century Gothic" w:hAnsi="Century Gothic"/>
          <w:color w:val="000000" w:themeColor="text1"/>
        </w:rPr>
      </w:pPr>
      <w:r w:rsidRPr="00042F4A">
        <w:rPr>
          <w:rFonts w:ascii="Century Gothic" w:hAnsi="Century Gothic"/>
          <w:color w:val="000000" w:themeColor="text1"/>
        </w:rPr>
        <w:t xml:space="preserve">On y a ajouté une </w:t>
      </w:r>
      <w:r w:rsidRPr="00042F4A">
        <w:rPr>
          <w:rFonts w:ascii="Century Gothic" w:hAnsi="Century Gothic"/>
          <w:b/>
          <w:color w:val="000000" w:themeColor="text1"/>
        </w:rPr>
        <w:t xml:space="preserve">fonction </w:t>
      </w:r>
      <w:r w:rsidRPr="00042F4A">
        <w:rPr>
          <w:rFonts w:ascii="Century Gothic" w:hAnsi="Century Gothic" w:cs="Monaco"/>
          <w:b/>
          <w:color w:val="000000" w:themeColor="text1"/>
        </w:rPr>
        <w:t xml:space="preserve">purgeEmptyString </w:t>
      </w:r>
      <w:r w:rsidRPr="00042F4A">
        <w:rPr>
          <w:rFonts w:ascii="Century Gothic" w:hAnsi="Century Gothic" w:cs="Monaco"/>
          <w:color w:val="000000" w:themeColor="text1"/>
        </w:rPr>
        <w:t xml:space="preserve">qui </w:t>
      </w:r>
      <w:r>
        <w:rPr>
          <w:rFonts w:ascii="Century Gothic" w:hAnsi="Century Gothic" w:cs="Monaco"/>
          <w:color w:val="000000" w:themeColor="text1"/>
        </w:rPr>
        <w:t>per</w:t>
      </w:r>
      <w:r w:rsidRPr="00042F4A">
        <w:rPr>
          <w:rFonts w:ascii="Century Gothic" w:hAnsi="Century Gothic" w:cs="Monaco"/>
          <w:color w:val="000000" w:themeColor="text1"/>
        </w:rPr>
        <w:t xml:space="preserve">met de récupérer la première cellule non-vide de la chaine de caractères tapée par l’utilisateur en </w:t>
      </w:r>
      <w:r>
        <w:rPr>
          <w:rFonts w:ascii="Century Gothic" w:hAnsi="Century Gothic" w:cs="Monaco"/>
          <w:color w:val="000000" w:themeColor="text1"/>
        </w:rPr>
        <w:t xml:space="preserve">ligne de </w:t>
      </w:r>
      <w:r w:rsidRPr="00042F4A">
        <w:rPr>
          <w:rFonts w:ascii="Century Gothic" w:hAnsi="Century Gothic" w:cs="Monaco"/>
          <w:color w:val="000000" w:themeColor="text1"/>
        </w:rPr>
        <w:t>commande.</w:t>
      </w:r>
    </w:p>
    <w:p w:rsidR="00042F4A" w:rsidRDefault="00042F4A" w:rsidP="00607506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607506" w:rsidRPr="00042F4A" w:rsidRDefault="00042F4A" w:rsidP="00042F4A">
      <w:pPr>
        <w:jc w:val="both"/>
        <w:rPr>
          <w:rFonts w:ascii="Century Gothic" w:hAnsi="Century Gothic"/>
          <w:color w:val="000000" w:themeColor="text1"/>
          <w:sz w:val="28"/>
        </w:rPr>
      </w:pPr>
      <w:r>
        <w:rPr>
          <w:rFonts w:ascii="Century Gothic" w:hAnsi="Century Gothic"/>
          <w:color w:val="000000" w:themeColor="text1"/>
        </w:rPr>
        <w:t>Tou</w:t>
      </w:r>
      <w:r w:rsidRPr="00042F4A">
        <w:rPr>
          <w:rFonts w:ascii="Century Gothic" w:hAnsi="Century Gothic"/>
          <w:color w:val="000000" w:themeColor="text1"/>
        </w:rPr>
        <w:t xml:space="preserve">s les </w:t>
      </w:r>
      <w:r>
        <w:rPr>
          <w:rFonts w:ascii="Century Gothic" w:hAnsi="Century Gothic"/>
          <w:color w:val="000000" w:themeColor="text1"/>
        </w:rPr>
        <w:t xml:space="preserve">autres processus </w:t>
      </w:r>
      <w:r w:rsidRPr="00042F4A">
        <w:rPr>
          <w:rFonts w:ascii="Century Gothic" w:hAnsi="Century Gothic"/>
          <w:color w:val="000000" w:themeColor="text1"/>
        </w:rPr>
        <w:t>de notre Minishell héritent de cette classe.</w:t>
      </w:r>
    </w:p>
    <w:p w:rsidR="00607506" w:rsidRDefault="00607506" w:rsidP="00607506">
      <w:pPr>
        <w:rPr>
          <w:rFonts w:ascii="Century Gothic" w:hAnsi="Century Gothic"/>
        </w:rPr>
      </w:pPr>
    </w:p>
    <w:p w:rsidR="004F60A3" w:rsidRDefault="004F60A3" w:rsidP="00607506">
      <w:pPr>
        <w:rPr>
          <w:rFonts w:ascii="Century Gothic" w:hAnsi="Century Gothic"/>
        </w:rPr>
      </w:pPr>
    </w:p>
    <w:p w:rsidR="00083B32" w:rsidRPr="00A324C0" w:rsidRDefault="00083B32" w:rsidP="00607506">
      <w:pPr>
        <w:rPr>
          <w:rFonts w:ascii="Century Gothic" w:hAnsi="Century Gothic"/>
        </w:rPr>
      </w:pPr>
    </w:p>
    <w:p w:rsidR="00042F4A" w:rsidRDefault="00042F4A" w:rsidP="00042F4A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Minishell</w:t>
      </w: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 :</w:t>
      </w:r>
    </w:p>
    <w:p w:rsidR="004F60A3" w:rsidRDefault="004F60A3" w:rsidP="00042F4A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</w:p>
    <w:p w:rsidR="00607506" w:rsidRPr="00110EDF" w:rsidRDefault="00607506" w:rsidP="00A324C0">
      <w:pPr>
        <w:jc w:val="both"/>
        <w:rPr>
          <w:rFonts w:ascii="Century Gothic" w:hAnsi="Century Gothic"/>
          <w:color w:val="000000" w:themeColor="text1"/>
        </w:rPr>
      </w:pPr>
    </w:p>
    <w:p w:rsidR="00083B32" w:rsidRPr="00110EDF" w:rsidRDefault="00083B32" w:rsidP="00110EDF">
      <w:pPr>
        <w:ind w:firstLine="708"/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/>
          <w:color w:val="000000" w:themeColor="text1"/>
        </w:rPr>
        <w:t xml:space="preserve">Cette classe a pour </w:t>
      </w:r>
      <w:r w:rsidR="00110EDF" w:rsidRPr="00110EDF">
        <w:rPr>
          <w:rFonts w:ascii="Century Gothic" w:hAnsi="Century Gothic"/>
          <w:color w:val="000000" w:themeColor="text1"/>
        </w:rPr>
        <w:t>principale</w:t>
      </w:r>
      <w:r w:rsidRPr="00110EDF">
        <w:rPr>
          <w:rFonts w:ascii="Century Gothic" w:hAnsi="Century Gothic"/>
          <w:color w:val="000000" w:themeColor="text1"/>
        </w:rPr>
        <w:t xml:space="preserve"> vocation d’</w:t>
      </w:r>
      <w:r w:rsidR="00110EDF" w:rsidRPr="00110EDF">
        <w:rPr>
          <w:rFonts w:ascii="Century Gothic" w:hAnsi="Century Gothic"/>
          <w:color w:val="000000" w:themeColor="text1"/>
        </w:rPr>
        <w:t>e</w:t>
      </w:r>
      <w:r w:rsidR="00110EDF" w:rsidRPr="00110EDF">
        <w:rPr>
          <w:rFonts w:ascii="Century Gothic" w:hAnsi="Century Gothic" w:cs="Monaco"/>
          <w:color w:val="000000" w:themeColor="text1"/>
        </w:rPr>
        <w:t>xécuter</w:t>
      </w:r>
      <w:r w:rsidRPr="00110EDF">
        <w:rPr>
          <w:rFonts w:ascii="Century Gothic" w:hAnsi="Century Gothic" w:cs="Monaco"/>
          <w:color w:val="000000" w:themeColor="text1"/>
        </w:rPr>
        <w:t xml:space="preserve"> les commandes.</w:t>
      </w:r>
    </w:p>
    <w:p w:rsidR="00110EDF" w:rsidRPr="00110EDF" w:rsidRDefault="00083B32" w:rsidP="00A324C0">
      <w:pPr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 w:cs="Monaco"/>
          <w:color w:val="000000" w:themeColor="text1"/>
        </w:rPr>
        <w:t xml:space="preserve">Elle prend comme attributs le </w:t>
      </w:r>
      <w:r w:rsidR="00110EDF" w:rsidRPr="00110EDF">
        <w:rPr>
          <w:rFonts w:ascii="Century Gothic" w:hAnsi="Century Gothic" w:cs="Monaco"/>
          <w:color w:val="000000" w:themeColor="text1"/>
        </w:rPr>
        <w:t>répertoire</w:t>
      </w:r>
      <w:r w:rsidRPr="00110EDF">
        <w:rPr>
          <w:rFonts w:ascii="Century Gothic" w:hAnsi="Century Gothic" w:cs="Monaco"/>
          <w:color w:val="000000" w:themeColor="text1"/>
        </w:rPr>
        <w:t xml:space="preserve"> actuel (</w:t>
      </w:r>
      <w:r w:rsidRPr="00110EDF">
        <w:rPr>
          <w:rFonts w:ascii="Century Gothic" w:hAnsi="Century Gothic" w:cs="Monaco"/>
          <w:b/>
          <w:color w:val="000000" w:themeColor="text1"/>
        </w:rPr>
        <w:t>currentDir</w:t>
      </w:r>
      <w:r w:rsidRPr="00110EDF">
        <w:rPr>
          <w:rFonts w:ascii="Century Gothic" w:hAnsi="Century Gothic" w:cs="Monaco"/>
          <w:color w:val="000000" w:themeColor="text1"/>
        </w:rPr>
        <w:t>) et une map de Process,</w:t>
      </w:r>
      <w:r w:rsidR="00110EDF">
        <w:rPr>
          <w:rFonts w:ascii="Century Gothic" w:hAnsi="Century Gothic" w:cs="Monaco"/>
          <w:color w:val="000000" w:themeColor="text1"/>
        </w:rPr>
        <w:t xml:space="preserve"> </w:t>
      </w:r>
      <w:r w:rsidRPr="00110EDF">
        <w:rPr>
          <w:rFonts w:ascii="Century Gothic" w:hAnsi="Century Gothic" w:cs="Monaco"/>
          <w:color w:val="000000" w:themeColor="text1"/>
        </w:rPr>
        <w:t>Future&lt;Void&gt;.</w:t>
      </w:r>
    </w:p>
    <w:p w:rsidR="00083B32" w:rsidRDefault="00083B32" w:rsidP="00A324C0">
      <w:pPr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 w:cs="Monaco"/>
          <w:color w:val="000000" w:themeColor="text1"/>
        </w:rPr>
        <w:t>L’idée est de stock</w:t>
      </w:r>
      <w:r w:rsidR="00110EDF" w:rsidRPr="00110EDF">
        <w:rPr>
          <w:rFonts w:ascii="Century Gothic" w:hAnsi="Century Gothic" w:cs="Monaco"/>
          <w:color w:val="000000" w:themeColor="text1"/>
        </w:rPr>
        <w:t>é chaque processus crée avec un</w:t>
      </w:r>
      <w:r w:rsidRPr="00110EDF">
        <w:rPr>
          <w:rFonts w:ascii="Century Gothic" w:hAnsi="Century Gothic" w:cs="Monaco"/>
          <w:color w:val="000000" w:themeColor="text1"/>
        </w:rPr>
        <w:t xml:space="preserve"> Future</w:t>
      </w:r>
      <w:r w:rsidR="00110EDF" w:rsidRPr="00110EDF">
        <w:rPr>
          <w:rFonts w:ascii="Century Gothic" w:hAnsi="Century Gothic" w:cs="Monaco"/>
          <w:color w:val="000000" w:themeColor="text1"/>
        </w:rPr>
        <w:t xml:space="preserve"> qu’</w:t>
      </w:r>
      <w:r w:rsidR="00110EDF">
        <w:rPr>
          <w:rFonts w:ascii="Century Gothic" w:hAnsi="Century Gothic" w:cs="Monaco"/>
          <w:color w:val="000000" w:themeColor="text1"/>
        </w:rPr>
        <w:t>on lui associe afin d’avoir accès aux threads plus rapidement.</w:t>
      </w:r>
    </w:p>
    <w:p w:rsidR="00110EDF" w:rsidRP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083B32" w:rsidRPr="00083B32" w:rsidRDefault="00083B32" w:rsidP="00083B32">
      <w:pPr>
        <w:ind w:firstLine="708"/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 xml:space="preserve">Dans la </w:t>
      </w:r>
      <w:r w:rsidRPr="00083B32">
        <w:rPr>
          <w:rFonts w:ascii="Century Gothic" w:hAnsi="Century Gothic"/>
          <w:b/>
          <w:color w:val="000000" w:themeColor="text1"/>
        </w:rPr>
        <w:t xml:space="preserve">fonction processMatcher </w:t>
      </w:r>
      <w:r w:rsidRPr="00083B32">
        <w:rPr>
          <w:rFonts w:ascii="Century Gothic" w:hAnsi="Century Gothic"/>
          <w:color w:val="000000" w:themeColor="text1"/>
        </w:rPr>
        <w:t>on récupère le nom de la commande tapée ;</w:t>
      </w:r>
    </w:p>
    <w:p w:rsidR="00042F4A" w:rsidRPr="00083B32" w:rsidRDefault="00083B32" w:rsidP="00A324C0">
      <w:pPr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>On crée un ExecutorService ce qui nous permet de gérer 10 threads en même temps (nombre choisi arbitrairement) ;</w:t>
      </w:r>
    </w:p>
    <w:p w:rsidR="00083B32" w:rsidRPr="00083B32" w:rsidRDefault="00083B32" w:rsidP="00A324C0">
      <w:pPr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>Puis avec un switch on génère le p</w:t>
      </w:r>
      <w:r>
        <w:rPr>
          <w:rFonts w:ascii="Century Gothic" w:hAnsi="Century Gothic"/>
          <w:color w:val="000000" w:themeColor="text1"/>
        </w:rPr>
        <w:t>rocessus correspondant avec un F</w:t>
      </w:r>
      <w:r w:rsidRPr="00083B32">
        <w:rPr>
          <w:rFonts w:ascii="Century Gothic" w:hAnsi="Century Gothic"/>
          <w:color w:val="000000" w:themeColor="text1"/>
        </w:rPr>
        <w:t>uture que nous allons ajouter à notre map de process</w:t>
      </w:r>
      <w:r>
        <w:rPr>
          <w:rFonts w:ascii="Century Gothic" w:hAnsi="Century Gothic"/>
          <w:color w:val="000000" w:themeColor="text1"/>
        </w:rPr>
        <w:t>.</w:t>
      </w:r>
    </w:p>
    <w:p w:rsidR="00A324C0" w:rsidRDefault="00A324C0" w:rsidP="00A324C0">
      <w:pPr>
        <w:jc w:val="both"/>
        <w:rPr>
          <w:rFonts w:ascii="Century Gothic" w:hAnsi="Century Gothic"/>
          <w:color w:val="000000" w:themeColor="text1"/>
        </w:rPr>
      </w:pPr>
    </w:p>
    <w:p w:rsid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110EDF" w:rsidRDefault="00110EDF" w:rsidP="00110EDF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Console</w:t>
      </w: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 :</w:t>
      </w:r>
    </w:p>
    <w:p w:rsid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110EDF" w:rsidRPr="00083B32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A324C0" w:rsidRPr="00607506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>Package </w:t>
      </w:r>
      <w:r w:rsidR="00607506" w:rsidRPr="00607506">
        <w:rPr>
          <w:rFonts w:ascii="Century Gothic" w:hAnsi="Century Gothic"/>
          <w:b/>
          <w:color w:val="E36C0A" w:themeColor="accent6" w:themeShade="BF"/>
          <w:sz w:val="28"/>
        </w:rPr>
        <w:t>process</w:t>
      </w:r>
      <w:r w:rsidRPr="00607506">
        <w:rPr>
          <w:rFonts w:ascii="Century Gothic" w:hAnsi="Century Gothic"/>
          <w:b/>
          <w:color w:val="E36C0A" w:themeColor="accent6" w:themeShade="BF"/>
          <w:sz w:val="28"/>
        </w:rPr>
        <w:t>:</w:t>
      </w:r>
    </w:p>
    <w:p w:rsidR="00A324C0" w:rsidRDefault="00A324C0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110EDF" w:rsidRPr="00513D28" w:rsidRDefault="00110EDF" w:rsidP="00513D28">
      <w:pPr>
        <w:pStyle w:val="Paragraphedeliste"/>
        <w:ind w:left="0" w:firstLine="36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>Les classes</w:t>
      </w:r>
      <w:r w:rsidR="007420B8" w:rsidRPr="00513D28">
        <w:rPr>
          <w:rFonts w:ascii="Century Gothic" w:hAnsi="Century Gothic"/>
          <w:color w:val="000000" w:themeColor="text1"/>
        </w:rPr>
        <w:t xml:space="preserve"> de ce package</w:t>
      </w:r>
      <w:r w:rsidRPr="00513D28">
        <w:rPr>
          <w:rFonts w:ascii="Century Gothic" w:hAnsi="Century Gothic"/>
          <w:color w:val="000000" w:themeColor="text1"/>
        </w:rPr>
        <w:t xml:space="preserve"> fonctionnent à peu </w:t>
      </w:r>
      <w:r w:rsidR="00513D28" w:rsidRPr="00513D28">
        <w:rPr>
          <w:rFonts w:ascii="Century Gothic" w:hAnsi="Century Gothic"/>
          <w:color w:val="000000" w:themeColor="text1"/>
        </w:rPr>
        <w:t>près</w:t>
      </w:r>
      <w:r w:rsidRPr="00513D28">
        <w:rPr>
          <w:rFonts w:ascii="Century Gothic" w:hAnsi="Century Gothic"/>
          <w:color w:val="000000" w:themeColor="text1"/>
        </w:rPr>
        <w:t xml:space="preserve"> de la </w:t>
      </w:r>
      <w:r w:rsidR="00513D28" w:rsidRPr="00513D28">
        <w:rPr>
          <w:rFonts w:ascii="Century Gothic" w:hAnsi="Century Gothic"/>
          <w:color w:val="000000" w:themeColor="text1"/>
        </w:rPr>
        <w:t>même</w:t>
      </w:r>
      <w:r w:rsidRPr="00513D28">
        <w:rPr>
          <w:rFonts w:ascii="Century Gothic" w:hAnsi="Century Gothic"/>
          <w:color w:val="000000" w:themeColor="text1"/>
        </w:rPr>
        <w:t xml:space="preserve"> </w:t>
      </w:r>
      <w:r w:rsidR="00513D28" w:rsidRPr="00513D28">
        <w:rPr>
          <w:rFonts w:ascii="Century Gothic" w:hAnsi="Century Gothic"/>
          <w:color w:val="000000" w:themeColor="text1"/>
        </w:rPr>
        <w:t>manière</w:t>
      </w:r>
      <w:r w:rsidRPr="00513D28">
        <w:rPr>
          <w:rFonts w:ascii="Century Gothic" w:hAnsi="Century Gothic"/>
          <w:color w:val="000000" w:themeColor="text1"/>
        </w:rPr>
        <w:t>;</w:t>
      </w:r>
    </w:p>
    <w:p w:rsidR="007420B8" w:rsidRPr="00513D28" w:rsidRDefault="007420B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>On prend la c</w:t>
      </w:r>
      <w:r w:rsidR="00513D28">
        <w:rPr>
          <w:rFonts w:ascii="Century Gothic" w:hAnsi="Century Gothic"/>
          <w:color w:val="000000" w:themeColor="text1"/>
        </w:rPr>
        <w:t>ommande tapée par l’utilisateur</w:t>
      </w:r>
      <w:r w:rsidRPr="00513D28">
        <w:rPr>
          <w:rFonts w:ascii="Century Gothic" w:hAnsi="Century Gothic"/>
          <w:color w:val="000000" w:themeColor="text1"/>
        </w:rPr>
        <w:t>;</w:t>
      </w:r>
    </w:p>
    <w:p w:rsidR="00513D28" w:rsidRDefault="007420B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 xml:space="preserve">Si </w:t>
      </w:r>
      <w:r w:rsidR="00513D28" w:rsidRPr="00513D28">
        <w:rPr>
          <w:rFonts w:ascii="Century Gothic" w:hAnsi="Century Gothic"/>
          <w:color w:val="000000" w:themeColor="text1"/>
        </w:rPr>
        <w:t>nécessaire</w:t>
      </w:r>
      <w:r w:rsidRPr="00513D28">
        <w:rPr>
          <w:rFonts w:ascii="Century Gothic" w:hAnsi="Century Gothic"/>
          <w:color w:val="000000" w:themeColor="text1"/>
        </w:rPr>
        <w:t xml:space="preserve"> (pour </w:t>
      </w:r>
      <w:r w:rsidRPr="00513D28">
        <w:rPr>
          <w:rFonts w:ascii="Century Gothic" w:hAnsi="Century Gothic"/>
          <w:b/>
          <w:color w:val="000000" w:themeColor="text1"/>
        </w:rPr>
        <w:t>cd</w:t>
      </w:r>
      <w:r w:rsidRPr="00513D28">
        <w:rPr>
          <w:rFonts w:ascii="Century Gothic" w:hAnsi="Century Gothic"/>
          <w:color w:val="000000" w:themeColor="text1"/>
        </w:rPr>
        <w:t xml:space="preserve">, et </w:t>
      </w:r>
      <w:r w:rsidRPr="00513D28">
        <w:rPr>
          <w:rFonts w:ascii="Century Gothic" w:hAnsi="Century Gothic"/>
          <w:b/>
          <w:color w:val="000000" w:themeColor="text1"/>
        </w:rPr>
        <w:t>find</w:t>
      </w:r>
      <w:r w:rsidRPr="00513D28">
        <w:rPr>
          <w:rFonts w:ascii="Century Gothic" w:hAnsi="Century Gothic"/>
          <w:color w:val="000000" w:themeColor="text1"/>
        </w:rPr>
        <w:t xml:space="preserve"> par exemple), on coupe la chaine afin de </w:t>
      </w:r>
      <w:r w:rsidR="00513D28" w:rsidRPr="00513D28">
        <w:rPr>
          <w:rFonts w:ascii="Century Gothic" w:hAnsi="Century Gothic"/>
          <w:color w:val="000000" w:themeColor="text1"/>
        </w:rPr>
        <w:t>séparer</w:t>
      </w:r>
      <w:r w:rsidRPr="00513D28">
        <w:rPr>
          <w:rFonts w:ascii="Century Gothic" w:hAnsi="Century Gothic"/>
          <w:color w:val="000000" w:themeColor="text1"/>
        </w:rPr>
        <w:t xml:space="preserve"> les arguments</w:t>
      </w:r>
      <w:r w:rsidR="00513D28">
        <w:rPr>
          <w:rFonts w:ascii="Century Gothic" w:hAnsi="Century Gothic"/>
          <w:color w:val="000000" w:themeColor="text1"/>
        </w:rPr>
        <w:t>, puis on traite la commande (p</w:t>
      </w:r>
      <w:r w:rsidR="00513D28" w:rsidRPr="00513D28">
        <w:rPr>
          <w:rFonts w:ascii="Century Gothic" w:hAnsi="Century Gothic"/>
          <w:color w:val="000000" w:themeColor="text1"/>
        </w:rPr>
        <w:t xml:space="preserve">our </w:t>
      </w:r>
      <w:r w:rsidR="00513D28" w:rsidRPr="00513D28">
        <w:rPr>
          <w:rFonts w:ascii="Century Gothic" w:hAnsi="Century Gothic"/>
          <w:b/>
          <w:color w:val="000000" w:themeColor="text1"/>
        </w:rPr>
        <w:t>ls</w:t>
      </w:r>
      <w:r w:rsidR="00513D28" w:rsidRPr="00513D28">
        <w:rPr>
          <w:rFonts w:ascii="Century Gothic" w:hAnsi="Century Gothic"/>
          <w:color w:val="000000" w:themeColor="text1"/>
        </w:rPr>
        <w:t xml:space="preserve"> on va directement faire un affichage des fichiers/</w:t>
      </w:r>
      <w:r w:rsidR="00513D28">
        <w:rPr>
          <w:rFonts w:ascii="Century Gothic" w:hAnsi="Century Gothic"/>
          <w:color w:val="000000" w:themeColor="text1"/>
        </w:rPr>
        <w:t>répertoires du répertoire courant</w:t>
      </w:r>
      <w:r w:rsidR="00513D28" w:rsidRPr="00513D28">
        <w:rPr>
          <w:rFonts w:ascii="Century Gothic" w:hAnsi="Century Gothic"/>
          <w:color w:val="000000" w:themeColor="text1"/>
        </w:rPr>
        <w:t xml:space="preserve">, pour </w:t>
      </w:r>
      <w:r w:rsidR="00513D28" w:rsidRPr="00513D28">
        <w:rPr>
          <w:rFonts w:ascii="Century Gothic" w:hAnsi="Century Gothic"/>
          <w:b/>
          <w:color w:val="000000" w:themeColor="text1"/>
        </w:rPr>
        <w:t>ps</w:t>
      </w:r>
      <w:r w:rsidR="00513D28" w:rsidRPr="00513D28">
        <w:rPr>
          <w:rFonts w:ascii="Century Gothic" w:hAnsi="Century Gothic"/>
          <w:color w:val="000000" w:themeColor="text1"/>
        </w:rPr>
        <w:t xml:space="preserve"> on va prendre la map de process et pareil, faire un affichage</w:t>
      </w:r>
      <w:r w:rsidR="00513D28">
        <w:rPr>
          <w:rFonts w:ascii="Century Gothic" w:hAnsi="Century Gothic"/>
          <w:color w:val="000000" w:themeColor="text1"/>
        </w:rPr>
        <w:t xml:space="preserve"> des processus car elles ne prennent pas d’arguments</w:t>
      </w:r>
      <w:r w:rsidR="00513D28" w:rsidRPr="00513D28">
        <w:rPr>
          <w:rFonts w:ascii="Century Gothic" w:hAnsi="Century Gothic"/>
          <w:color w:val="000000" w:themeColor="text1"/>
        </w:rPr>
        <w:t>)</w:t>
      </w:r>
      <w:r w:rsidR="00513D28">
        <w:rPr>
          <w:rFonts w:ascii="Century Gothic" w:hAnsi="Century Gothic"/>
          <w:color w:val="000000" w:themeColor="text1"/>
        </w:rPr>
        <w:t>.</w:t>
      </w:r>
    </w:p>
    <w:p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Nous avons aussi </w:t>
      </w:r>
      <w:r w:rsidR="00791FAC">
        <w:rPr>
          <w:rFonts w:ascii="Century Gothic" w:hAnsi="Century Gothic"/>
          <w:color w:val="000000" w:themeColor="text1"/>
        </w:rPr>
        <w:t>implémenter</w:t>
      </w:r>
      <w:r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513D28">
        <w:rPr>
          <w:rFonts w:ascii="Century Gothic" w:hAnsi="Century Gothic"/>
          <w:b/>
          <w:color w:val="000000" w:themeColor="text1"/>
        </w:rPr>
        <w:t>pwd</w:t>
      </w:r>
      <w:proofErr w:type="spellEnd"/>
      <w:r w:rsidR="00E075E6">
        <w:rPr>
          <w:rFonts w:ascii="Century Gothic" w:hAnsi="Century Gothic"/>
          <w:color w:val="000000" w:themeColor="text1"/>
        </w:rPr>
        <w:t xml:space="preserve">, </w:t>
      </w:r>
      <w:r w:rsidRPr="00513D28">
        <w:rPr>
          <w:rFonts w:ascii="Century Gothic" w:hAnsi="Century Gothic"/>
          <w:b/>
          <w:color w:val="000000" w:themeColor="text1"/>
        </w:rPr>
        <w:t>date</w:t>
      </w:r>
      <w:r>
        <w:rPr>
          <w:rFonts w:ascii="Century Gothic" w:hAnsi="Century Gothic"/>
          <w:color w:val="000000" w:themeColor="text1"/>
        </w:rPr>
        <w:t xml:space="preserve"> (</w:t>
      </w:r>
      <w:r w:rsidR="00791FAC">
        <w:rPr>
          <w:rFonts w:ascii="Century Gothic" w:hAnsi="Century Gothic"/>
          <w:color w:val="000000" w:themeColor="text1"/>
        </w:rPr>
        <w:t xml:space="preserve">dont la classe est </w:t>
      </w:r>
      <w:r>
        <w:rPr>
          <w:rFonts w:ascii="Century Gothic" w:hAnsi="Century Gothic"/>
          <w:color w:val="000000" w:themeColor="text1"/>
        </w:rPr>
        <w:t xml:space="preserve">appelée DateFunction pour ne pas </w:t>
      </w:r>
      <w:r w:rsidR="00791FAC">
        <w:rPr>
          <w:rFonts w:ascii="Century Gothic" w:hAnsi="Century Gothic"/>
          <w:color w:val="000000" w:themeColor="text1"/>
        </w:rPr>
        <w:t>empiéter</w:t>
      </w:r>
      <w:r>
        <w:rPr>
          <w:rFonts w:ascii="Century Gothic" w:hAnsi="Century Gothic"/>
          <w:color w:val="000000" w:themeColor="text1"/>
        </w:rPr>
        <w:t xml:space="preserve"> sur la classe Date </w:t>
      </w:r>
      <w:r w:rsidR="00791FAC">
        <w:rPr>
          <w:rFonts w:ascii="Century Gothic" w:hAnsi="Century Gothic"/>
          <w:color w:val="000000" w:themeColor="text1"/>
        </w:rPr>
        <w:t>déjà</w:t>
      </w:r>
      <w:r>
        <w:rPr>
          <w:rFonts w:ascii="Century Gothic" w:hAnsi="Century Gothic"/>
          <w:color w:val="000000" w:themeColor="text1"/>
        </w:rPr>
        <w:t xml:space="preserve"> </w:t>
      </w:r>
      <w:r w:rsidR="00791FAC">
        <w:rPr>
          <w:rFonts w:ascii="Century Gothic" w:hAnsi="Century Gothic"/>
          <w:color w:val="000000" w:themeColor="text1"/>
        </w:rPr>
        <w:t>présente dans l’API J</w:t>
      </w:r>
      <w:r>
        <w:rPr>
          <w:rFonts w:ascii="Century Gothic" w:hAnsi="Century Gothic"/>
          <w:color w:val="000000" w:themeColor="text1"/>
        </w:rPr>
        <w:t>ava)</w:t>
      </w:r>
      <w:r w:rsidR="00E075E6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E075E6" w:rsidRPr="00E075E6">
        <w:rPr>
          <w:rFonts w:ascii="Century Gothic" w:hAnsi="Century Gothic"/>
          <w:b/>
          <w:color w:val="000000" w:themeColor="text1"/>
        </w:rPr>
        <w:t>compteJusqua</w:t>
      </w:r>
      <w:proofErr w:type="spellEnd"/>
      <w:r w:rsidR="00CF10CE" w:rsidRPr="00CF10CE">
        <w:rPr>
          <w:rFonts w:ascii="Century Gothic" w:hAnsi="Century Gothic"/>
          <w:color w:val="000000" w:themeColor="text1"/>
        </w:rPr>
        <w:t xml:space="preserve"> et</w:t>
      </w:r>
      <w:r w:rsidR="00CF10CE">
        <w:rPr>
          <w:rFonts w:ascii="Century Gothic" w:hAnsi="Century Gothic"/>
          <w:color w:val="000000" w:themeColor="text1"/>
        </w:rPr>
        <w:t xml:space="preserve"> </w:t>
      </w:r>
      <w:proofErr w:type="spellStart"/>
      <w:r w:rsidR="00CF10CE">
        <w:rPr>
          <w:rFonts w:ascii="Century Gothic" w:hAnsi="Century Gothic"/>
          <w:b/>
          <w:color w:val="000000" w:themeColor="text1"/>
        </w:rPr>
        <w:t>kill</w:t>
      </w:r>
      <w:proofErr w:type="spellEnd"/>
      <w:r w:rsidR="00CF10CE">
        <w:rPr>
          <w:rFonts w:ascii="Century Gothic" w:hAnsi="Century Gothic"/>
          <w:b/>
          <w:color w:val="000000" w:themeColor="text1"/>
        </w:rPr>
        <w:t xml:space="preserve"> </w:t>
      </w:r>
      <w:r w:rsidR="00CF10CE" w:rsidRPr="00CF10CE">
        <w:rPr>
          <w:rFonts w:ascii="Century Gothic" w:hAnsi="Century Gothic"/>
          <w:color w:val="000000" w:themeColor="text1"/>
        </w:rPr>
        <w:t xml:space="preserve">(seule commande qui n’hérite pas de process et que nous avons implémenter sous forme de fonction </w:t>
      </w:r>
      <w:r w:rsidR="00CF10CE">
        <w:rPr>
          <w:rFonts w:ascii="Century Gothic" w:hAnsi="Century Gothic"/>
          <w:color w:val="000000" w:themeColor="text1"/>
        </w:rPr>
        <w:t xml:space="preserve">dans la classe Minishell </w:t>
      </w:r>
      <w:r w:rsidR="00CF10CE" w:rsidRPr="00CF10CE">
        <w:rPr>
          <w:rFonts w:ascii="Century Gothic" w:hAnsi="Century Gothic"/>
          <w:color w:val="000000" w:themeColor="text1"/>
        </w:rPr>
        <w:t>car kill lui même n’</w:t>
      </w:r>
      <w:r w:rsidR="00CF10CE">
        <w:rPr>
          <w:rFonts w:ascii="Century Gothic" w:hAnsi="Century Gothic"/>
          <w:color w:val="000000" w:themeColor="text1"/>
        </w:rPr>
        <w:t>est pas un processus</w:t>
      </w:r>
      <w:r w:rsidR="00CF10CE" w:rsidRPr="00CF10CE">
        <w:rPr>
          <w:rFonts w:ascii="Century Gothic" w:hAnsi="Century Gothic"/>
          <w:color w:val="000000" w:themeColor="text1"/>
        </w:rPr>
        <w:t xml:space="preserve">, c’est une commande qui va </w:t>
      </w:r>
      <w:r w:rsidR="00CF10CE" w:rsidRPr="00CF10CE">
        <w:rPr>
          <w:rFonts w:ascii="Century Gothic" w:hAnsi="Century Gothic"/>
          <w:color w:val="000000" w:themeColor="text1"/>
          <w:u w:val="single"/>
        </w:rPr>
        <w:t>agir</w:t>
      </w:r>
      <w:r w:rsidR="00CF10CE" w:rsidRPr="00CF10CE">
        <w:rPr>
          <w:rFonts w:ascii="Century Gothic" w:hAnsi="Century Gothic"/>
          <w:color w:val="000000" w:themeColor="text1"/>
        </w:rPr>
        <w:t xml:space="preserve"> sur les processus)</w:t>
      </w:r>
      <w:r w:rsidR="00E075E6" w:rsidRPr="00CF10CE">
        <w:rPr>
          <w:rFonts w:ascii="Century Gothic" w:hAnsi="Century Gothic"/>
          <w:color w:val="000000" w:themeColor="text1"/>
        </w:rPr>
        <w:t>.</w:t>
      </w:r>
    </w:p>
    <w:p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</w:p>
    <w:p w:rsidR="00513D28" w:rsidRPr="00513D28" w:rsidRDefault="00513D28" w:rsidP="00513D28">
      <w:pPr>
        <w:pStyle w:val="Paragraphedeliste"/>
        <w:ind w:left="0" w:firstLine="708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Comme elles héritent de Process, elles implémentent aussi Runnable et c’est donc dans la </w:t>
      </w:r>
      <w:r w:rsidRPr="00513D28">
        <w:rPr>
          <w:rFonts w:ascii="Century Gothic" w:hAnsi="Century Gothic"/>
          <w:b/>
          <w:color w:val="000000" w:themeColor="text1"/>
        </w:rPr>
        <w:t>fonction run</w:t>
      </w:r>
      <w:r>
        <w:rPr>
          <w:rFonts w:ascii="Century Gothic" w:hAnsi="Century Gothic"/>
          <w:color w:val="000000" w:themeColor="text1"/>
        </w:rPr>
        <w:t xml:space="preserve"> que nous allons faire tout le travail (cette fonction étant appelée par défaut lors de la création de nos processus).</w:t>
      </w:r>
    </w:p>
    <w:p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513D28" w:rsidRP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  <w:sz w:val="28"/>
        </w:rPr>
      </w:pPr>
      <w:r>
        <w:rPr>
          <w:rFonts w:ascii="Century Gothic" w:hAnsi="Century Gothic"/>
          <w:color w:val="E36C0A" w:themeColor="accent6" w:themeShade="BF"/>
          <w:sz w:val="28"/>
        </w:rPr>
        <w:tab/>
      </w:r>
      <w:r w:rsidR="00791FAC">
        <w:rPr>
          <w:rFonts w:ascii="Century Gothic" w:hAnsi="Century Gothic"/>
          <w:color w:val="E36C0A" w:themeColor="accent6" w:themeShade="BF"/>
          <w:sz w:val="28"/>
        </w:rPr>
        <w:t>(</w:t>
      </w:r>
      <w:r w:rsidRPr="00513D28">
        <w:rPr>
          <w:rFonts w:ascii="Century Gothic" w:hAnsi="Century Gothic"/>
          <w:color w:val="000000" w:themeColor="text1"/>
        </w:rPr>
        <w:t>Dans ce package nous avons aussi les classes de tests RegexpTest et RegexParamTest et l’exception MauvaiseSyntaxeException.</w:t>
      </w:r>
      <w:r w:rsidR="00791FAC" w:rsidRPr="00791FAC">
        <w:rPr>
          <w:rFonts w:ascii="Century Gothic" w:hAnsi="Century Gothic"/>
          <w:color w:val="E36C0A" w:themeColor="accent6" w:themeShade="BF"/>
        </w:rPr>
        <w:t>)</w:t>
      </w:r>
    </w:p>
    <w:p w:rsidR="00110EDF" w:rsidRDefault="00110EDF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110EDF" w:rsidRPr="00A324C0" w:rsidRDefault="00110EDF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sectPr w:rsidR="00110EDF" w:rsidRPr="00A324C0" w:rsidSect="001B73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7EC4"/>
    <w:multiLevelType w:val="hybridMultilevel"/>
    <w:tmpl w:val="0C0EB620"/>
    <w:lvl w:ilvl="0" w:tplc="AC5CD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C0"/>
    <w:rsid w:val="000057FF"/>
    <w:rsid w:val="00042F4A"/>
    <w:rsid w:val="00083B32"/>
    <w:rsid w:val="00110EDF"/>
    <w:rsid w:val="001B7317"/>
    <w:rsid w:val="004F60A3"/>
    <w:rsid w:val="00513D28"/>
    <w:rsid w:val="00607506"/>
    <w:rsid w:val="007420B8"/>
    <w:rsid w:val="00791FAC"/>
    <w:rsid w:val="00A324C0"/>
    <w:rsid w:val="00CF10CE"/>
    <w:rsid w:val="00E0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B9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4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324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4C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4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324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4C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Tirichine Hafça</dc:creator>
  <cp:keywords/>
  <dc:description/>
  <cp:lastModifiedBy>Hoddafas Doaken</cp:lastModifiedBy>
  <cp:revision>4</cp:revision>
  <dcterms:created xsi:type="dcterms:W3CDTF">2015-12-31T15:56:00Z</dcterms:created>
  <dcterms:modified xsi:type="dcterms:W3CDTF">2015-12-31T18:55:00Z</dcterms:modified>
</cp:coreProperties>
</file>