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Les scripts appelés </w:t>
      </w:r>
      <w:r w:rsidRPr="00000000" w:rsidR="00000000" w:rsidDel="00000000">
        <w:rPr>
          <w:color w:val="ff0000"/>
          <w:rtl w:val="0"/>
        </w:rPr>
        <w:t xml:space="preserve">DALEK </w:t>
      </w:r>
      <w:r w:rsidRPr="00000000" w:rsidR="00000000" w:rsidDel="00000000">
        <w:rPr>
          <w:rtl w:val="0"/>
        </w:rPr>
        <w:t xml:space="preserve">purgent et recréent la base de donnée et n’ont donc pas vocation à être stocké sur une quelconque machine contenant les informations ou ayant accès à la base, un fail pouvant avoir des conséquences désastreuses sur le projet.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 ME !.docx</dc:title>
</cp:coreProperties>
</file>