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senior equity research analyst conducting deep operational due diligence on Lunar Energy, Inc., a private, venture-backed residential battery storage manufacturer headquartered in Mountain View, California. The company has raised $532M in venture funding (most recently a $102M Series D in February 2026 and a previously unannounced $130M Series C), but generates only approximately $35M in annual revenue as of June 2025, with roughly 2,000 systems deployed through 40+ installation partners. Your job is to produce a granular operational and financial analysis that maps every revenue and cost driver with maximum specificity.</w:t>
      </w:r>
    </w:p>
    <w:p>
      <w:pPr>
        <w:pStyle w:val="BodyText"/>
      </w:pPr>
      <w:r>
        <w:t xml:space="preserve">SECTION 1: MANUFACTURING OPERATIONS — FACILITY-BY-FACILITY ANALYSIS</w:t>
      </w:r>
    </w:p>
    <w:p>
      <w:pPr>
        <w:pStyle w:val="BodyText"/>
      </w:pPr>
      <w:r>
        <w:t xml:space="preserve">Map Lunar Energy’s manufacturing and assembly operations across all three known locations:</w:t>
      </w:r>
    </w:p>
    <w:p>
      <w:pPr>
        <w:numPr>
          <w:ilvl w:val="0"/>
          <w:numId w:val="1001"/>
        </w:numPr>
        <w:pStyle w:val="Compact"/>
      </w:pPr>
      <w:r>
        <w:t xml:space="preserve">Mountain View, California (755 Ravendale Drive):</w:t>
      </w:r>
    </w:p>
    <w:p>
      <w:pPr>
        <w:numPr>
          <w:ilvl w:val="0"/>
          <w:numId w:val="1002"/>
        </w:numPr>
        <w:pStyle w:val="Compact"/>
      </w:pPr>
      <w:r>
        <w:t xml:space="preserve">What exactly happens in the 35,000-square-foot facility? Is this a full production line, a pilot line, or primarily R&amp;D with limited production?</w:t>
      </w:r>
    </w:p>
    <w:p>
      <w:pPr>
        <w:numPr>
          <w:ilvl w:val="0"/>
          <w:numId w:val="1002"/>
        </w:numPr>
        <w:pStyle w:val="Compact"/>
      </w:pPr>
      <w:r>
        <w:t xml:space="preserve">What is the annual unit throughput of this facility specifically?</w:t>
      </w:r>
    </w:p>
    <w:p>
      <w:pPr>
        <w:numPr>
          <w:ilvl w:val="0"/>
          <w:numId w:val="1002"/>
        </w:numPr>
        <w:pStyle w:val="Compact"/>
      </w:pPr>
      <w:r>
        <w:t xml:space="preserve">What equipment is installed? (Battery module assembly, inverter integration, environmental testing chambers, quality control stations)</w:t>
      </w:r>
    </w:p>
    <w:p>
      <w:pPr>
        <w:numPr>
          <w:ilvl w:val="0"/>
          <w:numId w:val="1002"/>
        </w:numPr>
        <w:pStyle w:val="Compact"/>
      </w:pPr>
      <w:r>
        <w:t xml:space="preserve">How many manufacturing/assembly employees work here vs. engineering/office workers?</w:t>
      </w:r>
    </w:p>
    <w:p>
      <w:pPr>
        <w:numPr>
          <w:ilvl w:val="0"/>
          <w:numId w:val="1002"/>
        </w:numPr>
        <w:pStyle w:val="Compact"/>
      </w:pPr>
      <w:r>
        <w:t xml:space="preserve">What is the lease cost for 35,000 sq ft of industrial space in Mountain View? (Market rate benchmarks)</w:t>
      </w:r>
    </w:p>
    <w:p>
      <w:pPr>
        <w:numPr>
          <w:ilvl w:val="0"/>
          <w:numId w:val="1002"/>
        </w:numPr>
        <w:pStyle w:val="Compact"/>
      </w:pPr>
      <w:r>
        <w:t xml:space="preserve">Is this facility a bottleneck or could it scale further?</w:t>
      </w:r>
    </w:p>
    <w:p>
      <w:pPr>
        <w:numPr>
          <w:ilvl w:val="0"/>
          <w:numId w:val="1003"/>
        </w:numPr>
        <w:pStyle w:val="Compact"/>
      </w:pPr>
      <w:r>
        <w:t xml:space="preserve">Georgia factory (SK Group partnership):</w:t>
      </w:r>
    </w:p>
    <w:p>
      <w:pPr>
        <w:numPr>
          <w:ilvl w:val="0"/>
          <w:numId w:val="1004"/>
        </w:numPr>
        <w:pStyle w:val="Compact"/>
      </w:pPr>
      <w:r>
        <w:t xml:space="preserve">What is the exact location? Is it co-located with SK Battery America’s Commerce, GA plant or a separate facility?</w:t>
      </w:r>
    </w:p>
    <w:p>
      <w:pPr>
        <w:numPr>
          <w:ilvl w:val="0"/>
          <w:numId w:val="1004"/>
        </w:numPr>
        <w:pStyle w:val="Compact"/>
      </w:pPr>
      <w:r>
        <w:t xml:space="preserve">What operations occur here — battery cell procurement, module assembly, full system integration, or something else?</w:t>
      </w:r>
    </w:p>
    <w:p>
      <w:pPr>
        <w:numPr>
          <w:ilvl w:val="0"/>
          <w:numId w:val="1004"/>
        </w:numPr>
        <w:pStyle w:val="Compact"/>
      </w:pPr>
      <w:r>
        <w:t xml:space="preserve">What is the contractual arrangement with SK? (Tolling agreement, joint venture, lease, contract manufacturing?)</w:t>
      </w:r>
    </w:p>
    <w:p>
      <w:pPr>
        <w:numPr>
          <w:ilvl w:val="0"/>
          <w:numId w:val="1004"/>
        </w:numPr>
        <w:pStyle w:val="Compact"/>
      </w:pPr>
      <w:r>
        <w:t xml:space="preserve">What is the capacity of this facility?</w:t>
      </w:r>
    </w:p>
    <w:p>
      <w:pPr>
        <w:numPr>
          <w:ilvl w:val="0"/>
          <w:numId w:val="1004"/>
        </w:numPr>
        <w:pStyle w:val="Compact"/>
      </w:pPr>
      <w:r>
        <w:t xml:space="preserve">How many Lunar employees work here vs. SK employees?</w:t>
      </w:r>
    </w:p>
    <w:p>
      <w:pPr>
        <w:numPr>
          <w:ilvl w:val="0"/>
          <w:numId w:val="1005"/>
        </w:numPr>
        <w:pStyle w:val="Compact"/>
      </w:pPr>
      <w:r>
        <w:t xml:space="preserve">Washington State:</w:t>
      </w:r>
    </w:p>
    <w:p>
      <w:pPr>
        <w:numPr>
          <w:ilvl w:val="0"/>
          <w:numId w:val="1006"/>
        </w:numPr>
        <w:pStyle w:val="Compact"/>
      </w:pPr>
      <w:r>
        <w:t xml:space="preserve">What is the exact location and size of this facility?</w:t>
      </w:r>
    </w:p>
    <w:p>
      <w:pPr>
        <w:numPr>
          <w:ilvl w:val="0"/>
          <w:numId w:val="1006"/>
        </w:numPr>
        <w:pStyle w:val="Compact"/>
      </w:pPr>
      <w:r>
        <w:t xml:space="preserve">What specific assembly operations take place?</w:t>
      </w:r>
    </w:p>
    <w:p>
      <w:pPr>
        <w:numPr>
          <w:ilvl w:val="0"/>
          <w:numId w:val="1006"/>
        </w:numPr>
        <w:pStyle w:val="Compact"/>
      </w:pPr>
      <w:r>
        <w:t xml:space="preserve">Why Washington? (Proximity to suppliers, labor cost, logistics?)</w:t>
      </w:r>
    </w:p>
    <w:p>
      <w:pPr>
        <w:numPr>
          <w:ilvl w:val="0"/>
          <w:numId w:val="1006"/>
        </w:numPr>
        <w:pStyle w:val="Compact"/>
      </w:pPr>
      <w:r>
        <w:t xml:space="preserve">What is the capacity?</w:t>
      </w:r>
    </w:p>
    <w:p>
      <w:pPr>
        <w:pStyle w:val="FirstParagraph"/>
      </w:pPr>
      <w:r>
        <w:t xml:space="preserve">For each facility: What are the binding constraints on throughput? What waste or byproducts are generated (scrap battery cells, failed modules, electronic waste, packaging waste) and what happens to them? What is the current utilization rate?</w:t>
      </w:r>
    </w:p>
    <w:p>
      <w:pPr>
        <w:pStyle w:val="BodyText"/>
      </w:pPr>
      <w:r>
        <w:t xml:space="preserve">SECTION 2: PRODUCT COST STRUCTURE &amp; UNIT ECONOMICS</w:t>
      </w:r>
    </w:p>
    <w:p>
      <w:pPr>
        <w:pStyle w:val="BodyText"/>
      </w:pPr>
      <w:r>
        <w:t xml:space="preserve">Build a bottom-up unit economics model for the Lunar System (20 kWh configuration):</w:t>
      </w:r>
    </w:p>
    <w:p>
      <w:pPr>
        <w:numPr>
          <w:ilvl w:val="0"/>
          <w:numId w:val="1007"/>
        </w:numPr>
        <w:pStyle w:val="Compact"/>
      </w:pPr>
      <w:r>
        <w:t xml:space="preserve">Battery cells: What is the estimated cost per kWh for LFP cells at Lunar’s current volume (~2,000 units/year × 20 kWh = 40 MWh)? How does this compare to Tesla’s cell costs at 100x volume?</w:t>
      </w:r>
    </w:p>
    <w:p>
      <w:pPr>
        <w:numPr>
          <w:ilvl w:val="0"/>
          <w:numId w:val="1007"/>
        </w:numPr>
        <w:pStyle w:val="Compact"/>
      </w:pPr>
      <w:r>
        <w:t xml:space="preserve">Power electronics (inverter, BMS, DC-DC converters): Estimated component cost for the hybrid 10 kW inverter and associated electronics?</w:t>
      </w:r>
    </w:p>
    <w:p>
      <w:pPr>
        <w:numPr>
          <w:ilvl w:val="0"/>
          <w:numId w:val="1007"/>
        </w:numPr>
        <w:pStyle w:val="Compact"/>
      </w:pPr>
      <w:r>
        <w:t xml:space="preserve">Enclosure, mounting hardware, Bridge smart panel, Maximizer optimizers: Material and assembly costs?</w:t>
      </w:r>
    </w:p>
    <w:p>
      <w:pPr>
        <w:numPr>
          <w:ilvl w:val="0"/>
          <w:numId w:val="1007"/>
        </w:numPr>
        <w:pStyle w:val="Compact"/>
      </w:pPr>
      <w:r>
        <w:t xml:space="preserve">Labor cost per unit: Given Mountain View wages for assembly technicians?</w:t>
      </w:r>
    </w:p>
    <w:p>
      <w:pPr>
        <w:numPr>
          <w:ilvl w:val="0"/>
          <w:numId w:val="1007"/>
        </w:numPr>
        <w:pStyle w:val="Compact"/>
      </w:pPr>
      <w:r>
        <w:t xml:space="preserve">Overhead allocation: R&amp;D, quality control, testing per unit at current volume?</w:t>
      </w:r>
    </w:p>
    <w:p>
      <w:pPr>
        <w:numPr>
          <w:ilvl w:val="0"/>
          <w:numId w:val="1007"/>
        </w:numPr>
        <w:pStyle w:val="Compact"/>
      </w:pPr>
      <w:r>
        <w:t xml:space="preserve">Shipping/logistics: Cost to ship from CA/GA/WA to installer?</w:t>
      </w:r>
    </w:p>
    <w:p>
      <w:pPr>
        <w:pStyle w:val="FirstParagraph"/>
      </w:pPr>
      <w:r>
        <w:t xml:space="preserve">What is the estimated:</w:t>
      </w:r>
      <w:r>
        <w:t xml:space="preserve"> </w:t>
      </w:r>
      <w:r>
        <w:t xml:space="preserve">- Bill of materials (BOM) cost per system?</w:t>
      </w:r>
      <w:r>
        <w:t xml:space="preserve"> </w:t>
      </w:r>
      <w:r>
        <w:t xml:space="preserve">- Fully loaded manufacturing cost per system (including labor, overhead, depreciation)?</w:t>
      </w:r>
      <w:r>
        <w:t xml:space="preserve"> </w:t>
      </w:r>
      <w:r>
        <w:t xml:space="preserve">- Wholesale selling price to installers (estimated from $20-30K retail pricing)?</w:t>
      </w:r>
      <w:r>
        <w:t xml:space="preserve"> </w:t>
      </w:r>
      <w:r>
        <w:t xml:space="preserve">- Gross margin per unit at current volume (10K/year capacity)?</w:t>
      </w:r>
      <w:r>
        <w:t xml:space="preserve"> </w:t>
      </w:r>
      <w:r>
        <w:t xml:space="preserve">- Gross margin per unit at target volumes (20K, 50K, 100K/year)?</w:t>
      </w:r>
      <w:r>
        <w:t xml:space="preserve"> </w:t>
      </w:r>
      <w:r>
        <w:t xml:space="preserve">- How does the cost curve compare to Tesla Powerwall 3 and Enphase IQ 10C?</w:t>
      </w:r>
    </w:p>
    <w:p>
      <w:pPr>
        <w:pStyle w:val="BodyText"/>
      </w:pPr>
      <w:r>
        <w:t xml:space="preserve">SECTION 3: REVENUE ANALYSIS &amp; FINANCIAL HEALTH</w:t>
      </w:r>
    </w:p>
    <w:p>
      <w:pPr>
        <w:pStyle w:val="BodyText"/>
      </w:pPr>
      <w:r>
        <w:t xml:space="preserve">Analyze the revenue trajectory and cash position:</w:t>
      </w:r>
    </w:p>
    <w:p>
      <w:pPr>
        <w:numPr>
          <w:ilvl w:val="0"/>
          <w:numId w:val="1008"/>
        </w:numPr>
        <w:pStyle w:val="Compact"/>
      </w:pPr>
      <w:r>
        <w:t xml:space="preserve">At ~2,000 units and $35M revenue, what’s the implied average selling price per unit? Does this reconcile with the $20-30K retail range?</w:t>
      </w:r>
    </w:p>
    <w:p>
      <w:pPr>
        <w:numPr>
          <w:ilvl w:val="0"/>
          <w:numId w:val="1008"/>
        </w:numPr>
        <w:pStyle w:val="Compact"/>
      </w:pPr>
      <w:r>
        <w:t xml:space="preserve">Is revenue recognized at hardware shipment to installer, at installation completion, or on some other basis?</w:t>
      </w:r>
    </w:p>
    <w:p>
      <w:pPr>
        <w:numPr>
          <w:ilvl w:val="0"/>
          <w:numId w:val="1008"/>
        </w:numPr>
        <w:pStyle w:val="Compact"/>
      </w:pPr>
      <w:r>
        <w:t xml:space="preserve">What percentage of revenue comes through Sunrun vs. other installers?</w:t>
      </w:r>
    </w:p>
    <w:p>
      <w:pPr>
        <w:numPr>
          <w:ilvl w:val="0"/>
          <w:numId w:val="1008"/>
        </w:numPr>
        <w:pStyle w:val="Compact"/>
      </w:pPr>
      <w:r>
        <w:t xml:space="preserve">Is there any recurring revenue (software subscriptions, VPP revenue share, maintenance contracts)?</w:t>
      </w:r>
    </w:p>
    <w:p>
      <w:pPr>
        <w:numPr>
          <w:ilvl w:val="0"/>
          <w:numId w:val="1008"/>
        </w:numPr>
        <w:pStyle w:val="Compact"/>
      </w:pPr>
      <w:r>
        <w:t xml:space="preserve">The conflicting data point of</w:t>
      </w:r>
      <w:r>
        <w:t xml:space="preserve"> </w:t>
      </w:r>
      <w:r>
        <w:t xml:space="preserve">“</w:t>
      </w:r>
      <w:r>
        <w:t xml:space="preserve">$67.9M in 2026</w:t>
      </w:r>
      <w:r>
        <w:t xml:space="preserve">”</w:t>
      </w:r>
      <w:r>
        <w:t xml:space="preserve"> </w:t>
      </w:r>
      <w:r>
        <w:t xml:space="preserve">— what could explain this discrepancy? (Different reporting period, combined hardware+software, projected vs. actual?)</w:t>
      </w:r>
    </w:p>
    <w:p>
      <w:pPr>
        <w:pStyle w:val="FirstParagraph"/>
      </w:pPr>
      <w:r>
        <w:t xml:space="preserve">Cash flow and runway:</w:t>
      </w:r>
      <w:r>
        <w:t xml:space="preserve"> </w:t>
      </w:r>
      <w:r>
        <w:t xml:space="preserve">- With 226 employees, estimate the annual payroll burden (fully loaded cost per employee in Bay Area + London)</w:t>
      </w:r>
      <w:r>
        <w:t xml:space="preserve"> </w:t>
      </w:r>
      <w:r>
        <w:t xml:space="preserve">- Estimate total operating expenses (payroll + rent + utilities + insurance + professional services + travel + marketing)</w:t>
      </w:r>
      <w:r>
        <w:t xml:space="preserve"> </w:t>
      </w:r>
      <w:r>
        <w:t xml:space="preserve">- Estimate annual capital expenditure for manufacturing scale-up</w:t>
      </w:r>
      <w:r>
        <w:t xml:space="preserve"> </w:t>
      </w:r>
      <w:r>
        <w:t xml:space="preserve">- What is the estimated monthly/quarterly burn rate?</w:t>
      </w:r>
      <w:r>
        <w:t xml:space="preserve"> </w:t>
      </w:r>
      <w:r>
        <w:t xml:space="preserve">- How many quarters of runway remain post-Series D?</w:t>
      </w:r>
      <w:r>
        <w:t xml:space="preserve"> </w:t>
      </w:r>
      <w:r>
        <w:t xml:space="preserve">- What revenue level and margin profile is needed to reach cash flow breakeven?</w:t>
      </w:r>
      <w:r>
        <w:t xml:space="preserve"> </w:t>
      </w:r>
      <w:r>
        <w:t xml:space="preserve">- Is the CEO’s claim that</w:t>
      </w:r>
      <w:r>
        <w:t xml:space="preserve"> </w:t>
      </w:r>
      <w:r>
        <w:t xml:space="preserve">“</w:t>
      </w:r>
      <w:r>
        <w:t xml:space="preserve">this capital is enough to never raise again</w:t>
      </w:r>
      <w:r>
        <w:t xml:space="preserve">”</w:t>
      </w:r>
      <w:r>
        <w:t xml:space="preserve"> </w:t>
      </w:r>
      <w:r>
        <w:t xml:space="preserve">credible given burn rate and scale-up costs?</w:t>
      </w:r>
    </w:p>
    <w:p>
      <w:pPr>
        <w:pStyle w:val="BodyText"/>
      </w:pPr>
      <w:r>
        <w:t xml:space="preserve">SECTION 4: CAPACITY SCALE-UP FEASIBILITY</w:t>
      </w:r>
    </w:p>
    <w:p>
      <w:pPr>
        <w:pStyle w:val="BodyText"/>
      </w:pPr>
      <w:r>
        <w:t xml:space="preserve">Assess the path from 10,000 to 100,000 units/year by end of 2028:</w:t>
      </w:r>
    </w:p>
    <w:p>
      <w:pPr>
        <w:numPr>
          <w:ilvl w:val="0"/>
          <w:numId w:val="1009"/>
        </w:numPr>
        <w:pStyle w:val="Compact"/>
      </w:pPr>
      <w:r>
        <w:t xml:space="preserve">What manufacturing floor space is needed for 100K units/year? (Benchmark against Tesla Megafactory, Enphase production facilities)</w:t>
      </w:r>
    </w:p>
    <w:p>
      <w:pPr>
        <w:numPr>
          <w:ilvl w:val="0"/>
          <w:numId w:val="1009"/>
        </w:numPr>
        <w:pStyle w:val="Compact"/>
      </w:pPr>
      <w:r>
        <w:t xml:space="preserve">What capital investment is required? (Equipment, facility buildout, tooling)</w:t>
      </w:r>
    </w:p>
    <w:p>
      <w:pPr>
        <w:numPr>
          <w:ilvl w:val="0"/>
          <w:numId w:val="1009"/>
        </w:numPr>
        <w:pStyle w:val="Compact"/>
      </w:pPr>
      <w:r>
        <w:t xml:space="preserve">Where would the additional capacity be built? (Expand GA? New facility? Contract manufacturing?)</w:t>
      </w:r>
    </w:p>
    <w:p>
      <w:pPr>
        <w:numPr>
          <w:ilvl w:val="0"/>
          <w:numId w:val="1009"/>
        </w:numPr>
        <w:pStyle w:val="Compact"/>
      </w:pPr>
      <w:r>
        <w:t xml:space="preserve">What is the battery cell supply requirement at 100K × 20 kWh = 2 GWh/year? Can SK Group supply this? At what price?</w:t>
      </w:r>
    </w:p>
    <w:p>
      <w:pPr>
        <w:numPr>
          <w:ilvl w:val="0"/>
          <w:numId w:val="1009"/>
        </w:numPr>
        <w:pStyle w:val="Compact"/>
      </w:pPr>
      <w:r>
        <w:t xml:space="preserve">What workforce is needed? (Assembly technicians, QC, logistics at 100K/year)</w:t>
      </w:r>
    </w:p>
    <w:p>
      <w:pPr>
        <w:numPr>
          <w:ilvl w:val="0"/>
          <w:numId w:val="1009"/>
        </w:numPr>
        <w:pStyle w:val="Compact"/>
      </w:pPr>
      <w:r>
        <w:t xml:space="preserve">What comparable companies have scaled from 10K to 100K units in 3 years? What went right/wrong?</w:t>
      </w:r>
    </w:p>
    <w:p>
      <w:pPr>
        <w:pStyle w:val="FirstParagraph"/>
      </w:pPr>
      <w:r>
        <w:t xml:space="preserve">SECTION 5: UNDERUTILIZED ASSETS &amp; HIDDEN VALUE</w:t>
      </w:r>
    </w:p>
    <w:p>
      <w:pPr>
        <w:numPr>
          <w:ilvl w:val="0"/>
          <w:numId w:val="1010"/>
        </w:numPr>
        <w:pStyle w:val="Compact"/>
      </w:pPr>
      <w:r>
        <w:t xml:space="preserve">The 35,000 sq ft Mountain View facility at ~20% utilization: What could be done with excess capacity? Could it be subleased? Used for contract manufacturing for others?</w:t>
      </w:r>
    </w:p>
    <w:p>
      <w:pPr>
        <w:numPr>
          <w:ilvl w:val="0"/>
          <w:numId w:val="1010"/>
        </w:numPr>
        <w:pStyle w:val="Compact"/>
      </w:pPr>
      <w:r>
        <w:t xml:space="preserve">The 226-employee workforce includes engineers who designed the full system — could this engineering capability be licensed or contracted to other companies?</w:t>
      </w:r>
    </w:p>
    <w:p>
      <w:pPr>
        <w:numPr>
          <w:ilvl w:val="0"/>
          <w:numId w:val="1010"/>
        </w:numPr>
        <w:pStyle w:val="Compact"/>
      </w:pPr>
      <w:r>
        <w:t xml:space="preserve">The environmental testing infrastructure: Could it be offered as a service to other battery/electronics companies in the Bay Area?</w:t>
      </w:r>
    </w:p>
    <w:p>
      <w:pPr>
        <w:numPr>
          <w:ilvl w:val="0"/>
          <w:numId w:val="1010"/>
        </w:numPr>
        <w:pStyle w:val="Compact"/>
      </w:pPr>
      <w:r>
        <w:t xml:space="preserve">Warranty returns and defective units: What is the current warranty claim rate? What happens to returned systems? Is there a refurbishment or recycling operation?</w:t>
      </w:r>
    </w:p>
    <w:p>
      <w:pPr>
        <w:numPr>
          <w:ilvl w:val="0"/>
          <w:numId w:val="1010"/>
        </w:numPr>
        <w:pStyle w:val="Compact"/>
      </w:pPr>
      <w:r>
        <w:t xml:space="preserve">Any excess inventory of battery cells, components, or finished goods?</w:t>
      </w:r>
    </w:p>
    <w:p>
      <w:pPr>
        <w:pStyle w:val="FirstParagraph"/>
      </w:pPr>
      <w:r>
        <w:t xml:space="preserve">SECTION 6: FINANCIAL BENCHMARKING</w:t>
      </w:r>
    </w:p>
    <w:p>
      <w:pPr>
        <w:pStyle w:val="BodyText"/>
      </w:pPr>
      <w:r>
        <w:t xml:space="preserve">Compare Lunar’s financial profile to:</w:t>
      </w:r>
      <w:r>
        <w:t xml:space="preserve"> </w:t>
      </w:r>
      <w:r>
        <w:t xml:space="preserve">- Tesla Energy division (now reporting separately)</w:t>
      </w:r>
      <w:r>
        <w:t xml:space="preserve"> </w:t>
      </w:r>
      <w:r>
        <w:t xml:space="preserve">- Enphase Energy at comparable revenue stage (~$35M, circa 2015-2016)</w:t>
      </w:r>
      <w:r>
        <w:t xml:space="preserve"> </w:t>
      </w:r>
      <w:r>
        <w:t xml:space="preserve">- FranklinWH (private, estimated financials)</w:t>
      </w:r>
      <w:r>
        <w:t xml:space="preserve"> </w:t>
      </w:r>
      <w:r>
        <w:t xml:space="preserve">- Base Power (raised $1B, financial profile)</w:t>
      </w:r>
      <w:r>
        <w:t xml:space="preserve"> </w:t>
      </w:r>
      <w:r>
        <w:t xml:space="preserve">- Sonnen (acquired by Shell, financial profile at time of acquisition)</w:t>
      </w:r>
    </w:p>
    <w:p>
      <w:pPr>
        <w:pStyle w:val="BodyText"/>
      </w:pPr>
      <w:r>
        <w:t xml:space="preserve">What milestones did successful residential battery companies hit at the $35M, $100M, and $500M revenue stages?</w:t>
      </w:r>
    </w:p>
    <w:p>
      <w:pPr>
        <w:pStyle w:val="BodyText"/>
      </w:pPr>
      <w:r>
        <w:t xml:space="preserve">End your output with</w:t>
      </w:r>
      <w:r>
        <w:t xml:space="preserve"> </w:t>
      </w:r>
      <w:r>
        <w:t xml:space="preserve">“</w:t>
      </w:r>
      <w:r>
        <w:t xml:space="preserve">NOTABLE ANOMALIES</w:t>
      </w:r>
      <w:r>
        <w:t xml:space="preserve">”</w:t>
      </w:r>
      <w:r>
        <w:t xml:space="preserve"> </w:t>
      </w:r>
      <w:r>
        <w:t xml:space="preserve">— anything surprising, contradictory, or unusual you’ve found. Pay particular attention to:</w:t>
      </w:r>
      <w:r>
        <w:t xml:space="preserve"> </w:t>
      </w:r>
      <w:r>
        <w:t xml:space="preserve">- Assets that seem underutilized or mispriced</w:t>
      </w:r>
      <w:r>
        <w:t xml:space="preserve"> </w:t>
      </w:r>
      <w:r>
        <w:t xml:space="preserve">- The gap between 10K capacity and 2K deployments — is this a demand problem, production ramp problem, or installer bottleneck?</w:t>
      </w:r>
      <w:r>
        <w:t xml:space="preserve"> </w:t>
      </w:r>
      <w:r>
        <w:t xml:space="preserve">- Gaps between what management claims about financial trajectory and what the data shows</w:t>
      </w:r>
      <w:r>
        <w:t xml:space="preserve"> </w:t>
      </w:r>
      <w:r>
        <w:t xml:space="preserve">- Discrepancies in revenue figures ($35M vs. $67.9M)</w:t>
      </w:r>
      <w:r>
        <w:t xml:space="preserve"> </w:t>
      </w:r>
      <w:r>
        <w:t xml:space="preserve">- Any evidence of manufacturing quality issues, warranty problems, or field failures</w:t>
      </w:r>
      <w:r>
        <w:t xml:space="preserve"> </w:t>
      </w:r>
      <w:r>
        <w:t xml:space="preserve">- Whether the 100K unit target by 2028 has any historical precedent in residential battery manufacturing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821">
    <w:nsid w:val="ea454b4c"/>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2026-02-28T04:44:30Z</dcterms:created>
  <dcterms:modified xsi:type="dcterms:W3CDTF">2026-02-28T04:44:30Z</dcterms:modified>
</cp:coreProperties>
</file>

<file path=docProps/custom.xml><?xml version="1.0" encoding="utf-8"?>
<Properties xmlns="http://schemas.openxmlformats.org/officeDocument/2006/custom-properties" xmlns:vt="http://schemas.openxmlformats.org/officeDocument/2006/docPropsVTypes"/>
</file>