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 senior market research analyst specializing in residential solar and storage customer dynamics, installer channel behavior, and demand forecasting. Your task is to map Lunar Energy’s complete demand chain — from end homeowner through installer to Lunar — and identify the key leverage points, risks, and growth opportunities.</w:t>
      </w:r>
    </w:p>
    <w:p>
      <w:pPr>
        <w:pStyle w:val="BodyText"/>
      </w:pPr>
      <w:r>
        <w:t xml:space="preserve">SECTION 1: END CUSTOMER (HOMEOWNER) ANALYSIS</w:t>
      </w:r>
    </w:p>
    <w:p>
      <w:pPr>
        <w:numPr>
          <w:ilvl w:val="0"/>
          <w:numId w:val="1001"/>
        </w:numPr>
        <w:pStyle w:val="Compact"/>
      </w:pPr>
      <w:r>
        <w:t xml:space="preserve">Customer profile:</w:t>
      </w:r>
    </w:p>
    <w:p>
      <w:pPr>
        <w:numPr>
          <w:ilvl w:val="0"/>
          <w:numId w:val="1002"/>
        </w:numPr>
        <w:pStyle w:val="Compact"/>
      </w:pPr>
      <w:r>
        <w:t xml:space="preserve">Who buys residential battery systems? (Demographics: income, home ownership, geography, political orientation, environmental values, existing solar ownership)</w:t>
      </w:r>
    </w:p>
    <w:p>
      <w:pPr>
        <w:numPr>
          <w:ilvl w:val="0"/>
          <w:numId w:val="1002"/>
        </w:numPr>
        <w:pStyle w:val="Compact"/>
      </w:pPr>
      <w:r>
        <w:t xml:space="preserve">What are the primary purchase motivations? Rank by importance with supporting data:</w:t>
      </w:r>
    </w:p>
    <w:p>
      <w:pPr>
        <w:numPr>
          <w:ilvl w:val="1"/>
          <w:numId w:val="1003"/>
        </w:numPr>
        <w:pStyle w:val="Compact"/>
      </w:pPr>
      <w:r>
        <w:t xml:space="preserve">Backup power / resilience</w:t>
      </w:r>
    </w:p>
    <w:p>
      <w:pPr>
        <w:numPr>
          <w:ilvl w:val="1"/>
          <w:numId w:val="1003"/>
        </w:numPr>
        <w:pStyle w:val="Compact"/>
      </w:pPr>
      <w:r>
        <w:t xml:space="preserve">Electricity bill savings</w:t>
      </w:r>
    </w:p>
    <w:p>
      <w:pPr>
        <w:numPr>
          <w:ilvl w:val="1"/>
          <w:numId w:val="1003"/>
        </w:numPr>
        <w:pStyle w:val="Compact"/>
      </w:pPr>
      <w:r>
        <w:t xml:space="preserve">Environmental values</w:t>
      </w:r>
    </w:p>
    <w:p>
      <w:pPr>
        <w:numPr>
          <w:ilvl w:val="1"/>
          <w:numId w:val="1003"/>
        </w:numPr>
        <w:pStyle w:val="Compact"/>
      </w:pPr>
      <w:r>
        <w:t xml:space="preserve">Energy independence</w:t>
      </w:r>
    </w:p>
    <w:p>
      <w:pPr>
        <w:numPr>
          <w:ilvl w:val="1"/>
          <w:numId w:val="1003"/>
        </w:numPr>
        <w:pStyle w:val="Compact"/>
      </w:pPr>
      <w:r>
        <w:t xml:space="preserve">Increase home value</w:t>
      </w:r>
    </w:p>
    <w:p>
      <w:pPr>
        <w:numPr>
          <w:ilvl w:val="1"/>
          <w:numId w:val="1003"/>
        </w:numPr>
        <w:pStyle w:val="Compact"/>
      </w:pPr>
      <w:r>
        <w:t xml:space="preserve">Take advantage of incentives</w:t>
      </w:r>
    </w:p>
    <w:p>
      <w:pPr>
        <w:numPr>
          <w:ilvl w:val="0"/>
          <w:numId w:val="1002"/>
        </w:numPr>
        <w:pStyle w:val="Compact"/>
      </w:pPr>
      <w:r>
        <w:t xml:space="preserve">How do these motivations differ by state? (California vs. Texas vs. Hawaii)</w:t>
      </w:r>
    </w:p>
    <w:p>
      <w:pPr>
        <w:numPr>
          <w:ilvl w:val="0"/>
          <w:numId w:val="1004"/>
        </w:numPr>
        <w:pStyle w:val="Compact"/>
      </w:pPr>
      <w:r>
        <w:t xml:space="preserve">Purchase decision process:</w:t>
      </w:r>
    </w:p>
    <w:p>
      <w:pPr>
        <w:numPr>
          <w:ilvl w:val="0"/>
          <w:numId w:val="1005"/>
        </w:numPr>
        <w:pStyle w:val="Compact"/>
      </w:pPr>
      <w:r>
        <w:t xml:space="preserve">What is the typical customer journey from awareness to installation? (How long? How many quotes? What information sources?)</w:t>
      </w:r>
    </w:p>
    <w:p>
      <w:pPr>
        <w:numPr>
          <w:ilvl w:val="0"/>
          <w:numId w:val="1005"/>
        </w:numPr>
        <w:pStyle w:val="Compact"/>
      </w:pPr>
      <w:r>
        <w:t xml:space="preserve">Does the homeowner choose the battery brand, or does the installer?</w:t>
      </w:r>
    </w:p>
    <w:p>
      <w:pPr>
        <w:numPr>
          <w:ilvl w:val="0"/>
          <w:numId w:val="1005"/>
        </w:numPr>
        <w:pStyle w:val="Compact"/>
      </w:pPr>
      <w:r>
        <w:t xml:space="preserve">How much brand awareness does Lunar have vs. Tesla, Enphase, Generac?</w:t>
      </w:r>
    </w:p>
    <w:p>
      <w:pPr>
        <w:numPr>
          <w:ilvl w:val="0"/>
          <w:numId w:val="1005"/>
        </w:numPr>
        <w:pStyle w:val="Compact"/>
      </w:pPr>
      <w:r>
        <w:t xml:space="preserve">What role do online reviews (EnergySage, SolarReviews, Google, Reddit) play?</w:t>
      </w:r>
    </w:p>
    <w:p>
      <w:pPr>
        <w:numPr>
          <w:ilvl w:val="0"/>
          <w:numId w:val="1005"/>
        </w:numPr>
        <w:pStyle w:val="Compact"/>
      </w:pPr>
      <w:r>
        <w:t xml:space="preserve">Search for and summarize any customer reviews of Lunar Systems — what do customers say about the product?</w:t>
      </w:r>
    </w:p>
    <w:p>
      <w:pPr>
        <w:numPr>
          <w:ilvl w:val="0"/>
          <w:numId w:val="1006"/>
        </w:numPr>
        <w:pStyle w:val="Compact"/>
      </w:pPr>
      <w:r>
        <w:t xml:space="preserve">Price sensitivity and financing:</w:t>
      </w:r>
    </w:p>
    <w:p>
      <w:pPr>
        <w:numPr>
          <w:ilvl w:val="0"/>
          <w:numId w:val="1007"/>
        </w:numPr>
        <w:pStyle w:val="Compact"/>
      </w:pPr>
      <w:r>
        <w:t xml:space="preserve">At $20-30K, what percentage of homeowners can pay cash? What percentage need financing?</w:t>
      </w:r>
    </w:p>
    <w:p>
      <w:pPr>
        <w:numPr>
          <w:ilvl w:val="0"/>
          <w:numId w:val="1007"/>
        </w:numPr>
        <w:pStyle w:val="Compact"/>
      </w:pPr>
      <w:r>
        <w:t xml:space="preserve">How has the 2025 ITC change (eliminating homeowner credits) affected purchase vs. lease decisions?</w:t>
      </w:r>
    </w:p>
    <w:p>
      <w:pPr>
        <w:numPr>
          <w:ilvl w:val="0"/>
          <w:numId w:val="1007"/>
        </w:numPr>
        <w:pStyle w:val="Compact"/>
      </w:pPr>
      <w:r>
        <w:t xml:space="preserve">What is the monthly lease payment for a Lunar System through Sunrun? How does it compare to the monthly electricity savings?</w:t>
      </w:r>
    </w:p>
    <w:p>
      <w:pPr>
        <w:numPr>
          <w:ilvl w:val="0"/>
          <w:numId w:val="1007"/>
        </w:numPr>
        <w:pStyle w:val="Compact"/>
      </w:pPr>
      <w:r>
        <w:t xml:space="preserve">What is the payback period for a Lunar System in California under current rates and incentives?</w:t>
      </w:r>
    </w:p>
    <w:p>
      <w:pPr>
        <w:numPr>
          <w:ilvl w:val="0"/>
          <w:numId w:val="1007"/>
        </w:numPr>
        <w:pStyle w:val="Compact"/>
      </w:pPr>
      <w:r>
        <w:t xml:space="preserve">How price-elastic is demand? If Lunar reduced price by 20%, what would happen to volume?</w:t>
      </w:r>
    </w:p>
    <w:p>
      <w:pPr>
        <w:numPr>
          <w:ilvl w:val="0"/>
          <w:numId w:val="1008"/>
        </w:numPr>
        <w:pStyle w:val="Compact"/>
      </w:pPr>
      <w:r>
        <w:t xml:space="preserve">VPP participation:</w:t>
      </w:r>
    </w:p>
    <w:p>
      <w:pPr>
        <w:numPr>
          <w:ilvl w:val="0"/>
          <w:numId w:val="1009"/>
        </w:numPr>
        <w:pStyle w:val="Compact"/>
      </w:pPr>
      <w:r>
        <w:t xml:space="preserve">What percentage of Lunar customers enroll in VPP programs? What percentage of eligible customers decline?</w:t>
      </w:r>
    </w:p>
    <w:p>
      <w:pPr>
        <w:numPr>
          <w:ilvl w:val="0"/>
          <w:numId w:val="1009"/>
        </w:numPr>
        <w:pStyle w:val="Compact"/>
      </w:pPr>
      <w:r>
        <w:t xml:space="preserve">The $464/year average VPP earnings — how consistent is this? What’s the range?</w:t>
      </w:r>
    </w:p>
    <w:p>
      <w:pPr>
        <w:numPr>
          <w:ilvl w:val="0"/>
          <w:numId w:val="1009"/>
        </w:numPr>
        <w:pStyle w:val="Compact"/>
      </w:pPr>
      <w:r>
        <w:t xml:space="preserve">Do customers understand VPP when purchasing, or is it sold as an afterthought?</w:t>
      </w:r>
    </w:p>
    <w:p>
      <w:pPr>
        <w:numPr>
          <w:ilvl w:val="0"/>
          <w:numId w:val="1009"/>
        </w:numPr>
        <w:pStyle w:val="Compact"/>
      </w:pPr>
      <w:r>
        <w:t xml:space="preserve">Is VPP participation a selling point that helps close sales?</w:t>
      </w:r>
    </w:p>
    <w:p>
      <w:pPr>
        <w:numPr>
          <w:ilvl w:val="0"/>
          <w:numId w:val="1009"/>
        </w:numPr>
        <w:pStyle w:val="Compact"/>
      </w:pPr>
      <w:r>
        <w:t xml:space="preserve">How does VPP participation affect customer satisfaction and retention?</w:t>
      </w:r>
    </w:p>
    <w:p>
      <w:pPr>
        <w:pStyle w:val="FirstParagraph"/>
      </w:pPr>
      <w:r>
        <w:t xml:space="preserve">SECTION 2: INSTALLER CHANNEL ANALYSIS</w:t>
      </w:r>
    </w:p>
    <w:p>
      <w:pPr>
        <w:numPr>
          <w:ilvl w:val="0"/>
          <w:numId w:val="1010"/>
        </w:numPr>
        <w:pStyle w:val="Compact"/>
      </w:pPr>
      <w:r>
        <w:t xml:space="preserve">Installer economics:</w:t>
      </w:r>
    </w:p>
    <w:p>
      <w:pPr>
        <w:numPr>
          <w:ilvl w:val="0"/>
          <w:numId w:val="1011"/>
        </w:numPr>
        <w:pStyle w:val="Compact"/>
      </w:pPr>
      <w:r>
        <w:t xml:space="preserve">What is a typical installer’s margin on a Lunar System installation?</w:t>
      </w:r>
    </w:p>
    <w:p>
      <w:pPr>
        <w:numPr>
          <w:ilvl w:val="0"/>
          <w:numId w:val="1011"/>
        </w:numPr>
        <w:pStyle w:val="Compact"/>
      </w:pPr>
      <w:r>
        <w:t xml:space="preserve">How does Lunar’s installer margin compare to Tesla Powerwall, Enphase, FranklinWH?</w:t>
      </w:r>
    </w:p>
    <w:p>
      <w:pPr>
        <w:numPr>
          <w:ilvl w:val="0"/>
          <w:numId w:val="1011"/>
        </w:numPr>
        <w:pStyle w:val="Compact"/>
      </w:pPr>
      <w:r>
        <w:t xml:space="preserve">What is the total installed cost breakdown? (Equipment: $X, Labor: $X, Permitting: $X, Overhead: $X, Profit: $X)</w:t>
      </w:r>
    </w:p>
    <w:p>
      <w:pPr>
        <w:numPr>
          <w:ilvl w:val="0"/>
          <w:numId w:val="1011"/>
        </w:numPr>
        <w:pStyle w:val="Compact"/>
      </w:pPr>
      <w:r>
        <w:t xml:space="preserve">How long does a Lunar System installation take? (Hours of labor, crew size)</w:t>
      </w:r>
    </w:p>
    <w:p>
      <w:pPr>
        <w:numPr>
          <w:ilvl w:val="0"/>
          <w:numId w:val="1011"/>
        </w:numPr>
        <w:pStyle w:val="Compact"/>
      </w:pPr>
      <w:r>
        <w:t xml:space="preserve">What training is required to become a Certified Lunar Installer?</w:t>
      </w:r>
    </w:p>
    <w:p>
      <w:pPr>
        <w:numPr>
          <w:ilvl w:val="0"/>
          <w:numId w:val="1012"/>
        </w:numPr>
        <w:pStyle w:val="Compact"/>
      </w:pPr>
      <w:r>
        <w:t xml:space="preserve">Installer preferences:</w:t>
      </w:r>
    </w:p>
    <w:p>
      <w:pPr>
        <w:numPr>
          <w:ilvl w:val="0"/>
          <w:numId w:val="1013"/>
        </w:numPr>
        <w:pStyle w:val="Compact"/>
      </w:pPr>
      <w:r>
        <w:t xml:space="preserve">According to the 2024-2025 Solar Industry Surveys, what are the top battery brands used by installers? Where does Lunar rank?</w:t>
      </w:r>
    </w:p>
    <w:p>
      <w:pPr>
        <w:numPr>
          <w:ilvl w:val="0"/>
          <w:numId w:val="1013"/>
        </w:numPr>
        <w:pStyle w:val="Compact"/>
      </w:pPr>
      <w:r>
        <w:t xml:space="preserve">What drives an installer to choose one battery over another? (Margin, installation ease, reliability, customer request, brand, warranty support, financing availability)</w:t>
      </w:r>
    </w:p>
    <w:p>
      <w:pPr>
        <w:numPr>
          <w:ilvl w:val="0"/>
          <w:numId w:val="1013"/>
        </w:numPr>
        <w:pStyle w:val="Compact"/>
      </w:pPr>
      <w:r>
        <w:t xml:space="preserve">Are there installer forums, Facebook groups, or industry discussions revealing installer sentiment about Lunar?</w:t>
      </w:r>
    </w:p>
    <w:p>
      <w:pPr>
        <w:numPr>
          <w:ilvl w:val="0"/>
          <w:numId w:val="1013"/>
        </w:numPr>
        <w:pStyle w:val="Compact"/>
      </w:pPr>
      <w:r>
        <w:t xml:space="preserve">What do installers say are Lunar’s strengths and weaknesses vs. competitors?</w:t>
      </w:r>
    </w:p>
    <w:p>
      <w:pPr>
        <w:numPr>
          <w:ilvl w:val="0"/>
          <w:numId w:val="1014"/>
        </w:numPr>
        <w:pStyle w:val="Compact"/>
      </w:pPr>
      <w:r>
        <w:t xml:space="preserve">Installer network development:</w:t>
      </w:r>
    </w:p>
    <w:p>
      <w:pPr>
        <w:numPr>
          <w:ilvl w:val="0"/>
          <w:numId w:val="1015"/>
        </w:numPr>
        <w:pStyle w:val="Compact"/>
      </w:pPr>
      <w:r>
        <w:t xml:space="preserve">Lunar has 40+ installation partners. How does this compare to:</w:t>
      </w:r>
    </w:p>
    <w:p>
      <w:pPr>
        <w:numPr>
          <w:ilvl w:val="1"/>
          <w:numId w:val="1016"/>
        </w:numPr>
        <w:pStyle w:val="Compact"/>
      </w:pPr>
      <w:r>
        <w:t xml:space="preserve">Tesla Powerwall certified installers: (number)</w:t>
      </w:r>
    </w:p>
    <w:p>
      <w:pPr>
        <w:numPr>
          <w:ilvl w:val="1"/>
          <w:numId w:val="1016"/>
        </w:numPr>
        <w:pStyle w:val="Compact"/>
      </w:pPr>
      <w:r>
        <w:t xml:space="preserve">Enphase installers: (number)</w:t>
      </w:r>
    </w:p>
    <w:p>
      <w:pPr>
        <w:numPr>
          <w:ilvl w:val="1"/>
          <w:numId w:val="1016"/>
        </w:numPr>
        <w:pStyle w:val="Compact"/>
      </w:pPr>
      <w:r>
        <w:t xml:space="preserve">FranklinWH installers: (number)</w:t>
      </w:r>
    </w:p>
    <w:p>
      <w:pPr>
        <w:numPr>
          <w:ilvl w:val="0"/>
          <w:numId w:val="1015"/>
        </w:numPr>
        <w:pStyle w:val="Compact"/>
      </w:pPr>
      <w:r>
        <w:t xml:space="preserve">What does Lunar offer to attract and retain installers? (</w:t>
      </w:r>
      <w:r>
        <w:t xml:space="preserve">“</w:t>
      </w:r>
      <w:r>
        <w:t xml:space="preserve">Continuous training, seamless ordering, VPP-ready technology, proactive monitoring and service</w:t>
      </w:r>
      <w:r>
        <w:t xml:space="preserve">”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Is there evidence of installer churn — partners who tried Lunar and switched back to competitors?</w:t>
      </w:r>
    </w:p>
    <w:p>
      <w:pPr>
        <w:numPr>
          <w:ilvl w:val="0"/>
          <w:numId w:val="1015"/>
        </w:numPr>
        <w:pStyle w:val="Compact"/>
      </w:pPr>
      <w:r>
        <w:t xml:space="preserve">What geographic coverage do the 40+ partners provide? All California? Multiple states?</w:t>
      </w:r>
    </w:p>
    <w:p>
      <w:pPr>
        <w:pStyle w:val="FirstParagraph"/>
      </w:pPr>
      <w:r>
        <w:t xml:space="preserve">SECTION 3: SUNRUN CHANNEL DEEP DIVE</w:t>
      </w:r>
    </w:p>
    <w:p>
      <w:pPr>
        <w:numPr>
          <w:ilvl w:val="0"/>
          <w:numId w:val="1017"/>
        </w:numPr>
        <w:pStyle w:val="Compact"/>
      </w:pPr>
      <w:r>
        <w:t xml:space="preserve">Sunrun as primary channel:</w:t>
      </w:r>
    </w:p>
    <w:p>
      <w:pPr>
        <w:numPr>
          <w:ilvl w:val="0"/>
          <w:numId w:val="1018"/>
        </w:numPr>
        <w:pStyle w:val="Compact"/>
      </w:pPr>
      <w:r>
        <w:t xml:space="preserve">Sunrun installs ~100,000 solar systems per year. What battery attachment rate does Sunrun achieve?</w:t>
      </w:r>
    </w:p>
    <w:p>
      <w:pPr>
        <w:numPr>
          <w:ilvl w:val="0"/>
          <w:numId w:val="1018"/>
        </w:numPr>
        <w:pStyle w:val="Compact"/>
      </w:pPr>
      <w:r>
        <w:t xml:space="preserve">What percentage of Sunrun battery installations use Lunar vs. Tesla vs. Enphase vs. other?</w:t>
      </w:r>
    </w:p>
    <w:p>
      <w:pPr>
        <w:numPr>
          <w:ilvl w:val="0"/>
          <w:numId w:val="1018"/>
        </w:numPr>
        <w:pStyle w:val="Compact"/>
      </w:pPr>
      <w:r>
        <w:t xml:space="preserve">Does Sunrun actively promote Lunar over competitors, or let the customer choose?</w:t>
      </w:r>
    </w:p>
    <w:p>
      <w:pPr>
        <w:numPr>
          <w:ilvl w:val="0"/>
          <w:numId w:val="1018"/>
        </w:numPr>
        <w:pStyle w:val="Compact"/>
      </w:pPr>
      <w:r>
        <w:t xml:space="preserve">Is there a minimum volume commitment from Sunrun to Lunar?</w:t>
      </w:r>
    </w:p>
    <w:p>
      <w:pPr>
        <w:numPr>
          <w:ilvl w:val="0"/>
          <w:numId w:val="1018"/>
        </w:numPr>
        <w:pStyle w:val="Compact"/>
      </w:pPr>
      <w:r>
        <w:t xml:space="preserve">What regions does Sunrun sell Lunar Systems? (Only California, or all Sunrun markets?)</w:t>
      </w:r>
    </w:p>
    <w:p>
      <w:pPr>
        <w:numPr>
          <w:ilvl w:val="0"/>
          <w:numId w:val="1019"/>
        </w:numPr>
        <w:pStyle w:val="Compact"/>
      </w:pPr>
      <w:r>
        <w:t xml:space="preserve">Sunrun’s business model alignment:</w:t>
      </w:r>
    </w:p>
    <w:p>
      <w:pPr>
        <w:numPr>
          <w:ilvl w:val="0"/>
          <w:numId w:val="1020"/>
        </w:numPr>
        <w:pStyle w:val="Compact"/>
      </w:pPr>
      <w:r>
        <w:t xml:space="preserve">Sunrun operates primarily on a lease/PPA model — how does this affect battery economics?</w:t>
      </w:r>
    </w:p>
    <w:p>
      <w:pPr>
        <w:numPr>
          <w:ilvl w:val="0"/>
          <w:numId w:val="1020"/>
        </w:numPr>
        <w:pStyle w:val="Compact"/>
      </w:pPr>
      <w:r>
        <w:t xml:space="preserve">Under the lease model, Sunrun owns the equipment and claims the ITC. Lunar sells to Sunrun at wholesale. What is the estimated wholesale price?</w:t>
      </w:r>
    </w:p>
    <w:p>
      <w:pPr>
        <w:numPr>
          <w:ilvl w:val="0"/>
          <w:numId w:val="1020"/>
        </w:numPr>
        <w:pStyle w:val="Compact"/>
      </w:pPr>
      <w:r>
        <w:t xml:space="preserve">Does Sunrun’s lease model create longer sales cycles for Lunar (vs. cash purchases)?</w:t>
      </w:r>
    </w:p>
    <w:p>
      <w:pPr>
        <w:numPr>
          <w:ilvl w:val="0"/>
          <w:numId w:val="1020"/>
        </w:numPr>
        <w:pStyle w:val="Compact"/>
      </w:pPr>
      <w:r>
        <w:t xml:space="preserve">Is Sunrun’s VPP revenue a factor in their decision to use Lunar (because Gridshare enables VPP)?</w:t>
      </w:r>
    </w:p>
    <w:p>
      <w:pPr>
        <w:numPr>
          <w:ilvl w:val="0"/>
          <w:numId w:val="1021"/>
        </w:numPr>
        <w:pStyle w:val="Compact"/>
      </w:pPr>
      <w:r>
        <w:t xml:space="preserve">Channel diversification risk:</w:t>
      </w:r>
    </w:p>
    <w:p>
      <w:pPr>
        <w:numPr>
          <w:ilvl w:val="0"/>
          <w:numId w:val="1022"/>
        </w:numPr>
        <w:pStyle w:val="Compact"/>
      </w:pPr>
      <w:r>
        <w:t xml:space="preserve">If Sunrun represents 50%+ of Lunar’s sales, what happens if:</w:t>
      </w:r>
    </w:p>
    <w:p>
      <w:pPr>
        <w:numPr>
          <w:ilvl w:val="1"/>
          <w:numId w:val="1023"/>
        </w:numPr>
        <w:pStyle w:val="Compact"/>
      </w:pPr>
      <w:r>
        <w:t xml:space="preserve">Sunrun shifts battery preference to a competitor?</w:t>
      </w:r>
    </w:p>
    <w:p>
      <w:pPr>
        <w:numPr>
          <w:ilvl w:val="1"/>
          <w:numId w:val="1023"/>
        </w:numPr>
        <w:pStyle w:val="Compact"/>
      </w:pPr>
      <w:r>
        <w:t xml:space="preserve">Sunrun develops its own battery product?</w:t>
      </w:r>
    </w:p>
    <w:p>
      <w:pPr>
        <w:numPr>
          <w:ilvl w:val="1"/>
          <w:numId w:val="1023"/>
        </w:numPr>
        <w:pStyle w:val="Compact"/>
      </w:pPr>
      <w:r>
        <w:t xml:space="preserve">Sunrun faces financial distress (current stock price/debt situation)?</w:t>
      </w:r>
    </w:p>
    <w:p>
      <w:pPr>
        <w:numPr>
          <w:ilvl w:val="1"/>
          <w:numId w:val="1023"/>
        </w:numPr>
        <w:pStyle w:val="Compact"/>
      </w:pPr>
      <w:r>
        <w:t xml:space="preserve">Sunrun acquires Lunar and restructures the relationship?</w:t>
      </w:r>
    </w:p>
    <w:p>
      <w:pPr>
        <w:numPr>
          <w:ilvl w:val="0"/>
          <w:numId w:val="1022"/>
        </w:numPr>
        <w:pStyle w:val="Compact"/>
      </w:pPr>
      <w:r>
        <w:t xml:space="preserve">What other large solar installers could Lunar partner with? (Sunnova, Palmetto, Momentum Solar, Freedom Solar, others)</w:t>
      </w:r>
    </w:p>
    <w:p>
      <w:pPr>
        <w:numPr>
          <w:ilvl w:val="0"/>
          <w:numId w:val="1022"/>
        </w:numPr>
        <w:pStyle w:val="Compact"/>
      </w:pPr>
      <w:r>
        <w:t xml:space="preserve">Has Lunar approached any of these? What’s the status?</w:t>
      </w:r>
    </w:p>
    <w:p>
      <w:pPr>
        <w:pStyle w:val="FirstParagraph"/>
      </w:pPr>
      <w:r>
        <w:t xml:space="preserve">SECTION 4: DEMAND FORECASTING</w:t>
      </w:r>
    </w:p>
    <w:p>
      <w:pPr>
        <w:numPr>
          <w:ilvl w:val="0"/>
          <w:numId w:val="1024"/>
        </w:numPr>
        <w:pStyle w:val="Compact"/>
      </w:pPr>
      <w:r>
        <w:t xml:space="preserve">US residential battery market sizing:</w:t>
      </w:r>
    </w:p>
    <w:p>
      <w:pPr>
        <w:numPr>
          <w:ilvl w:val="0"/>
          <w:numId w:val="1025"/>
        </w:numPr>
        <w:pStyle w:val="Compact"/>
      </w:pPr>
      <w:r>
        <w:t xml:space="preserve">Total US residential battery installations (units and MWh): 2022, 2023, 2024, 2025E</w:t>
      </w:r>
    </w:p>
    <w:p>
      <w:pPr>
        <w:numPr>
          <w:ilvl w:val="0"/>
          <w:numId w:val="1025"/>
        </w:numPr>
        <w:pStyle w:val="Compact"/>
      </w:pPr>
      <w:r>
        <w:t xml:space="preserve">Growth rate and projections through 2030</w:t>
      </w:r>
    </w:p>
    <w:p>
      <w:pPr>
        <w:numPr>
          <w:ilvl w:val="0"/>
          <w:numId w:val="1025"/>
        </w:numPr>
        <w:pStyle w:val="Compact"/>
      </w:pPr>
      <w:r>
        <w:t xml:space="preserve">By state: California, Texas, Florida, Hawaii, Arizona, New York, others</w:t>
      </w:r>
    </w:p>
    <w:p>
      <w:pPr>
        <w:numPr>
          <w:ilvl w:val="0"/>
          <w:numId w:val="1025"/>
        </w:numPr>
        <w:pStyle w:val="Compact"/>
      </w:pPr>
      <w:r>
        <w:t xml:space="preserve">Battery attachment rate on new solar installations: trend and forecast</w:t>
      </w:r>
    </w:p>
    <w:p>
      <w:pPr>
        <w:numPr>
          <w:ilvl w:val="0"/>
          <w:numId w:val="1026"/>
        </w:numPr>
        <w:pStyle w:val="Compact"/>
      </w:pPr>
      <w:r>
        <w:t xml:space="preserve">Lunar’s addressable market:</w:t>
      </w:r>
    </w:p>
    <w:p>
      <w:pPr>
        <w:numPr>
          <w:ilvl w:val="0"/>
          <w:numId w:val="1027"/>
        </w:numPr>
        <w:pStyle w:val="Compact"/>
      </w:pPr>
      <w:r>
        <w:t xml:space="preserve">Given Lunar’s current product, pricing, and channel: What is the realistic serviceable addressable market (SAM)?</w:t>
      </w:r>
    </w:p>
    <w:p>
      <w:pPr>
        <w:numPr>
          <w:ilvl w:val="0"/>
          <w:numId w:val="1027"/>
        </w:numPr>
        <w:pStyle w:val="Compact"/>
      </w:pPr>
      <w:r>
        <w:t xml:space="preserve">At 4-5x deployment growth in 2026 (8,000-10,000 units): Is there sufficient market demand?</w:t>
      </w:r>
    </w:p>
    <w:p>
      <w:pPr>
        <w:numPr>
          <w:ilvl w:val="0"/>
          <w:numId w:val="1027"/>
        </w:numPr>
        <w:pStyle w:val="Compact"/>
      </w:pPr>
      <w:r>
        <w:t xml:space="preserve">At 100,000 units in 2028: What market share does this imply? Is it realistic?</w:t>
      </w:r>
    </w:p>
    <w:p>
      <w:pPr>
        <w:numPr>
          <w:ilvl w:val="0"/>
          <w:numId w:val="1028"/>
        </w:numPr>
        <w:pStyle w:val="Compact"/>
      </w:pPr>
      <w:r>
        <w:t xml:space="preserve">Demand drivers and headwinds:</w:t>
      </w:r>
      <w:r>
        <w:t xml:space="preserve"> </w:t>
      </w:r>
      <w:r>
        <w:t xml:space="preserve">Positive:</w:t>
      </w:r>
    </w:p>
    <w:p>
      <w:pPr>
        <w:numPr>
          <w:ilvl w:val="0"/>
          <w:numId w:val="1029"/>
        </w:numPr>
        <w:pStyle w:val="Compact"/>
      </w:pPr>
      <w:r>
        <w:t xml:space="preserve">Grid stress events (Texas 2021, California rolling blackouts, recent hurricanes)</w:t>
      </w:r>
    </w:p>
    <w:p>
      <w:pPr>
        <w:numPr>
          <w:ilvl w:val="0"/>
          <w:numId w:val="1029"/>
        </w:numPr>
        <w:pStyle w:val="Compact"/>
      </w:pPr>
      <w:r>
        <w:t xml:space="preserve">Rising electricity prices</w:t>
      </w:r>
    </w:p>
    <w:p>
      <w:pPr>
        <w:numPr>
          <w:ilvl w:val="0"/>
          <w:numId w:val="1029"/>
        </w:numPr>
        <w:pStyle w:val="Compact"/>
      </w:pPr>
      <w:r>
        <w:t xml:space="preserve">NEM 3.0 making batteries essential for solar ROI</w:t>
      </w:r>
    </w:p>
    <w:p>
      <w:pPr>
        <w:numPr>
          <w:ilvl w:val="0"/>
          <w:numId w:val="1029"/>
        </w:numPr>
        <w:pStyle w:val="Compact"/>
      </w:pPr>
      <w:r>
        <w:t xml:space="preserve">Climate change awareness</w:t>
      </w:r>
    </w:p>
    <w:p>
      <w:pPr>
        <w:numPr>
          <w:ilvl w:val="0"/>
          <w:numId w:val="1029"/>
        </w:numPr>
        <w:pStyle w:val="Compact"/>
      </w:pPr>
      <w:r>
        <w:t xml:space="preserve">VPP participation revenue</w:t>
      </w:r>
    </w:p>
    <w:p>
      <w:pPr>
        <w:pStyle w:val="FirstParagraph"/>
      </w:pPr>
      <w:r>
        <w:t xml:space="preserve">Negative:</w:t>
      </w:r>
      <w:r>
        <w:t xml:space="preserve"> </w:t>
      </w:r>
      <w:r>
        <w:t xml:space="preserve">- High interest rates increasing financing costs</w:t>
      </w:r>
      <w:r>
        <w:t xml:space="preserve"> </w:t>
      </w:r>
      <w:r>
        <w:t xml:space="preserve">- ITC elimination for homeowners (2025)</w:t>
      </w:r>
      <w:r>
        <w:t xml:space="preserve"> </w:t>
      </w:r>
      <w:r>
        <w:t xml:space="preserve">- Economic uncertainty reducing discretionary spending</w:t>
      </w:r>
      <w:r>
        <w:t xml:space="preserve"> </w:t>
      </w:r>
      <w:r>
        <w:t xml:space="preserve">- Competition driving price pressure</w:t>
      </w:r>
      <w:r>
        <w:t xml:space="preserve"> </w:t>
      </w:r>
      <w:r>
        <w:t xml:space="preserve">- Customer confusion about product choices</w:t>
      </w:r>
    </w:p>
    <w:p>
      <w:pPr>
        <w:numPr>
          <w:ilvl w:val="0"/>
          <w:numId w:val="1030"/>
        </w:numPr>
        <w:pStyle w:val="Compact"/>
      </w:pPr>
      <w:r>
        <w:t xml:space="preserve">Seasonal demand patterns:</w:t>
      </w:r>
    </w:p>
    <w:p>
      <w:pPr>
        <w:numPr>
          <w:ilvl w:val="0"/>
          <w:numId w:val="1031"/>
        </w:numPr>
        <w:pStyle w:val="Compact"/>
      </w:pPr>
      <w:r>
        <w:t xml:space="preserve">When is peak installation season for residential batteries?</w:t>
      </w:r>
    </w:p>
    <w:p>
      <w:pPr>
        <w:numPr>
          <w:ilvl w:val="0"/>
          <w:numId w:val="1031"/>
        </w:numPr>
        <w:pStyle w:val="Compact"/>
      </w:pPr>
      <w:r>
        <w:t xml:space="preserve">Are there seasonal factors that create demand slack? (Winter months, holiday periods)</w:t>
      </w:r>
    </w:p>
    <w:p>
      <w:pPr>
        <w:numPr>
          <w:ilvl w:val="0"/>
          <w:numId w:val="1031"/>
        </w:numPr>
        <w:pStyle w:val="Compact"/>
      </w:pPr>
      <w:r>
        <w:t xml:space="preserve">How could Lunar utilize seasonal slack in manufacturing capacity?</w:t>
      </w:r>
    </w:p>
    <w:p>
      <w:pPr>
        <w:pStyle w:val="FirstParagraph"/>
      </w:pPr>
      <w:r>
        <w:t xml:space="preserve">SECTION 5: COMMERCIAL &amp; INDUSTRIAL (C&amp;I) OPPORTUNITY</w:t>
      </w:r>
    </w:p>
    <w:p>
      <w:pPr>
        <w:numPr>
          <w:ilvl w:val="0"/>
          <w:numId w:val="1032"/>
        </w:numPr>
        <w:pStyle w:val="Compact"/>
      </w:pPr>
      <w:r>
        <w:t xml:space="preserve">Lunar currently targets residential customers. Is there an adjacent opportunity in small commercial (offices, retail, restaurants)?</w:t>
      </w:r>
    </w:p>
    <w:p>
      <w:pPr>
        <w:numPr>
          <w:ilvl w:val="0"/>
          <w:numId w:val="1032"/>
        </w:numPr>
        <w:pStyle w:val="Compact"/>
      </w:pPr>
      <w:r>
        <w:t xml:space="preserve">The profile mentions</w:t>
      </w:r>
      <w:r>
        <w:t xml:space="preserve"> </w:t>
      </w:r>
      <w:r>
        <w:t xml:space="preserve">“</w:t>
      </w:r>
      <w:r>
        <w:t xml:space="preserve">2,000 homes and businesses</w:t>
      </w:r>
      <w:r>
        <w:t xml:space="preserve">”</w:t>
      </w:r>
      <w:r>
        <w:t xml:space="preserve"> </w:t>
      </w:r>
      <w:r>
        <w:t xml:space="preserve">— what businesses have installed Lunar? What were their use cases?</w:t>
      </w:r>
    </w:p>
    <w:p>
      <w:pPr>
        <w:numPr>
          <w:ilvl w:val="0"/>
          <w:numId w:val="1032"/>
        </w:numPr>
        <w:pStyle w:val="Compact"/>
      </w:pPr>
      <w:r>
        <w:t xml:space="preserve">How would the Lunar System need to be modified for C&amp;I applications?</w:t>
      </w:r>
    </w:p>
    <w:p>
      <w:pPr>
        <w:numPr>
          <w:ilvl w:val="0"/>
          <w:numId w:val="1032"/>
        </w:numPr>
        <w:pStyle w:val="Compact"/>
      </w:pPr>
      <w:r>
        <w:t xml:space="preserve">What’s the C&amp;I battery market size? Who are the competitors? (Tesla Megapack is utility-scale; what about smaller C&amp;I?)</w:t>
      </w:r>
    </w:p>
    <w:p>
      <w:pPr>
        <w:pStyle w:val="FirstParagraph"/>
      </w:pPr>
      <w:r>
        <w:t xml:space="preserve">End your output with</w:t>
      </w:r>
      <w:r>
        <w:t xml:space="preserve"> </w:t>
      </w:r>
      <w:r>
        <w:t xml:space="preserve">“</w:t>
      </w:r>
      <w:r>
        <w:t xml:space="preserve">NOTABLE ANOMALIES</w:t>
      </w:r>
      <w:r>
        <w:t xml:space="preserve">”</w:t>
      </w:r>
      <w:r>
        <w:t xml:space="preserve"> </w:t>
      </w:r>
      <w:r>
        <w:t xml:space="preserve">— anything surprising, contradictory, or unusual you’ve found. Pay particular attention to:</w:t>
      </w:r>
      <w:r>
        <w:t xml:space="preserve"> </w:t>
      </w:r>
      <w:r>
        <w:t xml:space="preserve">- Evidence of demand exceeding supply (or vice versa) that isn’t publicly discussed</w:t>
      </w:r>
      <w:r>
        <w:t xml:space="preserve"> </w:t>
      </w:r>
      <w:r>
        <w:t xml:space="preserve">- Customer segments being ignored that seem like obvious opportunities</w:t>
      </w:r>
      <w:r>
        <w:t xml:space="preserve"> </w:t>
      </w:r>
      <w:r>
        <w:t xml:space="preserve">- Installer feedback revealing product issues or competitive advantages</w:t>
      </w:r>
      <w:r>
        <w:t xml:space="preserve"> </w:t>
      </w:r>
      <w:r>
        <w:t xml:space="preserve">- Evidence of channel conflict between Sunrun and independent installers</w:t>
      </w:r>
      <w:r>
        <w:t xml:space="preserve"> </w:t>
      </w:r>
      <w:r>
        <w:t xml:space="preserve">- Gaps between Lunar’s stated expansion plans and actual market readiness</w:t>
      </w:r>
      <w:r>
        <w:t xml:space="preserve"> </w:t>
      </w:r>
      <w:r>
        <w:t xml:space="preserve">- Unusual customer use cases that could indicate new market opportunities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ea454b4c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47261bad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b3cbbdee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4fbe019a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91a27d85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1"/>
  </w:num>
  <w:num w:numId="1016">
    <w:abstractNumId w:val="991"/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1"/>
  </w:num>
  <w:num w:numId="102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1"/>
  </w:num>
  <w:num w:numId="1023">
    <w:abstractNumId w:val="991"/>
  </w:num>
  <w:num w:numId="102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1"/>
  </w:num>
  <w:num w:numId="1028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1"/>
  </w:num>
  <w:num w:numId="103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1"/>
  </w:num>
  <w:num w:numId="103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2026-02-28T04:44:31Z</dcterms:created>
  <dcterms:modified xsi:type="dcterms:W3CDTF">2026-02-28T04:44:31Z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