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an ERCOT market analyst and residential energy storage strategist investigating what Lunar Energy needs to do to enter Texas — the most commercially attractive US VPP market — where it currently has no disclosed presence.</w:t>
      </w:r>
    </w:p>
    <w:p>
      <w:pPr>
        <w:pStyle w:val="BodyText"/>
      </w:pPr>
      <w:r>
        <w:t xml:space="preserve">CONTEXT:</w:t>
      </w:r>
      <w:r>
        <w:t xml:space="preserve"> </w:t>
      </w:r>
      <w:r>
        <w:t xml:space="preserve">Lunar Energy has announced Texas as a primary expansion market but has no disclosed Texas installer partnerships, no ERCOT Aggregated DER (ADER) pilot registration, no retail electricity provider relationship, and no Texas-specific certifications. Meanwhile, the Texas/ERCOT market is rapidly developing:</w:t>
      </w:r>
    </w:p>
    <w:p>
      <w:pPr>
        <w:numPr>
          <w:ilvl w:val="0"/>
          <w:numId w:val="1001"/>
        </w:numPr>
        <w:pStyle w:val="Compact"/>
      </w:pPr>
      <w:r>
        <w:t xml:space="preserve">ERCOT launched a 1 GW VPP initiative in December 2025</w:t>
      </w:r>
    </w:p>
    <w:p>
      <w:pPr>
        <w:numPr>
          <w:ilvl w:val="0"/>
          <w:numId w:val="1001"/>
        </w:numPr>
        <w:pStyle w:val="Compact"/>
      </w:pPr>
      <w:r>
        <w:t xml:space="preserve">The ADER (Aggregated DER) pilot is expanding from 80 MW to 160 MW</w:t>
      </w:r>
    </w:p>
    <w:p>
      <w:pPr>
        <w:numPr>
          <w:ilvl w:val="0"/>
          <w:numId w:val="1001"/>
        </w:numPr>
        <w:pStyle w:val="Compact"/>
      </w:pPr>
      <w:r>
        <w:t xml:space="preserve">Real-Time Co-Optimization (RTC) with batteries launched December 2025, creating new revenue streams</w:t>
      </w:r>
    </w:p>
    <w:p>
      <w:pPr>
        <w:numPr>
          <w:ilvl w:val="0"/>
          <w:numId w:val="1001"/>
        </w:numPr>
        <w:pStyle w:val="Compact"/>
      </w:pPr>
      <w:r>
        <w:t xml:space="preserve">Tesla and sonnen are already live ADER participants</w:t>
      </w:r>
    </w:p>
    <w:p>
      <w:pPr>
        <w:numPr>
          <w:ilvl w:val="0"/>
          <w:numId w:val="1001"/>
        </w:numPr>
        <w:pStyle w:val="Compact"/>
      </w:pPr>
      <w:r>
        <w:t xml:space="preserve">Base Power, a Texas-based residential battery startup, has raised $1.3B and is building an Austin manufacturing facility</w:t>
      </w:r>
    </w:p>
    <w:p>
      <w:pPr>
        <w:numPr>
          <w:ilvl w:val="0"/>
          <w:numId w:val="1001"/>
        </w:numPr>
        <w:pStyle w:val="Compact"/>
      </w:pPr>
      <w:r>
        <w:t xml:space="preserve">Texas’s deregulated retail electricity market enables direct consumer VPP enrollment without utility intermediation</w:t>
      </w:r>
    </w:p>
    <w:p>
      <w:pPr>
        <w:numPr>
          <w:ilvl w:val="0"/>
          <w:numId w:val="1001"/>
        </w:numPr>
        <w:pStyle w:val="Compact"/>
      </w:pPr>
      <w:r>
        <w:t xml:space="preserve">Texas has no FERC jurisdiction (avoiding Order 2222 implementation complexities)</w:t>
      </w:r>
    </w:p>
    <w:p>
      <w:pPr>
        <w:numPr>
          <w:ilvl w:val="0"/>
          <w:numId w:val="1001"/>
        </w:numPr>
        <w:pStyle w:val="Compact"/>
      </w:pPr>
      <w:r>
        <w:t xml:space="preserve">Peak wholesale prices in ERCOT regularly exceed $1,000/MWh, creating massive VPP dispatch value</w:t>
      </w:r>
    </w:p>
    <w:p>
      <w:pPr>
        <w:pStyle w:val="FirstParagraph"/>
      </w:pPr>
      <w:r>
        <w:t xml:space="preserve">Lunar assembles systems in Suwanee, Georgia — potentially offering a logistics advantage over West Coast competitors shipping to Texas. The company’s domestic content positioning and</w:t>
      </w:r>
      <w:r>
        <w:t xml:space="preserve"> </w:t>
      </w:r>
      <w:r>
        <w:t xml:space="preserve">“</w:t>
      </w:r>
      <w:r>
        <w:t xml:space="preserve">energy independence</w:t>
      </w:r>
      <w:r>
        <w:t xml:space="preserve">”</w:t>
      </w:r>
      <w:r>
        <w:t xml:space="preserve"> </w:t>
      </w:r>
      <w:r>
        <w:t xml:space="preserve">messaging align well with Texas market preferences.</w:t>
      </w:r>
    </w:p>
    <w:p>
      <w:pPr>
        <w:pStyle w:val="BodyText"/>
      </w:pPr>
      <w:r>
        <w:t xml:space="preserve">HYPOTHESIS TO INVESTIGATE:</w:t>
      </w:r>
      <w:r>
        <w:t xml:space="preserve"> </w:t>
      </w:r>
      <w:r>
        <w:t xml:space="preserve">Every month of delay in entering Texas increases Tesla’s, sonnen’s, and Base Power’s installed base advantage. The ERCOT market is structurally more favorable than California for residential battery VPP (higher peak prices, deregulated retail, strong backup demand, no NEM complexity). Texas could become Lunar’s largest market by 2028 if entered aggressively in 2026, but the window is being captured by competitors now.</w:t>
      </w:r>
    </w:p>
    <w:p>
      <w:pPr>
        <w:pStyle w:val="BodyText"/>
      </w:pPr>
      <w:r>
        <w:t xml:space="preserve">SPECIFIC RESEARCH QUESTIONS:</w:t>
      </w:r>
    </w:p>
    <w:p>
      <w:pPr>
        <w:numPr>
          <w:ilvl w:val="0"/>
          <w:numId w:val="1002"/>
        </w:numPr>
      </w:pPr>
      <w:r>
        <w:t xml:space="preserve">What are the specific technical and regulatory requirements for ERCOT ADER pilot participation? What is the registration process, timeline, minimum aggregation size, telemetry requirements, and settlement methodology? What did Tesla and sonnen do to qualify?</w:t>
      </w:r>
    </w:p>
    <w:p>
      <w:pPr>
        <w:numPr>
          <w:ilvl w:val="0"/>
          <w:numId w:val="1002"/>
        </w:numPr>
      </w:pPr>
      <w:r>
        <w:t xml:space="preserve">Which Texas-based solar/battery installers have the highest residential volume and are not exclusively committed to Tesla or Base Power? Identify 5–10 specific companies with names, locations, estimated volume, and current battery brand partnerships.</w:t>
      </w:r>
    </w:p>
    <w:p>
      <w:pPr>
        <w:numPr>
          <w:ilvl w:val="0"/>
          <w:numId w:val="1002"/>
        </w:numPr>
      </w:pPr>
      <w:r>
        <w:t xml:space="preserve">Which retail electricity providers (REPs) in Texas are most actively building VPP programs? What technology platforms are they using? Has NRG/Reliant, TXU Energy, Gexa, Rhythm, or Octopus Energy Texas launched or announced residential battery VPP programs?</w:t>
      </w:r>
    </w:p>
    <w:p>
      <w:pPr>
        <w:numPr>
          <w:ilvl w:val="0"/>
          <w:numId w:val="1002"/>
        </w:numPr>
      </w:pPr>
      <w:r>
        <w:t xml:space="preserve">What is Base Power’s specific go-to-market strategy, timeline, product specifications, and installer network? How does their product compare to Lunar’s on price, capacity, features, and domestic content?</w:t>
      </w:r>
    </w:p>
    <w:p>
      <w:pPr>
        <w:numPr>
          <w:ilvl w:val="0"/>
          <w:numId w:val="1002"/>
        </w:numPr>
      </w:pPr>
      <w:r>
        <w:t xml:space="preserve">What is the landed cost of a Lunar System in Texas (shipping from Suwanee, GA) compared to competitors? What is the total installed cost including permitting, inspection, and interconnection in major Texas markets (Houston, Dallas-Fort Worth, Austin, San Antonio)?</w:t>
      </w:r>
    </w:p>
    <w:p>
      <w:pPr>
        <w:pStyle w:val="FirstParagraph"/>
      </w:pPr>
      <w:r>
        <w:t xml:space="preserve">RESEARCH GUIDANCE:</w:t>
      </w:r>
      <w:r>
        <w:t xml:space="preserve"> </w:t>
      </w:r>
      <w:r>
        <w:t xml:space="preserve">- ERCOT website — ADER pilot documentation, protocols, and registration requirements (ercot.com)</w:t>
      </w:r>
      <w:r>
        <w:t xml:space="preserve"> </w:t>
      </w:r>
      <w:r>
        <w:t xml:space="preserve">- ERCOT market notices and technical advisory committee meeting minutes</w:t>
      </w:r>
      <w:r>
        <w:t xml:space="preserve"> </w:t>
      </w:r>
      <w:r>
        <w:t xml:space="preserve">- PUCT (Public Utility Commission of Texas) dockets related to DER aggregation and VPP</w:t>
      </w:r>
      <w:r>
        <w:t xml:space="preserve"> </w:t>
      </w:r>
      <w:r>
        <w:t xml:space="preserve">- Texas TDLR (Texas Department of Licensing and Regulation) license database for electrical contractors</w:t>
      </w:r>
      <w:r>
        <w:t xml:space="preserve"> </w:t>
      </w:r>
      <w:r>
        <w:t xml:space="preserve">- Base Power website and press coverage (TechCrunch, Canary Media, Utility Dive)</w:t>
      </w:r>
      <w:r>
        <w:t xml:space="preserve"> </w:t>
      </w:r>
      <w:r>
        <w:t xml:space="preserve">- Tesla Powerwall/VPP Texas program pages</w:t>
      </w:r>
      <w:r>
        <w:t xml:space="preserve"> </w:t>
      </w:r>
      <w:r>
        <w:t xml:space="preserve">- Sonnen ecoLinx/ADER participation announcements</w:t>
      </w:r>
      <w:r>
        <w:t xml:space="preserve"> </w:t>
      </w:r>
      <w:r>
        <w:t xml:space="preserve">- Octopus Energy Texas VPP program details</w:t>
      </w:r>
      <w:r>
        <w:t xml:space="preserve"> </w:t>
      </w:r>
      <w:r>
        <w:t xml:space="preserve">- EnergySage Texas installer marketplace data</w:t>
      </w:r>
      <w:r>
        <w:t xml:space="preserve"> </w:t>
      </w:r>
      <w:r>
        <w:t xml:space="preserve">- ERCOT wholesale price data (showing peak price events that drive VPP economics)</w:t>
      </w:r>
    </w:p>
    <w:p>
      <w:pPr>
        <w:pStyle w:val="BodyText"/>
      </w:pPr>
      <w:r>
        <w:t xml:space="preserve">OUTPUT FORMAT:</w:t>
      </w:r>
      <w:r>
        <w:t xml:space="preserve"> </w:t>
      </w:r>
      <w:r>
        <w:t xml:space="preserve">Structure your response as:</w:t>
      </w:r>
      <w:r>
        <w:t xml:space="preserve"> </w:t>
      </w:r>
      <w:r>
        <w:t xml:space="preserve">1. EVIDENCE FOR THE HYPOTHESIS</w:t>
      </w:r>
      <w:r>
        <w:t xml:space="preserve"> </w:t>
      </w:r>
      <w:r>
        <w:t xml:space="preserve">2. EVIDENCE AGAINST THE HYPOTHESIS</w:t>
      </w:r>
      <w:r>
        <w:t xml:space="preserve"> </w:t>
      </w:r>
      <w:r>
        <w:t xml:space="preserve">3. COMPARABLE EXAMPLES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p>
      <w:pPr>
        <w:pStyle w:val="BodyText"/>
      </w:pPr>
      <w:r>
        <w:t xml:space="preserve">Provide a concrete 6-month roadmap: what would Lunar need to do, in what order, to have its first ADER-enrolled systems dispatching in Texas?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