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6919"/>
      </w:tblGrid>
      <w:tr w:rsidR="005D508F" w14:paraId="287A1D7B" w14:textId="77777777" w:rsidTr="00CC57C4">
        <w:tc>
          <w:tcPr>
            <w:tcW w:w="159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B033035" w14:textId="77777777" w:rsidR="005D508F" w:rsidRDefault="005D508F" w:rsidP="00CC57C4">
            <w:pPr>
              <w:rPr>
                <w:rFonts w:ascii="Century Gothic" w:hAnsi="Century Gothic"/>
              </w:rPr>
            </w:pPr>
            <w:r>
              <w:rPr>
                <w:rFonts w:ascii="Century Gothic" w:hAnsi="Century Gothic"/>
              </w:rPr>
              <w:t>Project Ideas</w:t>
            </w:r>
          </w:p>
        </w:tc>
        <w:tc>
          <w:tcPr>
            <w:tcW w:w="6919" w:type="dxa"/>
            <w:vMerge w:val="restart"/>
            <w:tcBorders>
              <w:top w:val="nil"/>
              <w:left w:val="single" w:sz="4" w:space="0" w:color="auto"/>
              <w:bottom w:val="nil"/>
              <w:right w:val="nil"/>
            </w:tcBorders>
            <w:hideMark/>
          </w:tcPr>
          <w:p w14:paraId="3028B495" w14:textId="77777777" w:rsidR="00E94FAA" w:rsidRPr="00E94FAA" w:rsidRDefault="00E94FAA" w:rsidP="00E94FAA">
            <w:pPr>
              <w:jc w:val="both"/>
              <w:rPr>
                <w:rFonts w:ascii="Century Gothic" w:hAnsi="Century Gothic"/>
                <w:sz w:val="20"/>
                <w:szCs w:val="20"/>
              </w:rPr>
            </w:pPr>
            <w:r w:rsidRPr="00E94FAA">
              <w:rPr>
                <w:rFonts w:ascii="Century Gothic" w:hAnsi="Century Gothic"/>
                <w:sz w:val="20"/>
                <w:szCs w:val="20"/>
              </w:rPr>
              <w:t>I am open to any project ideas in areas related to formal modelling of computer security, requirements engineering, digital forensics and data analysis.  Below are some indicative project ideas at both the undergraduate and Masters levels.</w:t>
            </w:r>
          </w:p>
          <w:p w14:paraId="24A48695" w14:textId="77777777" w:rsidR="00E94FAA" w:rsidRPr="00E94FAA" w:rsidRDefault="00E94FAA" w:rsidP="00E94FAA">
            <w:pPr>
              <w:jc w:val="both"/>
              <w:rPr>
                <w:rFonts w:ascii="Century Gothic" w:hAnsi="Century Gothic"/>
                <w:sz w:val="20"/>
                <w:szCs w:val="20"/>
              </w:rPr>
            </w:pPr>
            <w:r w:rsidRPr="00E94FAA">
              <w:rPr>
                <w:rFonts w:ascii="Century Gothic" w:hAnsi="Century Gothic"/>
                <w:sz w:val="20"/>
                <w:szCs w:val="20"/>
              </w:rPr>
              <w:t xml:space="preserve"> </w:t>
            </w:r>
          </w:p>
          <w:p w14:paraId="56CBBC6C" w14:textId="50B7AB78" w:rsidR="00E94FAA" w:rsidRPr="00E94FAA" w:rsidRDefault="00E94FAA" w:rsidP="00E94FAA">
            <w:pPr>
              <w:numPr>
                <w:ilvl w:val="0"/>
                <w:numId w:val="2"/>
              </w:numPr>
              <w:jc w:val="both"/>
              <w:rPr>
                <w:rFonts w:ascii="Century Gothic" w:hAnsi="Century Gothic"/>
                <w:sz w:val="20"/>
                <w:szCs w:val="20"/>
              </w:rPr>
            </w:pPr>
            <w:r w:rsidRPr="00E94FAA">
              <w:rPr>
                <w:rFonts w:ascii="Century Gothic" w:hAnsi="Century Gothic"/>
                <w:sz w:val="20"/>
                <w:szCs w:val="20"/>
              </w:rPr>
              <w:t>Formal modelling and verification of complex protocols</w:t>
            </w:r>
          </w:p>
          <w:p w14:paraId="61086136" w14:textId="43B40A90" w:rsidR="00E94FAA" w:rsidRPr="00E94FAA" w:rsidRDefault="00E94FAA" w:rsidP="00E94FAA">
            <w:pPr>
              <w:numPr>
                <w:ilvl w:val="0"/>
                <w:numId w:val="2"/>
              </w:numPr>
              <w:jc w:val="both"/>
              <w:rPr>
                <w:rFonts w:ascii="Century Gothic" w:hAnsi="Century Gothic"/>
                <w:sz w:val="20"/>
                <w:szCs w:val="20"/>
              </w:rPr>
            </w:pPr>
            <w:r w:rsidRPr="00E94FAA">
              <w:rPr>
                <w:rFonts w:ascii="Century Gothic" w:hAnsi="Century Gothic"/>
                <w:sz w:val="20"/>
                <w:szCs w:val="20"/>
              </w:rPr>
              <w:t>Security analysis of open data</w:t>
            </w:r>
          </w:p>
          <w:p w14:paraId="198636A0" w14:textId="1EA902B1" w:rsidR="00E94FAA" w:rsidRPr="00E94FAA" w:rsidRDefault="00E94FAA" w:rsidP="00E94FAA">
            <w:pPr>
              <w:numPr>
                <w:ilvl w:val="0"/>
                <w:numId w:val="2"/>
              </w:numPr>
              <w:jc w:val="both"/>
              <w:rPr>
                <w:rFonts w:ascii="Century Gothic" w:hAnsi="Century Gothic"/>
                <w:sz w:val="20"/>
                <w:szCs w:val="20"/>
              </w:rPr>
            </w:pPr>
            <w:r w:rsidRPr="00E94FAA">
              <w:rPr>
                <w:rFonts w:ascii="Century Gothic" w:hAnsi="Century Gothic"/>
                <w:sz w:val="20"/>
                <w:szCs w:val="20"/>
              </w:rPr>
              <w:t>Security modelling and analysis in the Internet of Things networks</w:t>
            </w:r>
          </w:p>
          <w:p w14:paraId="4CEA6214" w14:textId="266DF888" w:rsidR="00E94FAA" w:rsidRPr="00E94FAA" w:rsidRDefault="00E94FAA" w:rsidP="00E94FAA">
            <w:pPr>
              <w:numPr>
                <w:ilvl w:val="0"/>
                <w:numId w:val="2"/>
              </w:numPr>
              <w:jc w:val="both"/>
              <w:rPr>
                <w:rFonts w:ascii="Century Gothic" w:hAnsi="Century Gothic"/>
                <w:sz w:val="20"/>
                <w:szCs w:val="20"/>
              </w:rPr>
            </w:pPr>
            <w:r w:rsidRPr="00E94FAA">
              <w:rPr>
                <w:rFonts w:ascii="Century Gothic" w:hAnsi="Century Gothic"/>
                <w:sz w:val="20"/>
                <w:szCs w:val="20"/>
              </w:rPr>
              <w:t>Software-Defined Networks</w:t>
            </w:r>
          </w:p>
          <w:p w14:paraId="56C17DD1" w14:textId="4424A591" w:rsidR="00E94FAA" w:rsidRPr="00E94FAA" w:rsidRDefault="00E94FAA" w:rsidP="00E94FAA">
            <w:pPr>
              <w:numPr>
                <w:ilvl w:val="0"/>
                <w:numId w:val="2"/>
              </w:numPr>
              <w:jc w:val="both"/>
              <w:rPr>
                <w:rFonts w:ascii="Century Gothic" w:hAnsi="Century Gothic"/>
                <w:sz w:val="20"/>
                <w:szCs w:val="20"/>
              </w:rPr>
            </w:pPr>
            <w:r w:rsidRPr="00E94FAA">
              <w:rPr>
                <w:rFonts w:ascii="Century Gothic" w:hAnsi="Century Gothic"/>
                <w:sz w:val="20"/>
                <w:szCs w:val="20"/>
              </w:rPr>
              <w:t xml:space="preserve">Steganography and </w:t>
            </w:r>
            <w:proofErr w:type="spellStart"/>
            <w:r w:rsidRPr="00E94FAA">
              <w:rPr>
                <w:rFonts w:ascii="Century Gothic" w:hAnsi="Century Gothic"/>
                <w:sz w:val="20"/>
                <w:szCs w:val="20"/>
              </w:rPr>
              <w:t>Steganalysis</w:t>
            </w:r>
            <w:proofErr w:type="spellEnd"/>
            <w:r w:rsidRPr="00E94FAA">
              <w:rPr>
                <w:rFonts w:ascii="Century Gothic" w:hAnsi="Century Gothic"/>
                <w:sz w:val="20"/>
                <w:szCs w:val="20"/>
              </w:rPr>
              <w:t xml:space="preserve"> algorithms and tool testing</w:t>
            </w:r>
          </w:p>
          <w:p w14:paraId="5804B1FC" w14:textId="4147B5BF" w:rsidR="00E94FAA" w:rsidRPr="00E94FAA" w:rsidRDefault="00E94FAA" w:rsidP="00E94FAA">
            <w:pPr>
              <w:numPr>
                <w:ilvl w:val="0"/>
                <w:numId w:val="2"/>
              </w:numPr>
              <w:jc w:val="both"/>
              <w:rPr>
                <w:rFonts w:ascii="Century Gothic" w:hAnsi="Century Gothic"/>
                <w:sz w:val="20"/>
                <w:szCs w:val="20"/>
              </w:rPr>
            </w:pPr>
            <w:r w:rsidRPr="00E94FAA">
              <w:rPr>
                <w:rFonts w:ascii="Century Gothic" w:hAnsi="Century Gothic"/>
                <w:sz w:val="20"/>
                <w:szCs w:val="20"/>
              </w:rPr>
              <w:t>Requirements engineering using goal-oriented methodologies (e.g. KAOS)</w:t>
            </w:r>
          </w:p>
          <w:p w14:paraId="472D0270" w14:textId="5F5805BD" w:rsidR="00E94FAA" w:rsidRPr="00E94FAA" w:rsidRDefault="00E94FAA" w:rsidP="00E94FAA">
            <w:pPr>
              <w:numPr>
                <w:ilvl w:val="0"/>
                <w:numId w:val="2"/>
              </w:numPr>
              <w:jc w:val="both"/>
              <w:rPr>
                <w:rFonts w:ascii="Century Gothic" w:hAnsi="Century Gothic"/>
                <w:sz w:val="20"/>
                <w:szCs w:val="20"/>
              </w:rPr>
            </w:pPr>
            <w:r w:rsidRPr="00E94FAA">
              <w:rPr>
                <w:rFonts w:ascii="Century Gothic" w:hAnsi="Century Gothic"/>
                <w:sz w:val="20"/>
                <w:szCs w:val="20"/>
              </w:rPr>
              <w:t>Test case generation using genetic programming</w:t>
            </w:r>
          </w:p>
          <w:p w14:paraId="1B2BA69E" w14:textId="77777777" w:rsidR="00E94FAA" w:rsidRDefault="00E94FAA" w:rsidP="00E94FAA">
            <w:pPr>
              <w:numPr>
                <w:ilvl w:val="0"/>
                <w:numId w:val="2"/>
              </w:numPr>
              <w:jc w:val="both"/>
              <w:rPr>
                <w:rFonts w:ascii="Century Gothic" w:hAnsi="Century Gothic"/>
                <w:sz w:val="20"/>
                <w:szCs w:val="20"/>
              </w:rPr>
            </w:pPr>
            <w:r w:rsidRPr="00E94FAA">
              <w:rPr>
                <w:rFonts w:ascii="Century Gothic" w:hAnsi="Century Gothic"/>
                <w:sz w:val="20"/>
                <w:szCs w:val="20"/>
              </w:rPr>
              <w:t>Specification and analysis of digital forensic algorithms</w:t>
            </w:r>
          </w:p>
          <w:p w14:paraId="63B4FE8D" w14:textId="39C379FD" w:rsidR="00E94FAA" w:rsidRPr="00E94FAA" w:rsidRDefault="00E94FAA" w:rsidP="00E94FAA">
            <w:pPr>
              <w:numPr>
                <w:ilvl w:val="0"/>
                <w:numId w:val="2"/>
              </w:numPr>
              <w:jc w:val="both"/>
              <w:rPr>
                <w:rFonts w:ascii="Century Gothic" w:hAnsi="Century Gothic"/>
                <w:sz w:val="20"/>
                <w:szCs w:val="20"/>
              </w:rPr>
            </w:pPr>
            <w:bookmarkStart w:id="0" w:name="_GoBack"/>
            <w:bookmarkEnd w:id="0"/>
            <w:r w:rsidRPr="00E94FAA">
              <w:rPr>
                <w:rFonts w:ascii="Century Gothic" w:hAnsi="Century Gothic"/>
                <w:sz w:val="20"/>
                <w:szCs w:val="20"/>
              </w:rPr>
              <w:t>Risk metrics</w:t>
            </w:r>
          </w:p>
          <w:p w14:paraId="2D476F00" w14:textId="2CF398A3" w:rsidR="005D508F" w:rsidRPr="00E94FAA" w:rsidRDefault="005D508F" w:rsidP="00E94FAA">
            <w:pPr>
              <w:jc w:val="both"/>
              <w:rPr>
                <w:rFonts w:ascii="Century Gothic" w:hAnsi="Century Gothic"/>
                <w:sz w:val="20"/>
                <w:szCs w:val="20"/>
              </w:rPr>
            </w:pPr>
          </w:p>
        </w:tc>
      </w:tr>
      <w:tr w:rsidR="005D508F" w14:paraId="78B0DA3B" w14:textId="77777777" w:rsidTr="00CC57C4">
        <w:tc>
          <w:tcPr>
            <w:tcW w:w="1597" w:type="dxa"/>
            <w:tcBorders>
              <w:top w:val="single" w:sz="4" w:space="0" w:color="auto"/>
              <w:left w:val="nil"/>
              <w:bottom w:val="nil"/>
              <w:right w:val="nil"/>
            </w:tcBorders>
          </w:tcPr>
          <w:p w14:paraId="6FC9C049" w14:textId="77777777" w:rsidR="005D508F" w:rsidRDefault="005D508F" w:rsidP="00CC57C4">
            <w:pPr>
              <w:jc w:val="both"/>
              <w:rPr>
                <w:rFonts w:ascii="Century Gothic" w:hAnsi="Century Gothic"/>
                <w:sz w:val="20"/>
                <w:szCs w:val="20"/>
              </w:rPr>
            </w:pPr>
          </w:p>
        </w:tc>
        <w:tc>
          <w:tcPr>
            <w:tcW w:w="0" w:type="auto"/>
            <w:vMerge/>
            <w:tcBorders>
              <w:top w:val="nil"/>
              <w:left w:val="single" w:sz="4" w:space="0" w:color="auto"/>
              <w:bottom w:val="nil"/>
              <w:right w:val="nil"/>
            </w:tcBorders>
            <w:vAlign w:val="center"/>
            <w:hideMark/>
          </w:tcPr>
          <w:p w14:paraId="29E2B119" w14:textId="77777777" w:rsidR="005D508F" w:rsidRDefault="005D508F" w:rsidP="00CC57C4">
            <w:pPr>
              <w:rPr>
                <w:rFonts w:ascii="Century Gothic" w:hAnsi="Century Gothic"/>
                <w:sz w:val="20"/>
                <w:szCs w:val="20"/>
              </w:rPr>
            </w:pPr>
          </w:p>
        </w:tc>
      </w:tr>
    </w:tbl>
    <w:p w14:paraId="41F51942" w14:textId="77777777" w:rsidR="008B55A6" w:rsidRDefault="008B55A6"/>
    <w:sectPr w:rsidR="008B55A6" w:rsidSect="00623B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5A2D65"/>
    <w:multiLevelType w:val="hybridMultilevel"/>
    <w:tmpl w:val="4EC08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8F"/>
    <w:rsid w:val="005D508F"/>
    <w:rsid w:val="00623B81"/>
    <w:rsid w:val="008B55A6"/>
    <w:rsid w:val="00B11E75"/>
    <w:rsid w:val="00E94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0B16"/>
  <w15:chartTrackingRefBased/>
  <w15:docId w15:val="{86F8F912-C7D9-5D43-894E-06D2CB59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08F"/>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08F"/>
    <w:pPr>
      <w:ind w:left="720"/>
      <w:contextualSpacing/>
    </w:pPr>
  </w:style>
  <w:style w:type="table" w:styleId="TableGrid">
    <w:name w:val="Table Grid"/>
    <w:basedOn w:val="TableNormal"/>
    <w:uiPriority w:val="59"/>
    <w:rsid w:val="005D508F"/>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2021-02-25T13:42:00Z</dcterms:created>
  <dcterms:modified xsi:type="dcterms:W3CDTF">2021-02-25T13:44:00Z</dcterms:modified>
</cp:coreProperties>
</file>