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Technical_Specifications">
        <w:r>
          <w:rPr>
            <w:color w:val="0000FF"/>
            <w:u w:val="single"/>
          </w:rPr>
          <w:t>Technical Specifications</w:t>
        </w:r>
      </w:hyperlink>
    </w:p>
    <w:p>
      <w:pPr>
        <w:spacing w:after="40" w:before="40"/>
        <w:ind w:left="360"/>
      </w:pPr>
      <w:hyperlink w:anchor="Document_Structure">
        <w:r>
          <w:rPr>
            <w:color w:val="0000FF"/>
            <w:u w:val="single"/>
          </w:rPr>
          <w:t>Document Structure</w:t>
        </w:r>
      </w:hyperlink>
    </w:p>
    <w:p>
      <w:pPr>
        <w:spacing w:after="40" w:before="40"/>
        <w:ind w:left="360"/>
      </w:pPr>
      <w:hyperlink w:anchor="Core_Specifications">
        <w:r>
          <w:rPr>
            <w:color w:val="0000FF"/>
            <w:u w:val="single"/>
          </w:rPr>
          <w:t>Core Specifications</w:t>
        </w:r>
      </w:hyperlink>
    </w:p>
    <w:p>
      <w:pPr>
        <w:spacing w:after="40" w:before="40"/>
        <w:ind w:left="360"/>
      </w:pPr>
      <w:hyperlink w:anchor="Design_Prompts">
        <w:r>
          <w:rPr>
            <w:color w:val="0000FF"/>
            <w:u w:val="single"/>
          </w:rPr>
          <w:t>Design Prompts</w:t>
        </w:r>
      </w:hyperlink>
    </w:p>
    <w:p>
      <w:pPr>
        <w:spacing w:after="40" w:before="40"/>
        <w:ind w:left="360"/>
      </w:pPr>
      <w:hyperlink w:anchor="Research___Analysis">
        <w:r>
          <w:rPr>
            <w:color w:val="0000FF"/>
            <w:u w:val="single"/>
          </w:rPr>
          <w:t>Research &amp; Analysis</w:t>
        </w:r>
      </w:hyperlink>
    </w:p>
    <w:p>
      <w:pPr>
        <w:spacing w:after="40" w:before="40"/>
        <w:ind w:left="360"/>
      </w:pPr>
      <w:hyperlink w:anchor="Proposals___External_Docs">
        <w:r>
          <w:rPr>
            <w:color w:val="0000FF"/>
            <w:u w:val="single"/>
          </w:rPr>
          <w:t>Proposals &amp; External Docs</w:t>
        </w:r>
      </w:hyperlink>
    </w:p>
    <w:p>
      <w:pPr>
        <w:spacing w:after="40" w:before="40"/>
        <w:ind w:left="360"/>
      </w:pPr>
      <w:hyperlink w:anchor="Relationship_to_PRDs">
        <w:r>
          <w:rPr>
            <w:color w:val="0000FF"/>
            <w:u w:val="single"/>
          </w:rPr>
          <w:t>Relationship to PRDs</w:t>
        </w:r>
      </w:hyperlink>
    </w:p>
    <w:p>
      <w:pPr>
        <w:spacing w:after="40" w:before="40"/>
        <w:ind w:left="360"/>
      </w:pPr>
      <w:hyperlink w:anchor="Word_Documents">
        <w:r>
          <w:rPr>
            <w:color w:val="0000FF"/>
            <w:u w:val="single"/>
          </w:rPr>
          <w:t>Word Documents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Technical_Specifications"/>
      <w:r>
        <w:t>Technical Specifications</w:t>
      </w:r>
      <w:bookmarkEnd w:id="0"/>
    </w:p>
    <w:p>
      <w:pPr>
        <w:spacing w:after="120" w:before="0"/>
      </w:pPr>
      <w:r>
        <w:t>This folder contains technical specifications, design documents, and research for Neutron OS.</w:t>
      </w:r>
    </w:p>
    <w:p>
      <w:pPr>
        <w:spacing w:after="120" w:before="0"/>
      </w:pPr>
      <w:r>
        <w:rPr>
          <w:b/>
        </w:rPr>
        <w:t>PRDs define *what* to build. Specs define *how* to build it.</w:t>
      </w:r>
    </w:p>
    <w:p>
      <w:pPr>
        <w:pStyle w:val="Heading2"/>
        <w:spacing w:after="80" w:before="240"/>
      </w:pPr>
      <w:bookmarkStart w:id="1" w:name="Document_Structure"/>
      <w:r>
        <w:t>Document Structure</w:t>
      </w:r>
      <w:bookmarkEnd w:id="1"/>
    </w:p>
    <w:p>
      <w:pPr>
        <w:spacing w:after="120" w:before="0"/>
      </w:pPr>
      <w:r>
        <w:rPr>
          <w:rFonts w:ascii="Courier New" w:hAnsi="Courier New"/>
          <w:sz w:val="20"/>
        </w:rPr>
        <w:t>specs/</w:t>
        <w:br/>
        <w:t>├── neutron-os-master-tech-spec.md    # Full technical architecture</w:t>
        <w:br/>
        <w:t>├── neutron-os-executive-summary.md   # 2-page technical overview</w:t>
        <w:br/>
        <w:t>├── design-prompts/                   # Implementation guides for AI/dev</w:t>
        <w:br/>
        <w:t>├── diagrams/                         # Architecture diagrams</w:t>
        <w:br/>
        <w:t>├── deeplynx-assessment.md            # External technology assessments</w:t>
        <w:br/>
        <w:t>├── platform-comparison-databricks.md # Platform alternatives analysis</w:t>
        <w:br/>
        <w:t>└── hyperledger-nuclear-use-cases.md  # Research: blockchain applications</w:t>
      </w:r>
    </w:p>
    <w:p>
      <w:pPr>
        <w:pStyle w:val="Heading2"/>
        <w:spacing w:after="80" w:before="240"/>
      </w:pPr>
      <w:bookmarkStart w:id="2" w:name="Core_Specifications"/>
      <w:r>
        <w:t>Core Specifications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Audience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Master Tech Spec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Complete architecture, schemas, APIs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Engineers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Executive Summary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2-page technical overview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Stakeholders, PMs</w:t>
            </w:r>
          </w:p>
        </w:tc>
      </w:tr>
    </w:tbl>
    <w:p/>
    <w:p>
      <w:pPr>
        <w:pStyle w:val="Heading2"/>
        <w:spacing w:after="80" w:before="240"/>
      </w:pPr>
      <w:bookmarkStart w:id="3" w:name="Design_Prompts"/>
      <w:r>
        <w:t>Design Prompts</w:t>
      </w:r>
      <w:bookmarkEnd w:id="3"/>
    </w:p>
    <w:p>
      <w:pPr>
        <w:spacing w:after="120" w:before="0"/>
      </w:pPr>
      <w:r>
        <w:t xml:space="preserve">The </w:t>
      </w:r>
      <w:r>
        <w:rPr>
          <w:rFonts w:ascii="Courier New" w:hAnsi="Courier New"/>
          <w:sz w:val="20"/>
        </w:rPr>
        <w:t>design-prompts/</w:t>
      </w:r>
      <w:r>
        <w:t xml:space="preserve"> folder contains implementation guides: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Prompt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Bronze Layer Ingest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Dagster + Iceberg ingestion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dbt Silver Models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transformation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Superset Dashboards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Analytics visualizations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Dagster Orchestration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scheduling</w:t>
            </w:r>
          </w:p>
        </w:tc>
      </w:tr>
    </w:tbl>
    <w:p/>
    <w:p>
      <w:pPr>
        <w:pStyle w:val="Heading2"/>
        <w:spacing w:after="80" w:before="240"/>
      </w:pPr>
      <w:bookmarkStart w:id="4" w:name="Research___Analysis"/>
      <w:r>
        <w:t>Research &amp; Analysis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Topic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5">
              <w:r>
                <w:rPr>
                  <w:color w:val="0000FF"/>
                  <w:u w:val="single"/>
                </w:rPr>
                <w:t>DeepLynx Assessment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DeepLynx vs Neutron OS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6">
              <w:r>
                <w:rPr>
                  <w:color w:val="0000FF"/>
                  <w:u w:val="single"/>
                </w:rPr>
                <w:t>Platform Comparison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Databricks/Snowflake alternatives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7">
              <w:r>
                <w:rPr>
                  <w:color w:val="0000FF"/>
                  <w:u w:val="single"/>
                </w:rPr>
                <w:t>Hyperledger Use Cases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Blockchain for nuclear</w:t>
            </w:r>
          </w:p>
        </w:tc>
      </w:tr>
    </w:tbl>
    <w:p/>
    <w:p>
      <w:pPr>
        <w:pStyle w:val="Heading2"/>
        <w:spacing w:after="80" w:before="240"/>
      </w:pPr>
      <w:bookmarkStart w:id="5" w:name="Proposals___External_Docs"/>
      <w:r>
        <w:t>Proposals &amp; External Docs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Document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8">
              <w:r>
                <w:rPr>
                  <w:color w:val="0000FF"/>
                  <w:u w:val="single"/>
                </w:rPr>
                <w:t>CINR Pre-App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Grant pre-application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9">
              <w:r>
                <w:rPr>
                  <w:color w:val="0000FF"/>
                  <w:u w:val="single"/>
                </w:rPr>
                <w:t>LDRD Collaboration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partnership proposal</w:t>
            </w:r>
          </w:p>
        </w:tc>
      </w:tr>
    </w:tbl>
    <w:p/>
    <w:p>
      <w:pPr>
        <w:pStyle w:val="Heading2"/>
        <w:spacing w:after="80" w:before="240"/>
      </w:pPr>
      <w:bookmarkStart w:id="6" w:name="Relationship_to_PRDs"/>
      <w:r>
        <w:t>Relationship to PRDs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PRD (what)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Spec (how)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0">
              <w:r>
                <w:rPr>
                  <w:color w:val="0000FF"/>
                  <w:u w:val="single"/>
                </w:rPr>
                <w:t>Executive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Master Tech Spec</w:t>
              </w:r>
            </w:hyperlink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1">
              <w:r>
                <w:rPr>
                  <w:color w:val="0000FF"/>
                  <w:u w:val="single"/>
                </w:rPr>
                <w:t>Reactor Ops Log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 spec §3.4.5 (log_entries schema)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2">
              <w:r>
                <w:rPr>
                  <w:color w:val="0000FF"/>
                  <w:u w:val="single"/>
                </w:rPr>
                <w:t>Experiment Manager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Tech spec §3.4.6 (sample_tracking schema)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3">
              <w:r>
                <w:rPr>
                  <w:color w:val="0000FF"/>
                  <w:u w:val="single"/>
                </w:rPr>
                <w:t>Analytics PRD</w:t>
              </w:r>
            </w:hyperlink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Superset Design Prompt</w:t>
              </w:r>
            </w:hyperlink>
          </w:p>
        </w:tc>
      </w:tr>
    </w:tbl>
    <w:p/>
    <w:p>
      <w:pPr>
        <w:pStyle w:val="Heading2"/>
        <w:spacing w:after="80" w:before="240"/>
      </w:pPr>
      <w:bookmarkStart w:id="7" w:name="Word_Documents"/>
      <w:r>
        <w:t>Word Documents</w:t>
      </w:r>
      <w:bookmarkEnd w:id="7"/>
    </w:p>
    <w:p>
      <w:pPr>
        <w:spacing w:after="120" w:before="0"/>
      </w:pPr>
      <w:r>
        <w:t>Word (.docx) versions are maintained for stakeholder review: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neutron-os-master-tech-spec.docx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neutron-os-executive-summary.docx</w:t>
      </w:r>
    </w:p>
    <w:p>
      <w:pPr>
        <w:pStyle w:val="ListBullet"/>
        <w:spacing w:after="40" w:before="0"/>
      </w:pPr>
      <w:r>
        <w:rPr>
          <w:rFonts w:ascii="Courier New" w:hAnsi="Courier New"/>
          <w:sz w:val="20"/>
        </w:rPr>
        <w:t>deeplynx-assessment.docx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neutron-os-master-tech-spec.md" TargetMode="External"/><Relationship Id="rId10" Type="http://schemas.openxmlformats.org/officeDocument/2006/relationships/hyperlink" Target="neutron-os-executive-summary.md" TargetMode="External"/><Relationship Id="rId11" Type="http://schemas.openxmlformats.org/officeDocument/2006/relationships/hyperlink" Target="design-prompts/prompt-bronze-layer-ingest.md" TargetMode="External"/><Relationship Id="rId12" Type="http://schemas.openxmlformats.org/officeDocument/2006/relationships/hyperlink" Target="design-prompts/prompt-dbt-silver-models.md" TargetMode="External"/><Relationship Id="rId13" Type="http://schemas.openxmlformats.org/officeDocument/2006/relationships/hyperlink" Target="design-prompts/prompt-superset-dashboards.md" TargetMode="External"/><Relationship Id="rId14" Type="http://schemas.openxmlformats.org/officeDocument/2006/relationships/hyperlink" Target="design-prompts/prompt-dagster-orchestration.md" TargetMode="External"/><Relationship Id="rId15" Type="http://schemas.openxmlformats.org/officeDocument/2006/relationships/hyperlink" Target="deeplynx-assessment.md" TargetMode="External"/><Relationship Id="rId16" Type="http://schemas.openxmlformats.org/officeDocument/2006/relationships/hyperlink" Target="platform-comparison-databricks.md" TargetMode="External"/><Relationship Id="rId17" Type="http://schemas.openxmlformats.org/officeDocument/2006/relationships/hyperlink" Target="hyperledger-nuclear-use-cases.md" TargetMode="External"/><Relationship Id="rId18" Type="http://schemas.openxmlformats.org/officeDocument/2006/relationships/hyperlink" Target="CINR_PreApp_Concept_Draft.md" TargetMode="External"/><Relationship Id="rId19" Type="http://schemas.openxmlformats.org/officeDocument/2006/relationships/hyperlink" Target="LDRD_Collaboration_OnePager.md" TargetMode="External"/><Relationship Id="rId20" Type="http://schemas.openxmlformats.org/officeDocument/2006/relationships/hyperlink" Target="../prd/neutron-os-executive-prd.md" TargetMode="External"/><Relationship Id="rId21" Type="http://schemas.openxmlformats.org/officeDocument/2006/relationships/hyperlink" Target="../prd/reactor-ops-log-prd.md" TargetMode="External"/><Relationship Id="rId22" Type="http://schemas.openxmlformats.org/officeDocument/2006/relationships/hyperlink" Target="../prd/experiment-manager-prd.md" TargetMode="External"/><Relationship Id="rId23" Type="http://schemas.openxmlformats.org/officeDocument/2006/relationships/hyperlink" Target="../prd/analytics-dashboards-pr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