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NRAD___NETL_TRIGA_Ontology_Mapping">
        <w:r>
          <w:rPr>
            <w:color w:val="0000FF"/>
            <w:u w:val="single"/>
          </w:rPr>
          <w:t>NRAD ↔ NETL TRIGA Ontology Mapping</w:t>
        </w:r>
      </w:hyperlink>
    </w:p>
    <w:p>
      <w:pPr>
        <w:spacing w:after="40" w:before="40"/>
        <w:ind w:left="360"/>
      </w:pPr>
      <w:hyperlink w:anchor="bm_1__Ontology_Overview">
        <w:r>
          <w:rPr>
            <w:color w:val="0000FF"/>
            <w:u w:val="single"/>
          </w:rPr>
          <w:t>1. Ontology Overview</w:t>
        </w:r>
      </w:hyperlink>
    </w:p>
    <w:p>
      <w:pPr>
        <w:spacing w:after="40" w:before="40"/>
        <w:ind w:left="720"/>
      </w:pPr>
      <w:hyperlink w:anchor="bm_1_1_NRAD_Classes___Neutron_OS_Tables">
        <w:r>
          <w:rPr>
            <w:color w:val="0000FF"/>
            <w:u w:val="single"/>
          </w:rPr>
          <w:t>1.1 NRAD Classes → Neutron OS Tables</w:t>
        </w:r>
      </w:hyperlink>
    </w:p>
    <w:p>
      <w:pPr>
        <w:spacing w:after="40" w:before="40"/>
        <w:ind w:left="720"/>
      </w:pPr>
      <w:hyperlink w:anchor="bm_1_2_NRAD_Relationships___Neutron_OS_F">
        <w:r>
          <w:rPr>
            <w:color w:val="0000FF"/>
            <w:u w:val="single"/>
          </w:rPr>
          <w:t>1.2 NRAD Relationships → Neutron OS Foreign Keys</w:t>
        </w:r>
      </w:hyperlink>
    </w:p>
    <w:p>
      <w:pPr>
        <w:spacing w:after="40" w:before="40"/>
        <w:ind w:left="360"/>
      </w:pPr>
      <w:hyperlink w:anchor="bm_2__Sensor_Mapping__Critical_Path_">
        <w:r>
          <w:rPr>
            <w:color w:val="0000FF"/>
            <w:u w:val="single"/>
          </w:rPr>
          <w:t>2. Sensor Mapping (Critical Path)</w:t>
        </w:r>
      </w:hyperlink>
    </w:p>
    <w:p>
      <w:pPr>
        <w:spacing w:after="40" w:before="40"/>
        <w:ind w:left="720"/>
      </w:pPr>
      <w:hyperlink w:anchor="bm_2_1_Control_Elements">
        <w:r>
          <w:rPr>
            <w:color w:val="0000FF"/>
            <w:u w:val="single"/>
          </w:rPr>
          <w:t>2.1 Control Elements</w:t>
        </w:r>
      </w:hyperlink>
    </w:p>
    <w:p>
      <w:pPr>
        <w:spacing w:after="40" w:before="40"/>
        <w:ind w:left="720"/>
      </w:pPr>
      <w:hyperlink w:anchor="bm_2_2_Power_Measurement">
        <w:r>
          <w:rPr>
            <w:color w:val="0000FF"/>
            <w:u w:val="single"/>
          </w:rPr>
          <w:t>2.2 Power Measurement</w:t>
        </w:r>
      </w:hyperlink>
    </w:p>
    <w:p>
      <w:pPr>
        <w:spacing w:after="40" w:before="40"/>
        <w:ind w:left="720"/>
      </w:pPr>
      <w:hyperlink w:anchor="bm_2_3_Temperature">
        <w:r>
          <w:rPr>
            <w:color w:val="0000FF"/>
            <w:u w:val="single"/>
          </w:rPr>
          <w:t>2.3 Temperature</w:t>
        </w:r>
      </w:hyperlink>
    </w:p>
    <w:p>
      <w:pPr>
        <w:spacing w:after="40" w:before="40"/>
        <w:ind w:left="720"/>
      </w:pPr>
      <w:hyperlink w:anchor="bm_2_4_Flow">
        <w:r>
          <w:rPr>
            <w:color w:val="0000FF"/>
            <w:u w:val="single"/>
          </w:rPr>
          <w:t>2.4 Flow</w:t>
        </w:r>
      </w:hyperlink>
    </w:p>
    <w:p>
      <w:pPr>
        <w:spacing w:after="40" w:before="40"/>
        <w:ind w:left="720"/>
      </w:pPr>
      <w:hyperlink w:anchor="bm_2_5_Radiation_Monitoring">
        <w:r>
          <w:rPr>
            <w:color w:val="0000FF"/>
            <w:u w:val="single"/>
          </w:rPr>
          <w:t>2.5 Radiation Monitoring</w:t>
        </w:r>
      </w:hyperlink>
    </w:p>
    <w:p>
      <w:pPr>
        <w:spacing w:after="40" w:before="40"/>
        <w:ind w:left="720"/>
      </w:pPr>
      <w:hyperlink w:anchor="bm_2_6_Other">
        <w:r>
          <w:rPr>
            <w:color w:val="0000FF"/>
            <w:u w:val="single"/>
          </w:rPr>
          <w:t>2.6 Other</w:t>
        </w:r>
      </w:hyperlink>
    </w:p>
    <w:p>
      <w:pPr>
        <w:spacing w:after="40" w:before="40"/>
        <w:ind w:left="360"/>
      </w:pPr>
      <w:hyperlink w:anchor="bm_3__Limits_Schema__Gap_Analysis_">
        <w:r>
          <w:rPr>
            <w:color w:val="0000FF"/>
            <w:u w:val="single"/>
          </w:rPr>
          <w:t>3. Limits Schema (Gap Analysis)</w:t>
        </w:r>
      </w:hyperlink>
    </w:p>
    <w:p>
      <w:pPr>
        <w:spacing w:after="40" w:before="40"/>
        <w:ind w:left="720"/>
      </w:pPr>
      <w:hyperlink w:anchor="bm_3_1_Proposed_sensor_limits_Table">
        <w:r>
          <w:rPr>
            <w:color w:val="0000FF"/>
            <w:u w:val="single"/>
          </w:rPr>
          <w:t>3.1 Proposed sensor_limits Table</w:t>
        </w:r>
      </w:hyperlink>
    </w:p>
    <w:p>
      <w:pPr>
        <w:spacing w:after="40" w:before="40"/>
        <w:ind w:left="720"/>
      </w:pPr>
      <w:hyperlink w:anchor="bm_3_2_Example_Data__from_NRAD_">
        <w:r>
          <w:rPr>
            <w:color w:val="0000FF"/>
            <w:u w:val="single"/>
          </w:rPr>
          <w:t>3.2 Example Data (from NRAD)</w:t>
        </w:r>
      </w:hyperlink>
    </w:p>
    <w:p>
      <w:pPr>
        <w:spacing w:after="40" w:before="40"/>
        <w:ind w:left="720"/>
      </w:pPr>
      <w:hyperlink w:anchor="bm_3_3_Limit_Checking_Query">
        <w:r>
          <w:rPr>
            <w:color w:val="0000FF"/>
            <w:u w:val="single"/>
          </w:rPr>
          <w:t>3.3 Limit Checking Query</w:t>
        </w:r>
      </w:hyperlink>
    </w:p>
    <w:p>
      <w:pPr>
        <w:spacing w:after="40" w:before="40"/>
        <w:ind w:left="360"/>
      </w:pPr>
      <w:hyperlink w:anchor="bm_4__Analysis_Integration__ML_SM_Models">
        <w:r>
          <w:rPr>
            <w:color w:val="0000FF"/>
            <w:u w:val="single"/>
          </w:rPr>
          <w:t>4. Analysis Integration (ML/SM Models)</w:t>
        </w:r>
      </w:hyperlink>
    </w:p>
    <w:p>
      <w:pPr>
        <w:spacing w:after="40" w:before="40"/>
        <w:ind w:left="720"/>
      </w:pPr>
      <w:hyperlink w:anchor="bm_4_1_NRAD_Analysis_Nodes">
        <w:r>
          <w:rPr>
            <w:color w:val="0000FF"/>
            <w:u w:val="single"/>
          </w:rPr>
          <w:t>4.1 NRAD Analysis Nodes</w:t>
        </w:r>
      </w:hyperlink>
    </w:p>
    <w:p>
      <w:pPr>
        <w:spacing w:after="40" w:before="40"/>
        <w:ind w:left="720"/>
      </w:pPr>
      <w:hyperlink w:anchor="bm_4_2_Neutron_OS_models_Table_Mapping">
        <w:r>
          <w:rPr>
            <w:color w:val="0000FF"/>
            <w:u w:val="single"/>
          </w:rPr>
          <w:t>4.2 Neutron OS models Table Mapping</w:t>
        </w:r>
      </w:hyperlink>
    </w:p>
    <w:p>
      <w:pPr>
        <w:spacing w:after="40" w:before="40"/>
        <w:ind w:left="360"/>
      </w:pPr>
      <w:hyperlink w:anchor="bm_5__Data_Flow_Comparison">
        <w:r>
          <w:rPr>
            <w:color w:val="0000FF"/>
            <w:u w:val="single"/>
          </w:rPr>
          <w:t>5. Data Flow Comparison</w:t>
        </w:r>
      </w:hyperlink>
    </w:p>
    <w:p>
      <w:pPr>
        <w:spacing w:after="40" w:before="40"/>
        <w:ind w:left="720"/>
      </w:pPr>
      <w:hyperlink w:anchor="bm_5_1_NRAD_Data_Flow__Graph_Edges_">
        <w:r>
          <w:rPr>
            <w:color w:val="0000FF"/>
            <w:u w:val="single"/>
          </w:rPr>
          <w:t>5.1 NRAD Data Flow (Graph Edges)</w:t>
        </w:r>
      </w:hyperlink>
    </w:p>
    <w:p>
      <w:pPr>
        <w:spacing w:after="40" w:before="40"/>
        <w:ind w:left="720"/>
      </w:pPr>
      <w:hyperlink w:anchor="bm_5_2_Neutron_OS_Data_Flow__dbt_Lineage">
        <w:r>
          <w:rPr>
            <w:color w:val="0000FF"/>
            <w:u w:val="single"/>
          </w:rPr>
          <w:t>5.2 Neutron OS Data Flow (dbt Lineage)</w:t>
        </w:r>
      </w:hyperlink>
    </w:p>
    <w:p>
      <w:pPr>
        <w:spacing w:after="40" w:before="40"/>
        <w:ind w:left="720"/>
      </w:pPr>
      <w:hyperlink w:anchor="bm_5_3_Hybrid_Integration_Point">
        <w:r>
          <w:rPr>
            <w:color w:val="0000FF"/>
            <w:u w:val="single"/>
          </w:rPr>
          <w:t>5.3 Hybrid Integration Point</w:t>
        </w:r>
      </w:hyperlink>
    </w:p>
    <w:p>
      <w:pPr>
        <w:spacing w:after="40" w:before="40"/>
        <w:ind w:left="360"/>
      </w:pPr>
      <w:hyperlink w:anchor="bm_6__Gaps_to_Address_in_Neutron_OS">
        <w:r>
          <w:rPr>
            <w:color w:val="0000FF"/>
            <w:u w:val="single"/>
          </w:rPr>
          <w:t>6. Gaps to Address in Neutron OS</w:t>
        </w:r>
      </w:hyperlink>
    </w:p>
    <w:p>
      <w:pPr>
        <w:spacing w:after="40" w:before="40"/>
        <w:ind w:left="360"/>
      </w:pPr>
      <w:hyperlink w:anchor="bm_7__Recommended_Actions">
        <w:r>
          <w:rPr>
            <w:color w:val="0000FF"/>
            <w:u w:val="single"/>
          </w:rPr>
          <w:t>7. Recommended Actions</w:t>
        </w:r>
      </w:hyperlink>
    </w:p>
    <w:p>
      <w:pPr>
        <w:spacing w:after="40" w:before="40"/>
        <w:ind w:left="720"/>
      </w:pPr>
      <w:hyperlink w:anchor="Immediate__This_Week_">
        <w:r>
          <w:rPr>
            <w:color w:val="0000FF"/>
            <w:u w:val="single"/>
          </w:rPr>
          <w:t>Immediate (This Week)</w:t>
        </w:r>
      </w:hyperlink>
    </w:p>
    <w:p>
      <w:pPr>
        <w:spacing w:after="40" w:before="40"/>
        <w:ind w:left="720"/>
      </w:pPr>
      <w:hyperlink w:anchor="Short-term__2-4_Weeks_">
        <w:r>
          <w:rPr>
            <w:color w:val="0000FF"/>
            <w:u w:val="single"/>
          </w:rPr>
          <w:t>Short-term (2-4 Weeks)</w:t>
        </w:r>
      </w:hyperlink>
    </w:p>
    <w:p>
      <w:pPr>
        <w:spacing w:after="40" w:before="40"/>
        <w:ind w:left="720"/>
      </w:pPr>
      <w:hyperlink w:anchor="Medium-term__1-2_Months_">
        <w:r>
          <w:rPr>
            <w:color w:val="0000FF"/>
            <w:u w:val="single"/>
          </w:rPr>
          <w:t>Medium-term (1-2 Months)</w:t>
        </w:r>
      </w:hyperlink>
    </w:p>
    <w:p>
      <w:pPr>
        <w:spacing w:after="40" w:before="40"/>
        <w:ind w:left="360"/>
      </w:pPr>
      <w:hyperlink w:anchor="Appendix__Full_NRAD_Measurements_File_Co">
        <w:r>
          <w:rPr>
            <w:color w:val="0000FF"/>
            <w:u w:val="single"/>
          </w:rPr>
          <w:t>Appendix: Full NRAD Measurements File Columns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NRAD___NETL_TRIGA_Ontology_Mapping"/>
      <w:r>
        <w:t>NRAD ↔ NETL TRIGA Ontology Mapping</w:t>
      </w:r>
      <w:bookmarkEnd w:id="0"/>
    </w:p>
    <w:p>
      <w:pPr>
        <w:spacing w:after="120" w:before="0"/>
      </w:pPr>
      <w:r>
        <w:rPr>
          <w:b/>
        </w:rPr>
        <w:t>Purpose:</w:t>
      </w:r>
      <w:r>
        <w:t xml:space="preserve"> Compare INL's NRAD Digital Twin ontology with our NETL TRIGA schema to identify alignment opportunities and gaps.</w:t>
      </w:r>
    </w:p>
    <w:p>
      <w:pPr>
        <w:spacing w:after="120" w:before="0"/>
      </w:pPr>
      <w:r>
        <w:rPr>
          <w:b/>
        </w:rPr>
        <w:t>Source:</w:t>
      </w:r>
      <w:r>
        <w:t xml:space="preserve"> </w:t>
      </w:r>
      <w:r>
        <w:rPr>
          <w:rFonts w:ascii="Courier New" w:hAnsi="Courier New"/>
          <w:sz w:val="20"/>
        </w:rPr>
        <w:t>nrad_dt_generic_ontology_v4.txt</w:t>
      </w:r>
      <w:r>
        <w:t xml:space="preserve"> (Ryan via Nick &amp; Cole, January 2026)</w:t>
      </w:r>
    </w:p>
    <w:p>
      <w:pPr>
        <w:pStyle w:val="Heading2"/>
        <w:spacing w:after="80" w:before="240"/>
      </w:pPr>
      <w:bookmarkStart w:id="1" w:name="bm_1__Ontology_Overview"/>
      <w:r>
        <w:t>1. Ontology Overview</w:t>
      </w:r>
      <w:bookmarkEnd w:id="1"/>
    </w:p>
    <w:p>
      <w:pPr>
        <w:pStyle w:val="Heading3"/>
        <w:spacing w:after="80" w:before="240"/>
      </w:pPr>
      <w:bookmarkStart w:id="2" w:name="bm_1_1_NRAD_Classes___Neutron_OS_Tables"/>
      <w:r>
        <w:t>1.1 NRAD Classes → Neutron OS Tables</w:t>
      </w:r>
      <w:bookmarkEnd w:id="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Class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Count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Equivalent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Digital Twin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Root entity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Control Element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control_rods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1, Shim 2, Regulating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Detector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25+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sensors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Most of the ontology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Limits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NEW: `sensor_limits`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 gap in our schema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 Acquisition System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data_sources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TINA system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 File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data_files</w:t>
            </w:r>
            <w:r>
              <w:rPr>
                <w:rFonts w:ascii="Calibri" w:hAnsi="Calibri"/>
              </w:rPr>
              <w:t xml:space="preserve"> / Bronze layer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 ingestion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Analysis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models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 Operation, SM Operation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Visualization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in DB schema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Modes of Operation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NEW: `operational_modes`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collection, prediction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Remote Monitoring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0*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remote_access_logs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used in ontology</w:t>
            </w:r>
          </w:p>
        </w:tc>
      </w:tr>
    </w:tbl>
    <w:p/>
    <w:p>
      <w:pPr>
        <w:spacing w:after="120" w:before="0"/>
      </w:pPr>
      <w:r>
        <w:t>*Remote Monitoring class exists but has no records.</w:t>
      </w:r>
    </w:p>
    <w:p>
      <w:pPr>
        <w:pStyle w:val="Heading3"/>
        <w:spacing w:after="80" w:before="240"/>
      </w:pPr>
      <w:bookmarkStart w:id="3" w:name="bm_1_2_NRAD_Relationships___Neutron_OS_F"/>
      <w:r>
        <w:t>1.2 NRAD Relationships → Neutron OS Foreign Keys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Relationship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Usage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consists_of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reactor_id</w:t>
            </w:r>
            <w:r>
              <w:rPr>
                <w:rFonts w:ascii="Calibri" w:hAnsi="Calibri"/>
              </w:rPr>
              <w:t xml:space="preserve"> FK on sensors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sends_data_to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lineage (dbt refs)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has_setting_limits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sensor_id</w:t>
            </w:r>
            <w:r>
              <w:rPr>
                <w:rFonts w:ascii="Calibri" w:hAnsi="Calibri"/>
              </w:rPr>
              <w:t xml:space="preserve"> FK on limits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allows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 → capability mapping</w:t>
            </w:r>
          </w:p>
        </w:tc>
      </w:tr>
    </w:tbl>
    <w:p/>
    <w:p>
      <w:pPr>
        <w:pStyle w:val="Heading2"/>
        <w:spacing w:after="80" w:before="240"/>
      </w:pPr>
      <w:bookmarkStart w:id="4" w:name="bm_2__Sensor_Mapping__Critical_Path_"/>
      <w:r>
        <w:t>2. Sensor Mapping (Critical Path)</w:t>
      </w:r>
      <w:bookmarkEnd w:id="4"/>
    </w:p>
    <w:p>
      <w:pPr>
        <w:pStyle w:val="Heading3"/>
        <w:spacing w:after="80" w:before="240"/>
      </w:pPr>
      <w:bookmarkStart w:id="5" w:name="bm_2_1_Control_Elements"/>
      <w:r>
        <w:t>2.1 Control Elements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Properties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Tag Name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Rod 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 (in), 0-24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Safety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Rod 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 (in), 0-24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Regulating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 (in), 0-24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Regulating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TBD</w:t>
            </w:r>
          </w:p>
        </w:tc>
      </w:tr>
    </w:tbl>
    <w:p/>
    <w:p>
      <w:pPr>
        <w:spacing w:after="120" w:before="0"/>
      </w:pPr>
      <w:r>
        <w:rPr>
          <w:b/>
        </w:rPr>
        <w:t>Key Properties to Map:</w:t>
      </w:r>
    </w:p>
    <w:p>
      <w:pPr>
        <w:spacing w:after="120" w:before="0"/>
      </w:pPr>
      <w:r>
        <w:rPr>
          <w:rFonts w:ascii="Courier New" w:hAnsi="Courier New"/>
          <w:sz w:val="20"/>
        </w:rPr>
        <w:t>{</w:t>
        <w:br/>
        <w:t xml:space="preserve">  "current position": 24,</w:t>
        <w:br/>
        <w:t xml:space="preserve">  "least reactive position": 24,</w:t>
        <w:br/>
        <w:t xml:space="preserve">  "most reactive position": 0,</w:t>
        <w:br/>
        <w:t xml:space="preserve">  "has LCO requirements": "True",</w:t>
        <w:br/>
        <w:t xml:space="preserve">  "magnet switch activated": "False"</w:t>
        <w:br/>
        <w:t>}</w:t>
      </w:r>
    </w:p>
    <w:p>
      <w:pPr>
        <w:pStyle w:val="Heading3"/>
        <w:spacing w:after="80" w:before="240"/>
      </w:pPr>
      <w:bookmarkStart w:id="6" w:name="bm_2_2_Power_Measurement"/>
      <w:r>
        <w:t>2.2 Power Measurement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Multi-Range Linear Channel 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Ionization chamber, % Power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NI-1 (NP-1000)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Multi-Range Linear Channel 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Ionization chamber, % Power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NI-2 (NP-1000)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Multi-Range Linear Channel 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Ionization chamber, % Power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NI-3 (NP-1000)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Wide-Range Log Channel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Fission counter, % Power + period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NI-4 (Wide Range)</w:t>
            </w:r>
          </w:p>
        </w:tc>
      </w:tr>
    </w:tbl>
    <w:p/>
    <w:p>
      <w:pPr>
        <w:pStyle w:val="Heading3"/>
        <w:spacing w:after="80" w:before="240"/>
      </w:pPr>
      <w:bookmarkStart w:id="7" w:name="bm_2_3_Temperature"/>
      <w:r>
        <w:t>2.3 Temperature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Units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Temperature Detector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IFE Thermocouple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Heat Exchanger Inlet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outlet temp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Heat Exchanger Outlet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inlet temp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Tank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bulk temp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Demineralizer Inlet/Outlet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(Not directly measured)</w:t>
            </w:r>
          </w:p>
        </w:tc>
      </w:tr>
    </w:tbl>
    <w:p/>
    <w:p>
      <w:pPr>
        <w:pStyle w:val="Heading3"/>
        <w:spacing w:after="80" w:before="240"/>
      </w:pPr>
      <w:bookmarkStart w:id="8" w:name="bm_2_4_Flow"/>
      <w:r>
        <w:t>2.4 Flow</w:t>
      </w:r>
      <w:bookmarkEnd w:id="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Units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Primary Cooling System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gpm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Primary flow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Secondary Cooling System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gpm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Secondary flow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Demineralizer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gpm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 flow</w:t>
            </w:r>
          </w:p>
        </w:tc>
      </w:tr>
    </w:tbl>
    <w:p/>
    <w:p>
      <w:pPr>
        <w:pStyle w:val="Heading3"/>
        <w:spacing w:after="80" w:before="240"/>
      </w:pPr>
      <w:bookmarkStart w:id="9" w:name="bm_2_5_Radiation_Monitoring"/>
      <w:r>
        <w:t>2.5 Radiation Monitoring</w:t>
      </w:r>
      <w:bookmarkEnd w:id="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Units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Room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Gamma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ARM (Area Radiation Monitor)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Room Air Particulate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DPM/ft³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Room Gross-Gaseous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DPM/ft³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(Combined with CAM)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Demineralizer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Gamma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 monitor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East Radiography Station Foil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 (no radiography)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North Radiography Station Foil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North Radiography Station Cell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</w:t>
            </w:r>
          </w:p>
        </w:tc>
      </w:tr>
    </w:tbl>
    <w:p/>
    <w:p>
      <w:pPr>
        <w:pStyle w:val="Heading3"/>
        <w:spacing w:after="80" w:before="240"/>
      </w:pPr>
      <w:bookmarkStart w:id="10" w:name="bm_2_6_Other"/>
      <w:r>
        <w:t>2.6 Other</w:t>
      </w:r>
      <w:bookmarkEnd w:id="1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Tank Water Level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Water level monitor, ft-in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level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Scram Button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Boolean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SCRAM input</w:t>
            </w:r>
          </w:p>
        </w:tc>
      </w:tr>
    </w:tbl>
    <w:p/>
    <w:p>
      <w:pPr>
        <w:pStyle w:val="Heading2"/>
        <w:spacing w:after="80" w:before="240"/>
      </w:pPr>
      <w:bookmarkStart w:id="11" w:name="bm_3__Limits_Schema__Gap_Analysis_"/>
      <w:r>
        <w:t>3. Limits Schema (Gap Analysis)</w:t>
      </w:r>
      <w:bookmarkEnd w:id="11"/>
    </w:p>
    <w:p>
      <w:pPr>
        <w:spacing w:after="120" w:before="0"/>
      </w:pPr>
      <w:r>
        <w:rPr>
          <w:b/>
        </w:rPr>
        <w:t>This is the most valuable part of the NRAD ontology for Neutron OS.</w:t>
      </w:r>
    </w:p>
    <w:p>
      <w:pPr>
        <w:pStyle w:val="Heading3"/>
        <w:spacing w:after="80" w:before="240"/>
      </w:pPr>
      <w:bookmarkStart w:id="12" w:name="bm_3_1_Proposed_sensor_limits_Table"/>
      <w:r>
        <w:t xml:space="preserve">3.1 Proposed </w:t>
      </w:r>
      <w:bookmarkEnd w:id="12"/>
      <w:r>
        <w:rPr>
          <w:rFonts w:ascii="Courier New" w:hAnsi="Courier New"/>
          <w:sz w:val="20"/>
        </w:rPr>
        <w:t>sensor_limits</w:t>
      </w:r>
      <w:r>
        <w:t xml:space="preserve"> Table</w:t>
      </w:r>
    </w:p>
    <w:p>
      <w:pPr>
        <w:spacing w:after="120" w:before="0"/>
      </w:pPr>
      <w:r>
        <w:rPr>
          <w:rFonts w:ascii="Courier New" w:hAnsi="Courier New"/>
          <w:sz w:val="20"/>
        </w:rPr>
        <w:t>CREATE TABLE gold.sensor_limits (</w:t>
        <w:br/>
        <w:t xml:space="preserve">    limit_id UUID PRIMARY KEY,</w:t>
        <w:br/>
        <w:t xml:space="preserve">    sensor_id UUID REFERENCES sensors(sensor_id),</w:t>
        <w:br/>
        <w:t xml:space="preserve">    </w:t>
        <w:br/>
        <w:t xml:space="preserve">    -- Limit definition</w:t>
        <w:br/>
        <w:t xml:space="preserve">    limit_type VARCHAR(100),           -- 'High temperature', 'Low water level', etc.</w:t>
        <w:br/>
        <w:t xml:space="preserve">    limit_operator VARCHAR(20),        -- 'Greater than', 'Less than', 'Between', 'Boolean'</w:t>
        <w:br/>
        <w:t xml:space="preserve">    limit_value JSONB,                 -- Flexible: number, string, array</w:t>
        <w:br/>
        <w:t xml:space="preserve">    limit_units VARCHAR(20),</w:t>
        <w:br/>
        <w:t xml:space="preserve">    </w:t>
        <w:br/>
        <w:t xml:space="preserve">    -- Logic for multi-channel (e.g., "2 out of 3")</w:t>
        <w:br/>
        <w:t xml:space="preserve">    required_logic VARCHAR(20),        -- '2 of 3', '3 of 3', NULL for single</w:t>
        <w:br/>
        <w:t xml:space="preserve">    </w:t>
        <w:br/>
        <w:t xml:space="preserve">    -- Regulatory classification</w:t>
        <w:br/>
        <w:t xml:space="preserve">    safety_importance VARCHAR(50),     -- 'Safety limit', 'LCO', 'Scram function', 'Operational limit'</w:t>
        <w:br/>
        <w:t xml:space="preserve">    reference VARCHAR(200),            -- 'TSR-406 pg. 17', 'SAR-406 pg 3-16'</w:t>
        <w:br/>
        <w:t xml:space="preserve">    </w:t>
        <w:br/>
        <w:t xml:space="preserve">    -- Metadata</w:t>
        <w:br/>
        <w:t xml:space="preserve">    created_at TIMESTAMP DEFAULT NOW(),</w:t>
        <w:br/>
        <w:t xml:space="preserve">    updated_at TIMESTAMP,</w:t>
        <w:br/>
        <w:t xml:space="preserve">    created_by VARCHAR(100)</w:t>
        <w:br/>
        <w:t>);</w:t>
      </w:r>
    </w:p>
    <w:p>
      <w:pPr>
        <w:pStyle w:val="Heading3"/>
        <w:spacing w:after="80" w:before="240"/>
      </w:pPr>
      <w:bookmarkStart w:id="13" w:name="bm_3_2_Example_Data__from_NRAD_"/>
      <w:r>
        <w:t>3.2 Example Data (from NRAD)</w:t>
      </w:r>
      <w:bookmarkEnd w:id="13"/>
    </w:p>
    <w:p>
      <w:pPr>
        <w:spacing w:after="120" w:before="0"/>
      </w:pPr>
      <w:r>
        <w:rPr>
          <w:rFonts w:ascii="Courier New" w:hAnsi="Courier New"/>
          <w:sz w:val="20"/>
        </w:rPr>
        <w:t>INSERT INTO gold.sensor_limits VALUES</w:t>
        <w:br/>
        <w:t>-- Fuel Temperature Safety Limits</w:t>
        <w:br/>
        <w:t xml:space="preserve">(gen_random_uuid(), '&lt;fuel_temp_sensor_id&gt;', </w:t>
        <w:br/>
        <w:t xml:space="preserve"> 'High temperature, cladding less than 500 C', 'Greater than', '1150', '°C',</w:t>
        <w:br/>
        <w:t xml:space="preserve"> NULL, 'Safety limit', 'TSR-406 pg 16', NOW(), NULL, 'system'),</w:t>
        <w:br/>
        <w:br/>
        <w:t>(gen_random_uuid(), '&lt;fuel_temp_sensor_id&gt;',</w:t>
        <w:br/>
        <w:t xml:space="preserve"> 'High temperature, cladding greater than 500 C', 'Greater than', '950', '°C',</w:t>
        <w:br/>
        <w:t xml:space="preserve"> NULL, 'Safety limit', 'TSR-406 pg 16', NOW(), NULL, 'system'),</w:t>
        <w:br/>
        <w:br/>
        <w:t>-- Multi-Range Linear Channel Scram Functions</w:t>
        <w:br/>
        <w:t>(gen_random_uuid(), '&lt;nmp1_sensor_id&gt;',</w:t>
        <w:br/>
        <w:t xml:space="preserve"> 'High power level', 'Greater than or equal to', '120', 'Percent Power',</w:t>
        <w:br/>
        <w:t xml:space="preserve"> '2 of 3', 'Scram function', 'SAR-406 pg. 6-10', NOW(), NULL, 'system'),</w:t>
        <w:br/>
        <w:br/>
        <w:t>(gen_random_uuid(), '&lt;nmp1_sensor_id&gt;',</w:t>
        <w:br/>
        <w:t xml:space="preserve"> 'Low voltage limit', 'Less than', '300', 'V',</w:t>
        <w:br/>
        <w:t xml:space="preserve"> '2 of 3', 'Scram function', 'SAR-406 pg. 6-10', NOW(), NULL, 'system'),</w:t>
        <w:br/>
        <w:br/>
        <w:t>-- Reactor Tank LCO</w:t>
        <w:br/>
        <w:t>(gen_random_uuid(), '&lt;tank_level_sensor_id&gt;',</w:t>
        <w:br/>
        <w:t xml:space="preserve"> 'Low water level limit', 'Less than', '"10, 3"', 'ft, in',</w:t>
        <w:br/>
        <w:t xml:space="preserve"> NULL, 'LCO', 'TSR-406 pg. 23', NOW(), NULL, 'system');</w:t>
      </w:r>
    </w:p>
    <w:p>
      <w:pPr>
        <w:pStyle w:val="Heading3"/>
        <w:spacing w:after="80" w:before="240"/>
      </w:pPr>
      <w:bookmarkStart w:id="14" w:name="bm_3_3_Limit_Checking_Query"/>
      <w:r>
        <w:t>3.3 Limit Checking Query</w:t>
      </w:r>
      <w:bookmarkEnd w:id="14"/>
    </w:p>
    <w:p>
      <w:pPr>
        <w:spacing w:after="120" w:before="0"/>
      </w:pPr>
      <w:r>
        <w:rPr>
          <w:rFonts w:ascii="Courier New" w:hAnsi="Courier New"/>
          <w:sz w:val="20"/>
        </w:rPr>
        <w:t>-- Check all sensors against their limits</w:t>
        <w:br/>
        <w:t>WITH current_readings AS (</w:t>
        <w:br/>
        <w:t xml:space="preserve">    SELECT sensor_id, value, timestamp</w:t>
        <w:br/>
        <w:t xml:space="preserve">    FROM silver.sensor_readings</w:t>
        <w:br/>
        <w:t xml:space="preserve">    WHERE timestamp &gt; NOW() - INTERVAL '1 minute'</w:t>
        <w:br/>
        <w:t>),</w:t>
        <w:br/>
        <w:t>limit_violations AS (</w:t>
        <w:br/>
        <w:t xml:space="preserve">    SELECT </w:t>
        <w:br/>
        <w:t xml:space="preserve">        cr.sensor_id,</w:t>
        <w:br/>
        <w:t xml:space="preserve">        sl.limit_type,</w:t>
        <w:br/>
        <w:t xml:space="preserve">        sl.safety_importance,</w:t>
        <w:br/>
        <w:t xml:space="preserve">        cr.value AS current_value,</w:t>
        <w:br/>
        <w:t xml:space="preserve">        sl.limit_value,</w:t>
        <w:br/>
        <w:t xml:space="preserve">        sl.limit_operator,</w:t>
        <w:br/>
        <w:t xml:space="preserve">        CASE </w:t>
        <w:br/>
        <w:t xml:space="preserve">            WHEN sl.limit_operator = 'Greater than' AND cr.value::float &gt; sl.limit_value::float THEN TRUE</w:t>
        <w:br/>
        <w:t xml:space="preserve">            WHEN sl.limit_operator = 'Less than' AND cr.value::float &lt; sl.limit_value::float THEN TRUE</w:t>
        <w:br/>
        <w:t xml:space="preserve">            WHEN sl.limit_operator = 'Greater than or equal to' AND cr.value::float &gt;= sl.limit_value::float THEN TRUE</w:t>
        <w:br/>
        <w:t xml:space="preserve">            ELSE FALSE</w:t>
        <w:br/>
        <w:t xml:space="preserve">        END AS is_violated</w:t>
        <w:br/>
        <w:t xml:space="preserve">    FROM current_readings cr</w:t>
        <w:br/>
        <w:t xml:space="preserve">    JOIN gold.sensor_limits sl ON cr.sensor_id = sl.sensor_id</w:t>
        <w:br/>
        <w:t>)</w:t>
        <w:br/>
        <w:t>SELECT * FROM limit_violations WHERE is_violated = TRUE;</w:t>
      </w:r>
    </w:p>
    <w:p>
      <w:pPr>
        <w:pStyle w:val="Heading2"/>
        <w:spacing w:after="80" w:before="240"/>
      </w:pPr>
      <w:bookmarkStart w:id="15" w:name="bm_4__Analysis_Integration__ML_SM_Models"/>
      <w:r>
        <w:t>4. Analysis Integration (ML/SM Models)</w:t>
      </w:r>
      <w:bookmarkEnd w:id="15"/>
    </w:p>
    <w:p>
      <w:pPr>
        <w:pStyle w:val="Heading3"/>
        <w:spacing w:after="80" w:before="240"/>
      </w:pPr>
      <w:bookmarkStart w:id="16" w:name="bm_4_1_NRAD_Analysis_Nodes"/>
      <w:r>
        <w:t>4.1 NRAD Analysis Nodes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{</w:t>
        <w:br/>
        <w:t xml:space="preserve">    "name": "ML Operation Prediction",</w:t>
        <w:br/>
        <w:t xml:space="preserve">    "class_name": "Analysis",</w:t>
        <w:br/>
        <w:t xml:space="preserve">    "properties": {</w:t>
        <w:br/>
        <w:t xml:space="preserve">        "type": "LSTM",</w:t>
        <w:br/>
        <w:t xml:space="preserve">        "feature_variables": [</w:t>
        <w:br/>
        <w:t xml:space="preserve">            "shim_rod_1_position", </w:t>
        <w:br/>
        <w:t xml:space="preserve">            "shim_rod_2_position", </w:t>
        <w:br/>
        <w:t xml:space="preserve">            "regulating_rod_1_position", </w:t>
        <w:br/>
        <w:t xml:space="preserve">            "NRAD_RX_Hx_Inlet_Th"</w:t>
        <w:br/>
        <w:t xml:space="preserve">        ],</w:t>
        <w:br/>
        <w:t xml:space="preserve">        "target_variables": [],</w:t>
        <w:br/>
        <w:t xml:space="preserve">        "file_type": "pickle"</w:t>
        <w:br/>
        <w:t xml:space="preserve">    }</w:t>
        <w:br/>
        <w:t>}</w:t>
      </w:r>
    </w:p>
    <w:p>
      <w:pPr>
        <w:pStyle w:val="Heading3"/>
        <w:spacing w:after="80" w:before="240"/>
      </w:pPr>
      <w:bookmarkStart w:id="17" w:name="bm_4_2_Neutron_OS_models_Table_Mapping"/>
      <w:r>
        <w:t xml:space="preserve">4.2 Neutron OS </w:t>
      </w:r>
      <w:bookmarkEnd w:id="17"/>
      <w:r>
        <w:rPr>
          <w:rFonts w:ascii="Courier New" w:hAnsi="Courier New"/>
          <w:sz w:val="20"/>
        </w:rPr>
        <w:t>models</w:t>
      </w:r>
      <w:r>
        <w:t xml:space="preserve"> Table Mapping</w:t>
      </w:r>
    </w:p>
    <w:p>
      <w:pPr>
        <w:spacing w:after="120" w:before="0"/>
      </w:pPr>
      <w:r>
        <w:rPr>
          <w:rFonts w:ascii="Courier New" w:hAnsi="Courier New"/>
          <w:sz w:val="20"/>
        </w:rPr>
        <w:t>CREATE TABLE gold.models (</w:t>
        <w:br/>
        <w:t xml:space="preserve">    model_id UUID PRIMARY KEY,</w:t>
        <w:br/>
        <w:t xml:space="preserve">    model_name VARCHAR(100),</w:t>
        <w:br/>
        <w:t xml:space="preserve">    model_type VARCHAR(50),            -- 'LSTM', 'Gaussian process regression', 'XGBoost'</w:t>
        <w:br/>
        <w:t xml:space="preserve">    </w:t>
        <w:br/>
        <w:t xml:space="preserve">    -- Feature/target mapping</w:t>
        <w:br/>
        <w:t xml:space="preserve">    feature_variables JSONB,           -- Array of sensor names or tag names</w:t>
        <w:br/>
        <w:t xml:space="preserve">    target_variables JSONB,            -- What the model predicts</w:t>
        <w:br/>
        <w:t xml:space="preserve">    </w:t>
        <w:br/>
        <w:t xml:space="preserve">    -- Model storage</w:t>
        <w:br/>
        <w:t xml:space="preserve">    model_artifact_path VARCHAR(500),  -- S3/MinIO path to pickle/ONNX</w:t>
        <w:br/>
        <w:t xml:space="preserve">    model_version VARCHAR(20),</w:t>
        <w:br/>
        <w:t xml:space="preserve">    </w:t>
        <w:br/>
        <w:t xml:space="preserve">    -- Metadata</w:t>
        <w:br/>
        <w:t xml:space="preserve">    trained_at TIMESTAMP,</w:t>
        <w:br/>
        <w:t xml:space="preserve">    training_data_range TSTZRANGE,     -- Time range of training data</w:t>
        <w:br/>
        <w:t xml:space="preserve">    metrics JSONB,                     -- {'rmse': 0.05, 'r2': 0.95}</w:t>
        <w:br/>
        <w:t xml:space="preserve">    </w:t>
        <w:br/>
        <w:t xml:space="preserve">    -- Lineage</w:t>
        <w:br/>
        <w:t xml:space="preserve">    created_by VARCHAR(100),</w:t>
        <w:br/>
        <w:t xml:space="preserve">    created_at TIMESTAMP DEFAULT NOW()</w:t>
        <w:br/>
        <w:t>);</w:t>
      </w:r>
    </w:p>
    <w:p>
      <w:pPr>
        <w:pStyle w:val="Heading2"/>
        <w:spacing w:after="80" w:before="240"/>
      </w:pPr>
      <w:bookmarkStart w:id="18" w:name="bm_5__Data_Flow_Comparison"/>
      <w:r>
        <w:t>5. Data Flow Comparison</w:t>
      </w:r>
      <w:bookmarkEnd w:id="18"/>
    </w:p>
    <w:p>
      <w:pPr>
        <w:pStyle w:val="Heading3"/>
        <w:spacing w:after="80" w:before="240"/>
      </w:pPr>
      <w:bookmarkStart w:id="19" w:name="bm_5_1_NRAD_Data_Flow__Graph_Edges_"/>
      <w:r>
        <w:t>5.1 NRAD Data Flow (Graph Edges)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Detectors → TINA DAQ → CSV File → Analysis → Results File → UI</w:t>
        <w:br/>
        <w:t xml:space="preserve">    │                      │</w:t>
        <w:br/>
        <w:t xml:space="preserve">    │                      └── Direct to UI (real-time display)</w:t>
        <w:br/>
        <w:t xml:space="preserve">    │</w:t>
        <w:br/>
        <w:t xml:space="preserve">    └── has_setting_limits → Limits</w:t>
      </w:r>
    </w:p>
    <w:p>
      <w:pPr>
        <w:pStyle w:val="Heading3"/>
        <w:spacing w:after="80" w:before="240"/>
      </w:pPr>
      <w:bookmarkStart w:id="20" w:name="bm_5_2_Neutron_OS_Data_Flow__dbt_Lineage"/>
      <w:r>
        <w:t>5.2 Neutron OS Data Flow (dbt Lineage)</w:t>
      </w:r>
      <w:bookmarkEnd w:id="20"/>
    </w:p>
    <w:p>
      <w:pPr>
        <w:spacing w:after="120" w:before="0"/>
      </w:pPr>
      <w:r>
        <w:rPr>
          <w:rFonts w:ascii="Courier New" w:hAnsi="Courier New"/>
          <w:sz w:val="20"/>
        </w:rPr>
        <w:t>Sensors → Redpanda → Bronze (raw) → Silver (typed) → Gold (curated) → Superset</w:t>
        <w:br/>
        <w:t xml:space="preserve">    │                    │              │                │</w:t>
        <w:br/>
        <w:t xml:space="preserve">    │                    │              │                └── ML Training</w:t>
        <w:br/>
        <w:t xml:space="preserve">    │                    │              │</w:t>
        <w:br/>
        <w:t xml:space="preserve">    │                    │              └── Limit checking</w:t>
        <w:br/>
        <w:t xml:space="preserve">    │                    │</w:t>
        <w:br/>
        <w:t xml:space="preserve">    │                    └── Anomaly detection</w:t>
        <w:br/>
        <w:t xml:space="preserve">    │</w:t>
        <w:br/>
        <w:t xml:space="preserve">    └── sensor_limits (static reference)</w:t>
      </w:r>
    </w:p>
    <w:p>
      <w:pPr>
        <w:pStyle w:val="Heading3"/>
        <w:spacing w:after="80" w:before="240"/>
      </w:pPr>
      <w:bookmarkStart w:id="21" w:name="bm_5_3_Hybrid_Integration_Point"/>
      <w:r>
        <w:t>5.3 Hybrid Integration Point</w:t>
      </w:r>
      <w:bookmarkEnd w:id="21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SYNC POINT: Asset Registry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 DEEPLYNX                              NEUTRON OS                          │</w:t>
        <w:br/>
        <w:t>│   ┌──────────────────┐                  ┌──────────────────┐               │</w:t>
        <w:br/>
        <w:t>│   │  Ontology        │                  │  Iceberg Tables  │               │</w:t>
        <w:br/>
        <w:t>│   │  ┌────────────┐  │    Sync every    │  ┌────────────┐  │               │</w:t>
        <w:br/>
        <w:t>│   │  │ Detector   │  │◀──── 1 hour ────▶│  │  sensors   │  │               │</w:t>
        <w:br/>
        <w:t>│   │  │ nodes      │  │                  │  │  table     │  │               │</w:t>
        <w:br/>
        <w:t>│   │  └────────────┘  │                  │  └────────────┘  │               │</w:t>
        <w:br/>
        <w:t>│   │  ┌────────────┐  │                  │  ┌────────────┐  │               │</w:t>
        <w:br/>
        <w:t>│   │  │ Limits     │  │◀──── Sync ──────▶│  │sensor_limits│ │               │</w:t>
        <w:br/>
        <w:t>│   │  │ nodes      │  │   (bi-directional)│  │  table     │  │               │</w:t>
        <w:br/>
        <w:t>│   │  └────────────┘  │                  │  └────────────┘  │               │</w:t>
        <w:br/>
        <w:t>│   └──────────────────┘                  └──────────────────┘               │</w:t>
        <w:br/>
        <w:t>│                                                                             │</w:t>
        <w:br/>
        <w:t>│   Real-time state                       Historical analysis                 │</w:t>
        <w:br/>
        <w:t>│   Limit checking (graph)                Trend analysis (SQL)                │</w:t>
        <w:br/>
        <w:t>│   WebSocket to UI                       Superset dashboards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bookmarkStart w:id="22" w:name="bm_6__Gaps_to_Address_in_Neutron_OS"/>
      <w:r>
        <w:t>6. Gaps to Address in Neutron OS</w:t>
      </w:r>
      <w:bookmarkEnd w:id="2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Has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Status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Limits with safety importance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sensor_limits</w:t>
            </w:r>
            <w:r>
              <w:rPr>
                <w:rFonts w:ascii="Calibri" w:hAnsi="Calibri"/>
              </w:rPr>
              <w:t xml:space="preserve"> 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SAR/TSR reference citations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reference</w:t>
            </w:r>
            <w:r>
              <w:rPr>
                <w:rFonts w:ascii="Calibri" w:hAnsi="Calibri"/>
              </w:rPr>
              <w:t xml:space="preserve"> column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Required logic (2 of 3)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required_logic</w:t>
            </w:r>
            <w:r>
              <w:rPr>
                <w:rFonts w:ascii="Calibri" w:hAnsi="Calibri"/>
              </w:rPr>
              <w:t xml:space="preserve"> column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Modes of Operation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operational_modes</w:t>
            </w:r>
            <w:r>
              <w:rPr>
                <w:rFonts w:ascii="Calibri" w:hAnsi="Calibri"/>
              </w:rPr>
              <w:t xml:space="preserve"> 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 model definitions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Partial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Enhance </w:t>
            </w:r>
            <w:r>
              <w:rPr>
                <w:rFonts w:ascii="Courier New" w:hAnsi="Courier New"/>
                <w:sz w:val="20"/>
              </w:rPr>
              <w:t>models</w:t>
            </w:r>
            <w:r>
              <w:rPr>
                <w:rFonts w:ascii="Calibri" w:hAnsi="Calibri"/>
              </w:rPr>
              <w:t xml:space="preserve"> 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Tag name mapping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Partial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tag_name</w:t>
            </w:r>
            <w:r>
              <w:rPr>
                <w:rFonts w:ascii="Calibri" w:hAnsi="Calibri"/>
              </w:rPr>
              <w:t xml:space="preserve"> to sensors</w:t>
            </w:r>
          </w:p>
        </w:tc>
      </w:tr>
    </w:tbl>
    <w:p/>
    <w:p>
      <w:pPr>
        <w:pStyle w:val="Heading2"/>
        <w:spacing w:after="80" w:before="240"/>
      </w:pPr>
      <w:bookmarkStart w:id="23" w:name="bm_7__Recommended_Actions"/>
      <w:r>
        <w:t>7. Recommended Actions</w:t>
      </w:r>
      <w:bookmarkEnd w:id="23"/>
    </w:p>
    <w:p>
      <w:pPr>
        <w:pStyle w:val="Heading3"/>
        <w:spacing w:after="80" w:before="240"/>
      </w:pPr>
      <w:bookmarkStart w:id="24" w:name="Immediate__This_Week_"/>
      <w:r>
        <w:t>Immediate (This Week)</w:t>
      </w:r>
      <w:bookmarkEnd w:id="24"/>
    </w:p>
    <w:p>
      <w:pPr>
        <w:pStyle w:val="ListNumber"/>
        <w:spacing w:after="40" w:before="0"/>
      </w:pPr>
      <w:r>
        <w:rPr>
          <w:b/>
        </w:rPr>
        <w:t>Add `sensor_limits` table</w:t>
      </w:r>
      <w:r>
        <w:t xml:space="preserve"> to Gold schema</w:t>
      </w:r>
    </w:p>
    <w:p>
      <w:pPr>
        <w:pStyle w:val="ListNumber"/>
        <w:spacing w:after="40" w:before="0"/>
      </w:pPr>
      <w:r>
        <w:rPr>
          <w:b/>
        </w:rPr>
        <w:t>Map NETL TRIGA sensors</w:t>
      </w:r>
      <w:r>
        <w:t xml:space="preserve"> to NRAD-compatible structure</w:t>
      </w:r>
    </w:p>
    <w:p>
      <w:pPr>
        <w:pStyle w:val="ListNumber"/>
        <w:spacing w:after="40" w:before="0"/>
      </w:pPr>
      <w:r>
        <w:rPr>
          <w:b/>
        </w:rPr>
        <w:t>Add `safety_importance` and `reference`</w:t>
      </w:r>
      <w:r>
        <w:t xml:space="preserve"> columns</w:t>
      </w:r>
    </w:p>
    <w:p>
      <w:pPr>
        <w:pStyle w:val="Heading3"/>
        <w:spacing w:after="80" w:before="240"/>
      </w:pPr>
      <w:bookmarkStart w:id="25" w:name="Short-term__2-4_Weeks_"/>
      <w:r>
        <w:t>Short-term (2-4 Weeks)</w:t>
      </w:r>
      <w:bookmarkEnd w:id="25"/>
    </w:p>
    <w:p>
      <w:pPr>
        <w:pStyle w:val="ListNumber"/>
        <w:spacing w:after="40" w:before="0"/>
      </w:pPr>
      <w:r>
        <w:rPr>
          <w:b/>
        </w:rPr>
        <w:t>Implement limit checking</w:t>
      </w:r>
      <w:r>
        <w:t xml:space="preserve"> dbt model</w:t>
      </w:r>
    </w:p>
    <w:p>
      <w:pPr>
        <w:pStyle w:val="ListNumber"/>
        <w:spacing w:after="40" w:before="0"/>
      </w:pPr>
      <w:r>
        <w:rPr>
          <w:b/>
        </w:rPr>
        <w:t>Create `operational_modes` table</w:t>
      </w:r>
    </w:p>
    <w:p>
      <w:pPr>
        <w:pStyle w:val="ListNumber"/>
        <w:spacing w:after="40" w:before="0"/>
      </w:pPr>
      <w:r>
        <w:rPr>
          <w:b/>
        </w:rPr>
        <w:t>Define sync format</w:t>
      </w:r>
      <w:r>
        <w:t xml:space="preserve"> for DeepLynx ↔ Neutron OS</w:t>
      </w:r>
    </w:p>
    <w:p>
      <w:pPr>
        <w:pStyle w:val="Heading3"/>
        <w:spacing w:after="80" w:before="240"/>
      </w:pPr>
      <w:bookmarkStart w:id="26" w:name="Medium-term__1-2_Months_"/>
      <w:r>
        <w:t>Medium-term (1-2 Months)</w:t>
      </w:r>
      <w:bookmarkEnd w:id="26"/>
    </w:p>
    <w:p>
      <w:pPr>
        <w:pStyle w:val="ListNumber"/>
        <w:spacing w:after="40" w:before="0"/>
      </w:pPr>
      <w:r>
        <w:rPr>
          <w:b/>
        </w:rPr>
        <w:t>Propose unified ontology</w:t>
      </w:r>
      <w:r>
        <w:t xml:space="preserve"> to INL</w:t>
      </w:r>
    </w:p>
    <w:p>
      <w:pPr>
        <w:pStyle w:val="ListNumber"/>
        <w:spacing w:after="40" w:before="0"/>
      </w:pPr>
      <w:r>
        <w:rPr>
          <w:b/>
        </w:rPr>
        <w:t>Build bi-directional sync</w:t>
      </w:r>
      <w:r>
        <w:t xml:space="preserve"> proof-of-concept</w:t>
      </w:r>
    </w:p>
    <w:p>
      <w:pPr>
        <w:pStyle w:val="ListNumber"/>
        <w:spacing w:after="40" w:before="0"/>
      </w:pPr>
      <w:r>
        <w:rPr>
          <w:b/>
        </w:rPr>
        <w:t>Document in shared schema spec</w:t>
      </w:r>
    </w:p>
    <w:p>
      <w:pPr>
        <w:pStyle w:val="Heading2"/>
        <w:spacing w:after="80" w:before="240"/>
      </w:pPr>
      <w:bookmarkStart w:id="27" w:name="Appendix__Full_NRAD_Measurements_File_Co"/>
      <w:r>
        <w:t>Appendix: Full NRAD Measurements File Columns</w:t>
      </w:r>
      <w:bookmarkEnd w:id="27"/>
    </w:p>
    <w:p>
      <w:pPr>
        <w:spacing w:after="120" w:before="0"/>
      </w:pPr>
      <w:r>
        <w:t>From the ontology's Data File node:</w:t>
      </w:r>
    </w:p>
    <w:p>
      <w:pPr>
        <w:spacing w:after="120" w:before="0"/>
      </w:pPr>
      <w:r>
        <w:rPr>
          <w:rFonts w:ascii="Courier New" w:hAnsi="Courier New"/>
          <w:sz w:val="20"/>
        </w:rPr>
        <w:t>NRAD_RX_Rx_ON          -- Reactor on/off status</w:t>
        <w:br/>
        <w:t>NRAD_RX_NMP1_PWR       -- Multi-range channel 1 power</w:t>
        <w:br/>
        <w:t>NRAD_RX_NMP2_PWR       -- Multi-range channel 2 power</w:t>
        <w:br/>
        <w:t>NRAD_RX_NMP3_PWR       -- Multi-range channel 3 power</w:t>
        <w:br/>
        <w:t>NRAD_RX_PERIOD         -- Reactor period</w:t>
        <w:br/>
        <w:t>NRAD_RX_SHIM1_POS      -- Shim rod 1 position</w:t>
        <w:br/>
        <w:t>NRAD_RX_SHIM2_POS      -- Shim rod 2 position</w:t>
        <w:br/>
        <w:t>NRAD_RX_REG_POS        -- Regulating rod position</w:t>
        <w:br/>
        <w:t>NRAD_RX_SHIM1_CV       -- Shim rod 1 control voltage</w:t>
        <w:br/>
        <w:t>NRAD_RX_SHIM2_CV       -- Shim rod 2 control voltage</w:t>
        <w:br/>
        <w:t>NRAD_RX_REG_CV         -- Regulating rod control voltage</w:t>
        <w:br/>
        <w:t>NRAD_RX_Tank_Temp_T1   -- Tank temperature</w:t>
        <w:br/>
        <w:t>NRAD_RX_Hx_Inlet_Th    -- Heat exchanger inlet temperature</w:t>
        <w:br/>
        <w:t>NRAD_RX_Pri_Flow       -- Primary flow</w:t>
      </w:r>
    </w:p>
    <w:p>
      <w:pPr>
        <w:spacing w:after="120" w:before="0"/>
      </w:pPr>
      <w:r>
        <w:t>These map directly to time-series columns in our Bronze layer.</w:t>
      </w:r>
    </w:p>
    <w:p>
      <w:pPr>
        <w:spacing w:after="120" w:before="0"/>
      </w:pPr>
      <w:r>
        <w:rPr>
          <w:i/>
        </w:rPr>
        <w:t>Document created: January 15, 2026</w:t>
      </w:r>
      <w:r>
        <w:t xml:space="preserve"> </w:t>
      </w:r>
      <w:r>
        <w:rPr>
          <w:i/>
        </w:rPr>
        <w:t>Based on: nrad_dt_generic_ontology_v4.txt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