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Arial" w:hAnsi="Arial" w:eastAsia="Times New Roman" w:cs="Arial"/>
          <w:b/>
          <w:color w:val="000000"/>
          <w:sz w:val="36"/>
          <w:szCs w:val="36"/>
          <w:lang w:eastAsia="es-VE"/>
        </w:rPr>
      </w:pPr>
      <w:r>
        <w:rPr>
          <w:rFonts w:eastAsia="Times New Roman" w:cs="Arial" w:ascii="Arial" w:hAnsi="Arial"/>
          <w:b/>
          <w:color w:val="000000"/>
          <w:sz w:val="36"/>
          <w:szCs w:val="36"/>
          <w:lang w:eastAsia="es-VE"/>
        </w:rPr>
        <w:t xml:space="preserve">Resumen de la </w:t>
      </w:r>
    </w:p>
    <w:p>
      <w:pPr>
        <w:pStyle w:val="Normal"/>
        <w:spacing w:lineRule="auto" w:line="240" w:before="0" w:after="0"/>
        <w:jc w:val="center"/>
        <w:rPr>
          <w:rFonts w:ascii="Arial" w:hAnsi="Arial" w:eastAsia="Times New Roman" w:cs="Arial"/>
          <w:b/>
          <w:color w:val="000000"/>
          <w:sz w:val="36"/>
          <w:szCs w:val="36"/>
          <w:lang w:eastAsia="es-VE"/>
        </w:rPr>
      </w:pPr>
      <w:r>
        <w:rPr>
          <w:rFonts w:eastAsia="Times New Roman" w:cs="Arial" w:ascii="Arial" w:hAnsi="Arial"/>
          <w:b/>
          <w:color w:val="000000"/>
          <w:sz w:val="36"/>
          <w:szCs w:val="36"/>
          <w:lang w:eastAsia="es-VE"/>
        </w:rPr>
        <w:t>Reunión Retrospectiva</w:t>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t>Información de la empresa y proyecto:</w:t>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tbl>
      <w:tblPr>
        <w:tblW w:w="8870" w:type="dxa"/>
        <w:jc w:val="start"/>
        <w:tblInd w:w="108" w:type="dxa"/>
        <w:tblLayout w:type="fixed"/>
        <w:tblCellMar>
          <w:top w:w="0" w:type="dxa"/>
          <w:start w:w="108" w:type="dxa"/>
          <w:bottom w:w="0" w:type="dxa"/>
          <w:end w:w="108" w:type="dxa"/>
        </w:tblCellMar>
      </w:tblPr>
      <w:tblGrid>
        <w:gridCol w:w="2835"/>
        <w:gridCol w:w="6035"/>
      </w:tblGrid>
      <w:tr>
        <w:trPr/>
        <w:tc>
          <w:tcPr>
            <w:tcW w:w="28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Empresa / Organización</w:t>
            </w:r>
          </w:p>
        </w:tc>
        <w:tc>
          <w:tcPr>
            <w:tcW w:w="603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60"/>
              <w:rPr>
                <w:rFonts w:ascii="Arial" w:hAnsi="Arial" w:eastAsia="Times New Roman" w:cs="Arial"/>
                <w:color w:val="000000"/>
                <w:sz w:val="24"/>
                <w:szCs w:val="24"/>
                <w:lang w:eastAsia="es-VE"/>
              </w:rPr>
            </w:pPr>
            <w:r>
              <w:rPr>
                <w:rFonts w:ascii="Arial" w:hAnsi="Arial"/>
                <w:sz w:val="20"/>
              </w:rPr>
              <w:t>Duoc UC, Sede Puente Alto — Capstone (Proyecto APT)</w:t>
            </w:r>
          </w:p>
        </w:tc>
      </w:tr>
      <w:tr>
        <w:trPr/>
        <w:tc>
          <w:tcPr>
            <w:tcW w:w="28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Proyecto</w:t>
            </w:r>
          </w:p>
        </w:tc>
        <w:tc>
          <w:tcPr>
            <w:tcW w:w="603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60"/>
              <w:rPr>
                <w:rFonts w:ascii="Arial" w:hAnsi="Arial" w:eastAsia="Times New Roman" w:cs="Arial"/>
                <w:color w:val="000000"/>
                <w:sz w:val="24"/>
                <w:szCs w:val="24"/>
                <w:lang w:eastAsia="es-VE"/>
              </w:rPr>
            </w:pPr>
            <w:r>
              <w:rPr>
                <w:rFonts w:ascii="Arial" w:hAnsi="Arial"/>
                <w:sz w:val="20"/>
              </w:rPr>
              <w:t>SITRAFO — Sistema Integral de Gestión Comercial y Productiva para Fabricación de Transformadores Eléctricos</w:t>
            </w:r>
          </w:p>
        </w:tc>
      </w:tr>
    </w:tbl>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t>Información de la reunión:</w:t>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tbl>
      <w:tblPr>
        <w:tblW w:w="8870" w:type="dxa"/>
        <w:jc w:val="start"/>
        <w:tblInd w:w="108" w:type="dxa"/>
        <w:tblLayout w:type="fixed"/>
        <w:tblCellMar>
          <w:top w:w="0" w:type="dxa"/>
          <w:start w:w="108" w:type="dxa"/>
          <w:bottom w:w="0" w:type="dxa"/>
          <w:end w:w="108" w:type="dxa"/>
        </w:tblCellMar>
      </w:tblPr>
      <w:tblGrid>
        <w:gridCol w:w="3261"/>
        <w:gridCol w:w="5609"/>
      </w:tblGrid>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Lugar</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60"/>
              <w:rPr>
                <w:rFonts w:ascii="Arial" w:hAnsi="Arial" w:eastAsia="Times New Roman" w:cs="Arial"/>
                <w:color w:val="000000"/>
                <w:sz w:val="24"/>
                <w:szCs w:val="24"/>
                <w:lang w:eastAsia="es-VE"/>
              </w:rPr>
            </w:pPr>
            <w:r>
              <w:rPr>
                <w:rFonts w:ascii="Arial" w:hAnsi="Arial"/>
                <w:sz w:val="20"/>
              </w:rPr>
              <w:t>Reunión en línea</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Fecha</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60"/>
              <w:rPr>
                <w:rFonts w:ascii="Arial" w:hAnsi="Arial" w:eastAsia="Times New Roman" w:cs="Arial"/>
                <w:color w:val="000000"/>
                <w:sz w:val="24"/>
                <w:szCs w:val="24"/>
                <w:lang w:eastAsia="es-VE"/>
              </w:rPr>
            </w:pPr>
            <w:r>
              <w:rPr>
                <w:rFonts w:ascii="Arial" w:hAnsi="Arial"/>
                <w:sz w:val="20"/>
              </w:rPr>
              <w:t>29 de septiembre de 2026</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Número de iteración / sprint</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60"/>
              <w:rPr>
                <w:rFonts w:ascii="Arial" w:hAnsi="Arial" w:eastAsia="Times New Roman" w:cs="Arial"/>
                <w:color w:val="000000"/>
                <w:sz w:val="24"/>
                <w:szCs w:val="24"/>
                <w:lang w:eastAsia="es-VE"/>
              </w:rPr>
            </w:pPr>
            <w:r>
              <w:rPr>
                <w:rFonts w:ascii="Arial" w:hAnsi="Arial"/>
                <w:sz w:val="20"/>
              </w:rPr>
              <w:t>Sprint 1 — iteración de desarrollo (14 al 26 de septiembre de 2026)</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Personas convocadas a la reunión</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60"/>
              <w:rPr>
                <w:rFonts w:ascii="Arial" w:hAnsi="Arial" w:eastAsia="Times New Roman" w:cs="Arial"/>
                <w:color w:val="000000"/>
                <w:sz w:val="24"/>
                <w:szCs w:val="24"/>
                <w:lang w:eastAsia="es-VE"/>
              </w:rPr>
            </w:pPr>
            <w:r>
              <w:rPr>
                <w:rFonts w:ascii="Arial" w:hAnsi="Arial"/>
                <w:sz w:val="20"/>
              </w:rPr>
              <w:t>Benjamín Delgado (Product Owner)</w:t>
            </w:r>
          </w:p>
          <w:p>
            <w:pPr>
              <w:spacing w:after="60"/>
            </w:pPr>
            <w:r>
              <w:rPr>
                <w:rFonts w:ascii="Arial" w:hAnsi="Arial"/>
                <w:sz w:val="20"/>
              </w:rPr>
              <w:t>Camila Olivares (Scrum Master)</w:t>
            </w:r>
          </w:p>
          <w:p>
            <w:pPr>
              <w:spacing w:after="60"/>
            </w:pPr>
            <w:r>
              <w:rPr>
                <w:rFonts w:ascii="Arial" w:hAnsi="Arial"/>
                <w:sz w:val="20"/>
              </w:rPr>
              <w:t>Milko Soto (Desarrollo y calidad)</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Personas que asistieron a la reunión</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60"/>
              <w:rPr>
                <w:rFonts w:ascii="Arial" w:hAnsi="Arial" w:eastAsia="Times New Roman" w:cs="Arial"/>
                <w:color w:val="000000"/>
                <w:sz w:val="24"/>
                <w:szCs w:val="24"/>
                <w:lang w:eastAsia="es-VE"/>
              </w:rPr>
            </w:pPr>
            <w:r>
              <w:rPr>
                <w:rFonts w:ascii="Arial" w:hAnsi="Arial"/>
                <w:sz w:val="20"/>
              </w:rPr>
              <w:t>Benjamín Delgado (Product Owner)</w:t>
            </w:r>
          </w:p>
          <w:p>
            <w:pPr>
              <w:spacing w:after="60"/>
            </w:pPr>
            <w:r>
              <w:rPr>
                <w:rFonts w:ascii="Arial" w:hAnsi="Arial"/>
                <w:sz w:val="20"/>
              </w:rPr>
              <w:t>Camila Olivares (Scrum Master)</w:t>
            </w:r>
          </w:p>
          <w:p>
            <w:pPr>
              <w:spacing w:after="60"/>
            </w:pPr>
            <w:r>
              <w:rPr>
                <w:rFonts w:ascii="Arial" w:hAnsi="Arial"/>
                <w:sz w:val="20"/>
              </w:rPr>
              <w:t>Milko Soto (Desarrollo y calidad)</w:t>
            </w:r>
          </w:p>
        </w:tc>
      </w:tr>
    </w:tbl>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t>Instrucciones:</w:t>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La reunión usualmente se restringe a tres horas.</w:t>
      </w:r>
    </w:p>
    <w:p>
      <w:pPr>
        <w:sectPr>
          <w:headerReference w:type="default" r:id="rId2"/>
          <w:footerReference w:type="default" r:id="rId3"/>
          <w:type w:val="nextPage"/>
          <w:pgSz w:w="12240" w:h="15840"/>
          <w:pgMar w:left="1701" w:right="1701" w:gutter="0" w:header="709" w:top="1985" w:footer="709" w:bottom="1418"/>
          <w:pgNumType w:fmt="decimal"/>
          <w:formProt w:val="false"/>
          <w:textDirection w:val="lrTb"/>
          <w:docGrid w:type="default" w:linePitch="360" w:charSpace="0"/>
        </w:sect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r>
    </w:p>
    <w:p>
      <w:pPr>
        <w:pStyle w:val="NormalWeb"/>
        <w:spacing w:before="0" w:after="0"/>
        <w:ind w:hanging="708" w:start="708" w:end="0"/>
        <w:rPr>
          <w:rFonts w:ascii="Arial" w:hAnsi="Arial" w:eastAsia="Times New Roman" w:cs="Arial"/>
          <w:b/>
          <w:color w:val="365F91"/>
          <w:sz w:val="20"/>
          <w:szCs w:val="20"/>
          <w:lang w:eastAsia="es-VE"/>
        </w:rPr>
      </w:pPr>
      <w:r>
        <w:rPr>
          <w:rFonts w:eastAsia="Times New Roman" w:cs="Arial" w:ascii="Arial" w:hAnsi="Arial"/>
          <w:b/>
          <w:color w:val="365F91"/>
          <w:sz w:val="20"/>
          <w:szCs w:val="20"/>
          <w:lang w:eastAsia="es-VE"/>
        </w:rPr>
      </w:r>
    </w:p>
    <w:p>
      <w:pPr>
        <w:pStyle w:val="Normal"/>
        <w:spacing w:lineRule="auto" w:line="240" w:before="0" w:after="0"/>
        <w:jc w:val="center"/>
        <w:rPr>
          <w:rFonts w:ascii="Arial" w:hAnsi="Arial" w:eastAsia="Times New Roman" w:cs="Arial"/>
          <w:b/>
          <w:color w:val="000000"/>
          <w:sz w:val="36"/>
          <w:szCs w:val="36"/>
          <w:lang w:eastAsia="es-VE"/>
        </w:rPr>
      </w:pPr>
      <w:r>
        <w:rPr>
          <w:rFonts w:eastAsia="Times New Roman" w:cs="Arial" w:ascii="Arial" w:hAnsi="Arial"/>
          <w:b/>
          <w:color w:val="000000"/>
          <w:sz w:val="36"/>
          <w:szCs w:val="36"/>
          <w:lang w:eastAsia="es-VE"/>
        </w:rPr>
        <w:t>Formulario de reunión retrospectiva</w:t>
      </w:r>
    </w:p>
    <w:p>
      <w:pPr>
        <w:pStyle w:val="NormalWeb"/>
        <w:spacing w:before="0" w:after="0"/>
        <w:ind w:hanging="708" w:start="708" w:end="0"/>
        <w:rPr>
          <w:rFonts w:ascii="Arial" w:hAnsi="Arial" w:eastAsia="Times New Roman" w:cs="Arial"/>
          <w:b/>
          <w:color w:val="365F91"/>
          <w:sz w:val="36"/>
          <w:szCs w:val="36"/>
          <w:lang w:eastAsia="es-VE"/>
        </w:rPr>
      </w:pPr>
      <w:r>
        <w:rPr>
          <w:rFonts w:eastAsia="Times New Roman" w:cs="Arial" w:ascii="Arial" w:hAnsi="Arial"/>
          <w:b/>
          <w:color w:val="365F91"/>
          <w:sz w:val="36"/>
          <w:szCs w:val="36"/>
          <w:lang w:eastAsia="es-VE"/>
        </w:rPr>
      </w:r>
    </w:p>
    <w:tbl>
      <w:tblPr>
        <w:tblW w:w="12474" w:type="dxa"/>
        <w:jc w:val="start"/>
        <w:tblInd w:w="108" w:type="dxa"/>
        <w:tblLayout w:type="fixed"/>
        <w:tblCellMar>
          <w:top w:w="0" w:type="dxa"/>
          <w:start w:w="108" w:type="dxa"/>
          <w:bottom w:w="0" w:type="dxa"/>
          <w:end w:w="108" w:type="dxa"/>
        </w:tblCellMar>
      </w:tblPr>
      <w:tblGrid>
        <w:gridCol w:w="3828"/>
        <w:gridCol w:w="4110"/>
        <w:gridCol w:w="4536"/>
      </w:tblGrid>
      <w:tr>
        <w:trPr>
          <w:tblHeader w:val="true"/>
          <w:cantSplit w:val="true"/>
        </w:trPr>
        <w:tc>
          <w:tcPr>
            <w:tcW w:w="3828" w:type="dxa"/>
            <w:tcBorders>
              <w:top w:val="single" w:sz="4" w:space="0" w:color="000000"/>
              <w:start w:val="single" w:sz="4" w:space="0" w:color="000000"/>
              <w:bottom w:val="single" w:sz="4" w:space="0" w:color="000000"/>
              <w:end w:val="single" w:sz="4" w:space="0" w:color="000000"/>
            </w:tcBorders>
            <w:shd w:fill="D9D9D9" w:val="clear"/>
          </w:tcPr>
          <w:p>
            <w:pPr>
              <w:pStyle w:val="NormalWeb"/>
              <w:spacing w:before="0" w:after="0"/>
              <w:jc w:val="center"/>
              <w:rPr>
                <w:rFonts w:ascii="Arial" w:hAnsi="Arial" w:cs="Arial"/>
                <w:b/>
                <w:color w:val="365F91"/>
              </w:rPr>
            </w:pPr>
            <w:r>
              <w:rPr>
                <w:rFonts w:cs="Arial" w:ascii="Arial" w:hAnsi="Arial"/>
                <w:b/>
                <w:color w:val="365F91"/>
              </w:rPr>
              <w:t>¿Qué salió bien en la iteración? (aciertos)</w:t>
            </w:r>
          </w:p>
        </w:tc>
        <w:tc>
          <w:tcPr>
            <w:tcW w:w="4110" w:type="dxa"/>
            <w:tcBorders>
              <w:top w:val="single" w:sz="4" w:space="0" w:color="000000"/>
              <w:start w:val="single" w:sz="4" w:space="0" w:color="000000"/>
              <w:bottom w:val="single" w:sz="4" w:space="0" w:color="000000"/>
              <w:end w:val="single" w:sz="4" w:space="0" w:color="000000"/>
            </w:tcBorders>
            <w:shd w:fill="D9D9D9" w:val="clear"/>
          </w:tcPr>
          <w:p>
            <w:pPr>
              <w:pStyle w:val="NormalWeb"/>
              <w:spacing w:before="0" w:after="0"/>
              <w:jc w:val="center"/>
              <w:rPr>
                <w:rFonts w:ascii="Arial" w:hAnsi="Arial" w:cs="Arial"/>
                <w:b/>
                <w:color w:val="365F91"/>
              </w:rPr>
            </w:pPr>
            <w:r>
              <w:rPr>
                <w:rFonts w:cs="Arial" w:ascii="Arial" w:hAnsi="Arial"/>
                <w:b/>
                <w:color w:val="365F91"/>
              </w:rPr>
              <w:t>¿Qué no salió bien en la iteración? (errores)</w:t>
            </w:r>
          </w:p>
        </w:tc>
        <w:tc>
          <w:tcPr>
            <w:tcW w:w="4536" w:type="dxa"/>
            <w:tcBorders>
              <w:top w:val="single" w:sz="4" w:space="0" w:color="000000"/>
              <w:start w:val="single" w:sz="4" w:space="0" w:color="000000"/>
              <w:bottom w:val="single" w:sz="4" w:space="0" w:color="000000"/>
              <w:end w:val="single" w:sz="4" w:space="0" w:color="000000"/>
            </w:tcBorders>
            <w:shd w:fill="D9D9D9" w:val="clear"/>
          </w:tcPr>
          <w:p>
            <w:pPr>
              <w:pStyle w:val="NormalWeb"/>
              <w:spacing w:before="0" w:after="0"/>
              <w:jc w:val="center"/>
              <w:rPr>
                <w:rFonts w:ascii="Arial" w:hAnsi="Arial" w:cs="Arial"/>
                <w:b/>
                <w:color w:val="365F91"/>
              </w:rPr>
            </w:pPr>
            <w:r>
              <w:rPr>
                <w:rFonts w:cs="Arial" w:ascii="Arial" w:hAnsi="Arial"/>
                <w:b/>
                <w:color w:val="365F91"/>
              </w:rPr>
              <w:t>¿Qué mejoras vamos a implementar en la próxima iteración? (recomendaciones de mejora continua)</w:t>
            </w:r>
          </w:p>
        </w:tc>
      </w:tr>
      <w:tr>
        <w:trPr/>
        <w:tc>
          <w:tcPr>
            <w:tcW w:w="3828" w:type="dxa"/>
            <w:tcBorders>
              <w:top w:val="single" w:sz="4" w:space="0" w:color="000000"/>
              <w:start w:val="single" w:sz="4" w:space="0" w:color="000000"/>
              <w:bottom w:val="single" w:sz="4" w:space="0" w:color="000000"/>
              <w:end w:val="single" w:sz="4" w:space="0" w:color="000000"/>
            </w:tcBorders>
          </w:tcPr>
          <w:p>
            <w:pPr>
              <w:pStyle w:val="NormalWeb"/>
              <w:snapToGrid w:val="false"/>
              <w:spacing w:before="0" w:after="60"/>
              <w:rPr>
                <w:rFonts w:ascii="Arial" w:hAnsi="Arial" w:cs="Arial"/>
                <w:b/>
                <w:color w:val="365F91"/>
              </w:rPr>
            </w:pPr>
            <w:r>
              <w:rPr>
                <w:rFonts w:ascii="Arial" w:hAnsi="Arial"/>
                <w:sz w:val="18"/>
              </w:rPr>
              <w:t>• Se completaron e integraron al repositorio las 14 historias del Product Backlog (71 puntos): el sistema funciona de extremo a extremo con la web, el escritorio y la API REST.</w:t>
            </w:r>
          </w:p>
          <w:p>
            <w:pPr>
              <w:spacing w:after="60"/>
            </w:pPr>
            <w:r>
              <w:rPr>
                <w:rFonts w:ascii="Arial" w:hAnsi="Arial"/>
                <w:sz w:val="18"/>
              </w:rPr>
              <w:t>• Se respetó la arquitectura de tres componentes: el escritorio administra el sistema solo a través de la API.</w:t>
            </w:r>
          </w:p>
          <w:p>
            <w:pPr>
              <w:spacing w:after="60"/>
            </w:pPr>
            <w:r>
              <w:rPr>
                <w:rFonts w:ascii="Arial" w:hAnsi="Arial"/>
                <w:sz w:val="18"/>
              </w:rPr>
              <w:t>• Quedó operativa la integración continua en GitHub Actions (ruff, migraciones y pruebas con cobertura mínima de 70 %), que verifica la Definición de Terminado en cada cambio.</w:t>
            </w:r>
          </w:p>
          <w:p>
            <w:pPr>
              <w:spacing w:after="60"/>
            </w:pPr>
            <w:r>
              <w:rPr>
                <w:rFonts w:ascii="Arial" w:hAnsi="Arial"/>
                <w:sz w:val="18"/>
              </w:rPr>
              <w:t>• Las integraciones externas (mindicador.cl, feriados, PayPal Sandbox y correo) funcionan con reintentos y degradación controlada.</w:t>
            </w:r>
          </w:p>
        </w:tc>
        <w:tc>
          <w:tcPr>
            <w:tcW w:w="4110" w:type="dxa"/>
            <w:tcBorders>
              <w:top w:val="single" w:sz="4" w:space="0" w:color="000000"/>
              <w:start w:val="single" w:sz="4" w:space="0" w:color="000000"/>
              <w:bottom w:val="single" w:sz="4" w:space="0" w:color="000000"/>
              <w:end w:val="single" w:sz="4" w:space="0" w:color="000000"/>
            </w:tcBorders>
          </w:tcPr>
          <w:p>
            <w:pPr>
              <w:pStyle w:val="NormalWeb"/>
              <w:snapToGrid w:val="false"/>
              <w:spacing w:before="0" w:after="60"/>
              <w:rPr>
                <w:rFonts w:ascii="Arial" w:hAnsi="Arial" w:cs="Arial"/>
                <w:b/>
                <w:color w:val="365F91"/>
              </w:rPr>
            </w:pPr>
            <w:r>
              <w:rPr>
                <w:rFonts w:ascii="Arial" w:hAnsi="Arial"/>
                <w:sz w:val="18"/>
              </w:rPr>
              <w:t>• El desarrollo se concentró en una sola iteración intensiva y se integró al repositorio recién el 25 y 26 de septiembre, sin incrementos parciales visibles.</w:t>
            </w:r>
          </w:p>
          <w:p>
            <w:pPr>
              <w:spacing w:after="60"/>
            </w:pPr>
            <w:r>
              <w:rPr>
                <w:rFonts w:ascii="Arial" w:hAnsi="Arial"/>
                <w:sz w:val="18"/>
              </w:rPr>
              <w:t>• El desarrollo lo realizó una sola persona; el reparto por módulos entre los tres integrantes no se cumplió.</w:t>
            </w:r>
          </w:p>
          <w:p>
            <w:pPr>
              <w:spacing w:after="60"/>
            </w:pPr>
            <w:r>
              <w:rPr>
                <w:rFonts w:ascii="Arial" w:hAnsi="Arial"/>
                <w:sz w:val="18"/>
              </w:rPr>
              <w:t>• No se registraron reuniones diarias ni se actualizaron el Sprint Backlog y el Burn Down durante la iteración.</w:t>
            </w:r>
          </w:p>
          <w:p>
            <w:pPr>
              <w:spacing w:after="60"/>
            </w:pPr>
            <w:r>
              <w:rPr>
                <w:rFonts w:ascii="Arial" w:hAnsi="Arial"/>
                <w:sz w:val="18"/>
              </w:rPr>
              <w:t>• Las tareas técnicas pendientes del Sprint 0 (entorno Docker, integración continua) se resolvieron recién dentro de este sprint.</w:t>
            </w:r>
          </w:p>
        </w:tc>
        <w:tc>
          <w:tcPr>
            <w:tcW w:w="4536" w:type="dxa"/>
            <w:tcBorders>
              <w:top w:val="single" w:sz="4" w:space="0" w:color="000000"/>
              <w:start w:val="single" w:sz="4" w:space="0" w:color="000000"/>
              <w:bottom w:val="single" w:sz="4" w:space="0" w:color="000000"/>
              <w:end w:val="single" w:sz="4" w:space="0" w:color="000000"/>
            </w:tcBorders>
          </w:tcPr>
          <w:p>
            <w:pPr>
              <w:pStyle w:val="NormalWeb"/>
              <w:snapToGrid w:val="false"/>
              <w:spacing w:before="0" w:after="60"/>
              <w:rPr>
                <w:rFonts w:ascii="Arial" w:hAnsi="Arial" w:cs="Arial"/>
                <w:b/>
                <w:color w:val="365F91"/>
              </w:rPr>
            </w:pPr>
            <w:r>
              <w:rPr>
                <w:rFonts w:ascii="Arial" w:hAnsi="Arial"/>
                <w:sz w:val="18"/>
              </w:rPr>
              <w:t>• Redistribuir el trabajo: Camila asume la documentación Scrum, las evidencias de funcionamiento y el manual de usuario; Milko asume las pruebas de seguridad (OWASP ZAP), de carga y de interfaz (Selenium).</w:t>
            </w:r>
          </w:p>
          <w:p>
            <w:pPr>
              <w:spacing w:after="60"/>
            </w:pPr>
            <w:r>
              <w:rPr>
                <w:rFonts w:ascii="Arial" w:hAnsi="Arial"/>
                <w:sz w:val="18"/>
              </w:rPr>
              <w:t>• Integrar cada cambio al repositorio apenas esté listo, con commits que referencien la historia o el requerimiento.</w:t>
            </w:r>
          </w:p>
          <w:p>
            <w:pPr>
              <w:spacing w:after="60"/>
            </w:pPr>
            <w:r>
              <w:rPr>
                <w:rFonts w:ascii="Arial" w:hAnsi="Arial"/>
                <w:sz w:val="18"/>
              </w:rPr>
              <w:t>• Desplegar el sistema en Render para que cada incremento se pueda demostrar sobre un ambiente real.</w:t>
            </w:r>
          </w:p>
          <w:p>
            <w:pPr>
              <w:spacing w:after="60"/>
            </w:pPr>
            <w:r>
              <w:rPr>
                <w:rFonts w:ascii="Arial" w:hAnsi="Arial"/>
                <w:sz w:val="18"/>
              </w:rPr>
              <w:t>• Registrar las reuniones en las plantillas (Daily Standup y retrospectiva) y mantener el Burn Down del sprint.</w:t>
            </w:r>
          </w:p>
        </w:tc>
      </w:tr>
    </w:tbl>
    <w:p>
      <w:pPr>
        <w:pStyle w:val="NormalWeb"/>
        <w:spacing w:before="0" w:after="0"/>
        <w:ind w:hanging="708" w:start="708" w:end="0"/>
        <w:rPr>
          <w:rFonts w:ascii="Arial" w:hAnsi="Arial" w:cs="Arial"/>
          <w:b/>
          <w:color w:val="365F91"/>
        </w:rPr>
      </w:pPr>
      <w:r>
        <w:rPr>
          <w:rFonts w:cs="Arial" w:ascii="Arial" w:hAnsi="Arial"/>
          <w:b/>
          <w:color w:val="365F91"/>
        </w:rPr>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Nota:</w:t>
      </w:r>
    </w:p>
    <w:p>
      <w:pPr>
        <w:pStyle w:val="Normal"/>
        <w:numPr>
          <w:ilvl w:val="0"/>
          <w:numId w:val="2"/>
        </w:numPr>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Se recomienda utilizar viñetas (bullets) para enumerar los aciertos, errores y recomendaciones de mejora continua.</w:t>
      </w:r>
    </w:p>
    <w:p>
      <w:pPr>
        <w:pStyle w:val="Normal"/>
        <w:numPr>
          <w:ilvl w:val="0"/>
          <w:numId w:val="2"/>
        </w:numPr>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El formulario se puede extender cuantas páginas sea necesario para registrar todos los aciertos, errores y recomendaciones.</w:t>
      </w:r>
    </w:p>
    <w:sectPr>
      <w:headerReference w:type="default" r:id="rId4"/>
      <w:headerReference w:type="first" r:id="rId5"/>
      <w:footerReference w:type="default" r:id="rId6"/>
      <w:footerReference w:type="first" r:id="rId7"/>
      <w:type w:val="nextPage"/>
      <w:pgSz w:orient="landscape" w:w="15840" w:h="12240"/>
      <w:pgMar w:left="1985" w:right="1418" w:gutter="0" w:header="709" w:top="1701" w:footer="709"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iso-8859-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sz w:val="20"/>
        <w:szCs w:val="20"/>
      </w:rPr>
      <w:t>La Oficina de Proyectos de Informática (http://www.pmoinformatica.com)</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sz w:val="20"/>
        <w:szCs w:val="20"/>
      </w:rPr>
      <w:t>La Oficina de Proyectos de Informática (http://www.pmoinformatica.com)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b/>
        <w:color w:val="0D0D0D"/>
        <w:sz w:val="28"/>
        <w:szCs w:val="28"/>
      </w:rPr>
    </w:pPr>
    <w:r>
      <w:rPr>
        <w:b/>
        <w:color w:val="0D0D0D"/>
        <w:sz w:val="28"/>
        <w:szCs w:val="28"/>
      </w:rPr>
      <w:t>La Oficina de Proyectos de Informática</w:t>
    </w:r>
  </w:p>
  <w:p>
    <w:pPr>
      <w:pStyle w:val="Header"/>
      <w:spacing w:before="0" w:after="0"/>
      <w:jc w:val="end"/>
      <w:rPr>
        <w:b/>
        <w:i/>
        <w:i/>
        <w:color w:val="365F91"/>
        <w:sz w:val="24"/>
        <w:szCs w:val="24"/>
      </w:rPr>
    </w:pPr>
    <w:r>
      <mc:AlternateContent>
        <mc:Choice Requires="wps">
          <w:drawing>
            <wp:anchor behindDoc="1" distT="0" distB="0" distL="114935" distR="114935" simplePos="0" locked="0" layoutInCell="1" allowOverlap="1" relativeHeight="2">
              <wp:simplePos x="0" y="0"/>
              <wp:positionH relativeFrom="column">
                <wp:posOffset>-2540</wp:posOffset>
              </wp:positionH>
              <wp:positionV relativeFrom="paragraph">
                <wp:posOffset>196215</wp:posOffset>
              </wp:positionV>
              <wp:extent cx="5612765" cy="162560"/>
              <wp:effectExtent l="19685" t="19050" r="31115" b="41275"/>
              <wp:wrapNone/>
              <wp:docPr id="1" name=""/>
              <a:graphic xmlns:a="http://schemas.openxmlformats.org/drawingml/2006/main">
                <a:graphicData uri="http://schemas.microsoft.com/office/word/2010/wordprocessingShape">
                  <wps:wsp>
                    <wps:cNvSpPr/>
                    <wps:spPr>
                      <a:xfrm>
                        <a:off x="0" y="0"/>
                        <a:ext cx="5612760" cy="162720"/>
                      </a:xfrm>
                      <a:prstGeom prst="rect">
                        <a:avLst/>
                      </a:prstGeom>
                      <a:solidFill>
                        <a:srgbClr val="4f81bd"/>
                      </a:solidFill>
                      <a:ln w="38160">
                        <a:solidFill>
                          <a:srgbClr val="f2f2f2"/>
                        </a:solidFill>
                        <a:miter/>
                      </a:ln>
                      <a:effectLst>
                        <a:outerShdw dist="25630" dir="3633274" blurRad="0" rotWithShape="0">
                          <a:srgbClr val="243f60">
                            <a:alpha val="50000"/>
                          </a:srgbClr>
                        </a:outerShdw>
                      </a:effectLst>
                    </wps:spPr>
                    <wps:style>
                      <a:lnRef idx="0"/>
                      <a:fillRef idx="0"/>
                      <a:effectRef idx="0"/>
                      <a:fontRef idx="minor"/>
                    </wps:style>
                    <wps:bodyPr/>
                  </wps:wsp>
                </a:graphicData>
              </a:graphic>
            </wp:anchor>
          </w:drawing>
        </mc:Choice>
        <mc:Fallback>
          <w:pict>
            <v:rect id="shape_0" fillcolor="#4f81bd" stroked="t" o:allowincell="f" style="position:absolute;margin-left:-0.2pt;margin-top:15.45pt;width:441.9pt;height:12.75pt;mso-wrap-style:none;v-text-anchor:middle">
              <v:fill o:detectmouseclick="t" type="solid" color2="#b07e42"/>
              <v:stroke color="#f2f2f2" weight="38160" joinstyle="miter" endcap="flat"/>
              <v:shadow on="t" obscured="f" color="#243f60"/>
              <w10:wrap type="none"/>
            </v:rect>
          </w:pict>
        </mc:Fallback>
      </mc:AlternateContent>
    </w:r>
    <w:r>
      <w:rPr>
        <w:b/>
        <w:i/>
        <w:color w:val="365F91"/>
        <w:sz w:val="24"/>
        <w:szCs w:val="24"/>
      </w:rPr>
      <w:t>www.pmoinformatica.com</w:t>
    </w:r>
  </w:p>
  <w:p>
    <w:pPr>
      <w:pStyle w:val="Header"/>
      <w:spacing w:before="0" w:after="0"/>
      <w:jc w:val="end"/>
      <w:rPr>
        <w:b/>
        <w:i/>
        <w:i/>
        <w:color w:val="365F91"/>
        <w:sz w:val="24"/>
        <w:szCs w:val="24"/>
      </w:rPr>
    </w:pPr>
    <w:r>
      <w:rPr>
        <w:b/>
        <w:i/>
        <w:color w:val="365F91"/>
        <w:sz w:val="24"/>
        <w:szCs w:val="24"/>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b/>
        <w:color w:val="0D0D0D"/>
        <w:sz w:val="28"/>
        <w:szCs w:val="28"/>
      </w:rPr>
    </w:pPr>
    <w:r>
      <w:rPr>
        <w:b/>
        <w:color w:val="0D0D0D"/>
        <w:sz w:val="28"/>
        <w:szCs w:val="28"/>
      </w:rPr>
      <w:t>La Oficina de Proyectos de Informática</w:t>
    </w:r>
  </w:p>
  <w:p>
    <w:pPr>
      <w:pStyle w:val="Header"/>
      <w:spacing w:before="0" w:after="0"/>
      <w:jc w:val="end"/>
      <w:rPr>
        <w:b/>
        <w:i/>
        <w:i/>
        <w:color w:val="365F91"/>
        <w:sz w:val="24"/>
        <w:szCs w:val="24"/>
      </w:rPr>
    </w:pPr>
    <w:r>
      <mc:AlternateContent>
        <mc:Choice Requires="wps">
          <w:drawing>
            <wp:anchor behindDoc="1" distT="0" distB="0" distL="114935" distR="114935" simplePos="0" locked="0" layoutInCell="1" allowOverlap="1" relativeHeight="3">
              <wp:simplePos x="0" y="0"/>
              <wp:positionH relativeFrom="column">
                <wp:posOffset>-2540</wp:posOffset>
              </wp:positionH>
              <wp:positionV relativeFrom="paragraph">
                <wp:posOffset>196215</wp:posOffset>
              </wp:positionV>
              <wp:extent cx="7878445" cy="162560"/>
              <wp:effectExtent l="19685" t="19050" r="31115" b="41275"/>
              <wp:wrapNone/>
              <wp:docPr id="2" name=""/>
              <a:graphic xmlns:a="http://schemas.openxmlformats.org/drawingml/2006/main">
                <a:graphicData uri="http://schemas.microsoft.com/office/word/2010/wordprocessingShape">
                  <wps:wsp>
                    <wps:cNvSpPr/>
                    <wps:spPr>
                      <a:xfrm>
                        <a:off x="0" y="0"/>
                        <a:ext cx="7878600" cy="162720"/>
                      </a:xfrm>
                      <a:prstGeom prst="rect">
                        <a:avLst/>
                      </a:prstGeom>
                      <a:solidFill>
                        <a:srgbClr val="4f81bd"/>
                      </a:solidFill>
                      <a:ln w="38160">
                        <a:solidFill>
                          <a:srgbClr val="f2f2f2"/>
                        </a:solidFill>
                        <a:miter/>
                      </a:ln>
                      <a:effectLst>
                        <a:outerShdw dist="25630" dir="3633274" blurRad="0" rotWithShape="0">
                          <a:srgbClr val="243f60">
                            <a:alpha val="50000"/>
                          </a:srgbClr>
                        </a:outerShdw>
                      </a:effectLst>
                    </wps:spPr>
                    <wps:style>
                      <a:lnRef idx="0"/>
                      <a:fillRef idx="0"/>
                      <a:effectRef idx="0"/>
                      <a:fontRef idx="minor"/>
                    </wps:style>
                    <wps:bodyPr/>
                  </wps:wsp>
                </a:graphicData>
              </a:graphic>
            </wp:anchor>
          </w:drawing>
        </mc:Choice>
        <mc:Fallback>
          <w:pict>
            <v:rect id="shape_0" fillcolor="#4f81bd" stroked="t" o:allowincell="f" style="position:absolute;margin-left:-0.2pt;margin-top:15.45pt;width:620.3pt;height:12.75pt;mso-wrap-style:none;v-text-anchor:middle">
              <v:fill o:detectmouseclick="t" type="solid" color2="#b07e42"/>
              <v:stroke color="#f2f2f2" weight="38160" joinstyle="miter" endcap="flat"/>
              <v:shadow on="t" obscured="f" color="#243f60"/>
              <w10:wrap type="none"/>
            </v:rect>
          </w:pict>
        </mc:Fallback>
      </mc:AlternateContent>
    </w:r>
    <w:r>
      <w:rPr>
        <w:b/>
        <w:i/>
        <w:color w:val="365F91"/>
        <w:sz w:val="24"/>
        <w:szCs w:val="24"/>
      </w:rPr>
      <w:t>www.pmoinformatica.com</w:t>
    </w:r>
  </w:p>
  <w:p>
    <w:pPr>
      <w:pStyle w:val="Header"/>
      <w:spacing w:before="0" w:after="0"/>
      <w:jc w:val="end"/>
      <w:rPr>
        <w:b/>
        <w:i/>
        <w:i/>
        <w:color w:val="365F91"/>
        <w:sz w:val="24"/>
        <w:szCs w:val="24"/>
      </w:rPr>
    </w:pPr>
    <w:r>
      <w:rPr>
        <w:b/>
        <w:i/>
        <w:color w:val="365F91"/>
        <w:sz w:val="24"/>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2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s-VE" w:bidi="ar-SA" w:eastAsia="zh-CN"/>
    </w:rPr>
  </w:style>
  <w:style w:type="paragraph" w:styleId="Heading1">
    <w:name w:val="Heading 1"/>
    <w:basedOn w:val="Normal"/>
    <w:next w:val="BodyText"/>
    <w:qFormat/>
    <w:pPr>
      <w:numPr>
        <w:ilvl w:val="0"/>
        <w:numId w:val="1"/>
      </w:numPr>
      <w:spacing w:lineRule="auto" w:line="240" w:before="280" w:after="280"/>
      <w:outlineLvl w:val="0"/>
    </w:pPr>
    <w:rPr>
      <w:rFonts w:ascii="Times New Roman" w:hAnsi="Times New Roman" w:eastAsia="Times New Roman" w:cs="Times New Roman"/>
      <w:b/>
      <w:bCs/>
      <w:kern w:val="2"/>
      <w:sz w:val="48"/>
      <w:szCs w:val="48"/>
    </w:rPr>
  </w:style>
  <w:style w:type="paragraph" w:styleId="Heading2">
    <w:name w:val="Heading 2"/>
    <w:basedOn w:val="Normal"/>
    <w:next w:val="BodyText"/>
    <w:qFormat/>
    <w:pPr>
      <w:numPr>
        <w:ilvl w:val="1"/>
        <w:numId w:val="1"/>
      </w:numPr>
      <w:spacing w:lineRule="auto" w:line="240" w:before="280" w:after="280"/>
      <w:outlineLvl w:val="1"/>
    </w:pPr>
    <w:rPr>
      <w:rFonts w:ascii="Times New Roman" w:hAnsi="Times New Roman" w:eastAsia="Times New Roman" w:cs="Times New Roman"/>
      <w:b/>
      <w:bCs/>
      <w:sz w:val="36"/>
      <w:szCs w:val="36"/>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Fuentedeprrafopredeter">
    <w:name w:val="Fuente de párrafo predeter."/>
    <w:qFormat/>
    <w:rPr/>
  </w:style>
  <w:style w:type="character" w:styleId="apple-converted-space">
    <w:name w:val="apple-converted-space"/>
    <w:basedOn w:val="Fuentedeprrafopredeter"/>
    <w:qFormat/>
    <w:rPr/>
  </w:style>
  <w:style w:type="character" w:styleId="Strong">
    <w:name w:val="Strong"/>
    <w:qFormat/>
    <w:rPr>
      <w:b/>
      <w:bCs/>
    </w:rPr>
  </w:style>
  <w:style w:type="character" w:styleId="Hyperlink">
    <w:name w:val="Hyperlink"/>
    <w:rPr>
      <w:color w:val="0000FF"/>
      <w:u w:val="single"/>
    </w:rPr>
  </w:style>
  <w:style w:type="character" w:styleId="TextocomentarioCar">
    <w:name w:val="Texto comentario Car"/>
    <w:qFormat/>
    <w:rPr>
      <w:rFonts w:ascii="Times New Roman" w:hAnsi="Times New Roman" w:eastAsia="Times New Roman" w:cs="Times New Roman"/>
      <w:sz w:val="20"/>
      <w:szCs w:val="20"/>
      <w:lang w:val="en-US"/>
    </w:rPr>
  </w:style>
  <w:style w:type="character" w:styleId="Ttulo1Car">
    <w:name w:val="Título 1 Car"/>
    <w:qFormat/>
    <w:rPr>
      <w:rFonts w:ascii="Times New Roman" w:hAnsi="Times New Roman" w:eastAsia="Times New Roman" w:cs="Times New Roman"/>
      <w:b/>
      <w:bCs/>
      <w:kern w:val="2"/>
      <w:sz w:val="48"/>
      <w:szCs w:val="48"/>
    </w:rPr>
  </w:style>
  <w:style w:type="character" w:styleId="Ttulo2Car">
    <w:name w:val="Título 2 Car"/>
    <w:qFormat/>
    <w:rPr>
      <w:rFonts w:ascii="Times New Roman" w:hAnsi="Times New Roman" w:eastAsia="Times New Roman" w:cs="Times New Roman"/>
      <w:b/>
      <w:bCs/>
      <w:sz w:val="36"/>
      <w:szCs w:val="36"/>
    </w:rPr>
  </w:style>
  <w:style w:type="character" w:styleId="vote-count-post">
    <w:name w:val="vote-count-post"/>
    <w:basedOn w:val="Fuentedeprrafopredeter"/>
    <w:qFormat/>
    <w:rPr/>
  </w:style>
  <w:style w:type="character" w:styleId="relativetime">
    <w:name w:val="relativetime"/>
    <w:basedOn w:val="Fuentedeprrafopredeter"/>
    <w:qFormat/>
    <w:rPr/>
  </w:style>
  <w:style w:type="character" w:styleId="reputation-score">
    <w:name w:val="reputation-score"/>
    <w:basedOn w:val="Fuentedeprrafopredeter"/>
    <w:qFormat/>
    <w:rPr/>
  </w:style>
  <w:style w:type="character" w:styleId="badgecount">
    <w:name w:val="badgecount"/>
    <w:basedOn w:val="Fuentedeprrafopredeter"/>
    <w:qFormat/>
    <w:rPr/>
  </w:style>
  <w:style w:type="character" w:styleId="cool">
    <w:name w:val="cool"/>
    <w:basedOn w:val="Fuentedeprrafopredeter"/>
    <w:qFormat/>
    <w:rPr/>
  </w:style>
  <w:style w:type="character" w:styleId="comment-copy">
    <w:name w:val="comment-copy"/>
    <w:basedOn w:val="Fuentedeprrafopredeter"/>
    <w:qFormat/>
    <w:rPr/>
  </w:style>
  <w:style w:type="character" w:styleId="comment-date">
    <w:name w:val="comment-date"/>
    <w:basedOn w:val="Fuentedeprrafopredeter"/>
    <w:qFormat/>
    <w:rPr/>
  </w:style>
  <w:style w:type="character" w:styleId="Emphasis">
    <w:name w:val="Emphasis"/>
    <w:qFormat/>
    <w:rPr>
      <w:i/>
      <w:iCs/>
    </w:rPr>
  </w:style>
  <w:style w:type="character" w:styleId="TextodegloboCar">
    <w:name w:val="Texto de globo Car"/>
    <w:qFormat/>
    <w:rPr>
      <w:rFonts w:ascii="Tahoma" w:hAnsi="Tahoma" w:cs="Tahoma"/>
      <w:sz w:val="16"/>
      <w:szCs w:val="16"/>
    </w:rPr>
  </w:style>
  <w:style w:type="character" w:styleId="Ttulo3Car">
    <w:name w:val="Título 3 Car"/>
    <w:qFormat/>
    <w:rPr>
      <w:rFonts w:ascii="Cambria" w:hAnsi="Cambria" w:eastAsia="Times New Roman" w:cs="Times New Roman"/>
      <w:b/>
      <w:bCs/>
      <w:sz w:val="26"/>
      <w:szCs w:val="26"/>
    </w:rPr>
  </w:style>
  <w:style w:type="character" w:styleId="ilad">
    <w:name w:val="il_ad"/>
    <w:basedOn w:val="Fuentedeprrafopredeter"/>
    <w:qFormat/>
    <w:rPr/>
  </w:style>
  <w:style w:type="character" w:styleId="EncabezadoCar">
    <w:name w:val="Encabezado Car"/>
    <w:qFormat/>
    <w:rPr>
      <w:sz w:val="22"/>
      <w:szCs w:val="22"/>
    </w:rPr>
  </w:style>
  <w:style w:type="character" w:styleId="PiedepginaCar">
    <w:name w:val="Pie de página C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Prrafodelista">
    <w:name w:val="Párrafo de lista"/>
    <w:basedOn w:val="Normal"/>
    <w:qFormat/>
    <w:pPr>
      <w:spacing w:before="0" w:after="200"/>
      <w:ind w:hanging="0" w:start="720" w:end="0"/>
      <w:contextualSpacing/>
    </w:pPr>
    <w:rPr/>
  </w:style>
  <w:style w:type="paragraph" w:styleId="Textocomentario">
    <w:name w:val="Texto comentario"/>
    <w:basedOn w:val="Normal"/>
    <w:qFormat/>
    <w:pPr>
      <w:spacing w:lineRule="auto" w:line="240" w:before="0" w:after="0"/>
    </w:pPr>
    <w:rPr>
      <w:rFonts w:ascii="Times New Roman" w:hAnsi="Times New Roman" w:eastAsia="Times New Roman" w:cs="Times New Roman"/>
      <w:sz w:val="20"/>
      <w:szCs w:val="20"/>
      <w:lang w:val="en-US"/>
    </w:rPr>
  </w:style>
  <w:style w:type="paragraph" w:styleId="Textodeglobo">
    <w:name w:val="Texto de globo"/>
    <w:basedOn w:val="Normal"/>
    <w:qFormat/>
    <w:pPr>
      <w:spacing w:lineRule="auto" w:line="240" w:before="0" w:after="0"/>
    </w:pPr>
    <w:rPr>
      <w:rFonts w:ascii="Tahoma" w:hAnsi="Tahoma" w:cs="Tahoma"/>
      <w:sz w:val="16"/>
      <w:szCs w:val="16"/>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419" w:leader="none"/>
        <w:tab w:val="right" w:pos="8838" w:leader="none"/>
      </w:tabs>
    </w:pPr>
    <w:rPr/>
  </w:style>
  <w:style w:type="paragraph" w:styleId="Footer">
    <w:name w:val="Footer"/>
    <w:basedOn w:val="Normal"/>
    <w:pPr>
      <w:tabs>
        <w:tab w:val="clear" w:pos="708"/>
        <w:tab w:val="center" w:pos="4419" w:leader="none"/>
        <w:tab w:val="right" w:pos="8838"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2012-10-28T12:38:00Z</dcterms:created>
  <dc:creator>admin</dc:creator>
  <dc:description/>
  <cp:keywords/>
  <dc:language>en-US</dc:language>
  <cp:lastModifiedBy>Luffi</cp:lastModifiedBy>
  <cp:lastPrinted>2012-10-28T10:39:00Z</cp:lastPrinted>
  <dcterms:modified xsi:type="dcterms:W3CDTF">2013-05-27T02:14:00Z</dcterms:modified>
  <cp:revision>12</cp:revision>
  <dc:subject/>
  <dc:title/>
</cp:coreProperties>
</file>