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AD7" w:rsidRDefault="00484AD7" w:rsidP="00484AD7">
      <w:pPr>
        <w:pStyle w:val="NormalWeb"/>
        <w:spacing w:before="0" w:beforeAutospacing="0" w:after="200" w:afterAutospacing="0" w:line="360" w:lineRule="auto"/>
      </w:pPr>
      <w:r>
        <w:rPr>
          <w:color w:val="000000"/>
        </w:rPr>
        <w:t>Benjamin Ha</w:t>
      </w:r>
    </w:p>
    <w:p w:rsidR="00484AD7" w:rsidRDefault="00484AD7" w:rsidP="00484AD7">
      <w:pPr>
        <w:pStyle w:val="NormalWeb"/>
        <w:spacing w:before="0" w:beforeAutospacing="0" w:after="200" w:afterAutospacing="0" w:line="360" w:lineRule="auto"/>
      </w:pPr>
      <w:r>
        <w:rPr>
          <w:color w:val="000000"/>
        </w:rPr>
        <w:t xml:space="preserve">Ms. </w:t>
      </w:r>
      <w:proofErr w:type="spellStart"/>
      <w:r>
        <w:rPr>
          <w:color w:val="000000"/>
        </w:rPr>
        <w:t>Giraudo</w:t>
      </w:r>
      <w:proofErr w:type="spellEnd"/>
    </w:p>
    <w:p w:rsidR="00484AD7" w:rsidRDefault="00484AD7" w:rsidP="00484AD7">
      <w:pPr>
        <w:pStyle w:val="NormalWeb"/>
        <w:spacing w:before="0" w:beforeAutospacing="0" w:after="200" w:afterAutospacing="0" w:line="360" w:lineRule="auto"/>
      </w:pPr>
      <w:r>
        <w:rPr>
          <w:color w:val="000000"/>
        </w:rPr>
        <w:t>English 1 H Period 1</w:t>
      </w:r>
    </w:p>
    <w:p w:rsidR="00484AD7" w:rsidRDefault="00484AD7" w:rsidP="00484AD7">
      <w:pPr>
        <w:pStyle w:val="NormalWeb"/>
        <w:spacing w:before="0" w:beforeAutospacing="0" w:after="200" w:afterAutospacing="0" w:line="360" w:lineRule="auto"/>
      </w:pPr>
      <w:r>
        <w:rPr>
          <w:color w:val="000000"/>
        </w:rPr>
        <w:t xml:space="preserve">October 7, 2014 </w:t>
      </w:r>
    </w:p>
    <w:p w:rsidR="00484AD7" w:rsidRDefault="00484AD7" w:rsidP="00484AD7">
      <w:pPr>
        <w:pStyle w:val="NormalWeb"/>
        <w:spacing w:before="0" w:beforeAutospacing="0" w:after="200" w:afterAutospacing="0" w:line="480" w:lineRule="auto"/>
        <w:jc w:val="center"/>
      </w:pPr>
      <w:r>
        <w:rPr>
          <w:color w:val="000000"/>
        </w:rPr>
        <w:t xml:space="preserve">A Deadly Tradition </w:t>
      </w:r>
    </w:p>
    <w:p w:rsidR="00484AD7" w:rsidRDefault="00484AD7" w:rsidP="00484AD7">
      <w:pPr>
        <w:pStyle w:val="NormalWeb"/>
        <w:spacing w:before="0" w:beforeAutospacing="0" w:after="200" w:afterAutospacing="0" w:line="480" w:lineRule="auto"/>
        <w:ind w:firstLine="720"/>
      </w:pPr>
      <w:r>
        <w:rPr>
          <w:color w:val="000000"/>
        </w:rPr>
        <w:t xml:space="preserve">In Shirley Jackson’s “The Lottery,” traditions lead to the destruction of a society by desensitizing people so that they </w:t>
      </w:r>
      <w:r w:rsidRPr="00484AD7">
        <w:t xml:space="preserve">develop </w:t>
      </w:r>
      <w:r>
        <w:rPr>
          <w:color w:val="000000"/>
        </w:rPr>
        <w:t>apathy towards one another. For instance, while preparing for the lottery the townspeople behave like any other day, “Soon the men began to gather, surveying their</w:t>
      </w:r>
      <w:r w:rsidRPr="00484AD7">
        <w:rPr>
          <w:color w:val="000000"/>
        </w:rPr>
        <w:t xml:space="preserve"> own</w:t>
      </w:r>
      <w:r>
        <w:rPr>
          <w:color w:val="000000"/>
        </w:rPr>
        <w:t xml:space="preserve"> children, speaking of planting and rain,</w:t>
      </w:r>
      <w:r w:rsidR="004F1C5C">
        <w:rPr>
          <w:color w:val="000000"/>
        </w:rPr>
        <w:t xml:space="preserve"> tractors and taxes.” </w:t>
      </w:r>
      <w:proofErr w:type="gramStart"/>
      <w:r w:rsidR="004F1C5C">
        <w:rPr>
          <w:color w:val="000000"/>
        </w:rPr>
        <w:t>(1 Jackson).</w:t>
      </w:r>
      <w:proofErr w:type="gramEnd"/>
      <w:r w:rsidR="004F1C5C">
        <w:rPr>
          <w:color w:val="000000"/>
        </w:rPr>
        <w:t xml:space="preserve"> </w:t>
      </w:r>
      <w:r>
        <w:rPr>
          <w:color w:val="000000"/>
        </w:rPr>
        <w:t xml:space="preserve">Even though the men demonstrate care towards </w:t>
      </w:r>
      <w:r w:rsidRPr="00484AD7">
        <w:rPr>
          <w:color w:val="000000"/>
        </w:rPr>
        <w:t>their</w:t>
      </w:r>
      <w:r>
        <w:rPr>
          <w:color w:val="000000"/>
        </w:rPr>
        <w:t xml:space="preserve"> children, they converse about mundane topics in order to shield </w:t>
      </w:r>
      <w:r w:rsidRPr="00484AD7">
        <w:rPr>
          <w:color w:val="000000"/>
        </w:rPr>
        <w:t>themselves</w:t>
      </w:r>
      <w:r>
        <w:rPr>
          <w:color w:val="000000"/>
        </w:rPr>
        <w:t xml:space="preserve"> from the consequences of the lottery. This defense mechanism blocks out the horrors </w:t>
      </w:r>
      <w:r w:rsidRPr="004F1C5C">
        <w:rPr>
          <w:color w:val="FF0000"/>
        </w:rPr>
        <w:t xml:space="preserve">that would otherwise cause great </w:t>
      </w:r>
      <w:r w:rsidR="004F1C5C">
        <w:rPr>
          <w:color w:val="FF0000"/>
        </w:rPr>
        <w:t>emotional harm and potentially break up peace within the community</w:t>
      </w:r>
      <w:r>
        <w:rPr>
          <w:color w:val="000000"/>
        </w:rPr>
        <w:t xml:space="preserve">. </w:t>
      </w:r>
      <w:r w:rsidRPr="00484AD7">
        <w:rPr>
          <w:color w:val="000000"/>
        </w:rPr>
        <w:t xml:space="preserve">Moreover, when Bill Hutchinson </w:t>
      </w:r>
      <w:r w:rsidRPr="00484AD7">
        <w:t xml:space="preserve">draws the marked </w:t>
      </w:r>
      <w:r w:rsidRPr="00484AD7">
        <w:rPr>
          <w:color w:val="000000"/>
        </w:rPr>
        <w:t>piece of paper condemning a member of his family, Mrs. Hutchinson points a finger at her daughter, shouting "There's Don and Eva</w:t>
      </w:r>
      <w:proofErr w:type="gramStart"/>
      <w:r w:rsidRPr="00484AD7">
        <w:rPr>
          <w:color w:val="000000"/>
        </w:rPr>
        <w:t>. ..</w:t>
      </w:r>
      <w:proofErr w:type="gramEnd"/>
      <w:r w:rsidRPr="00484AD7">
        <w:rPr>
          <w:color w:val="000000"/>
        </w:rPr>
        <w:t xml:space="preserve"> Make them take their chance!"</w:t>
      </w:r>
      <w:r>
        <w:rPr>
          <w:color w:val="000000"/>
        </w:rPr>
        <w:t xml:space="preserve">(5). </w:t>
      </w:r>
      <w:r w:rsidRPr="00484AD7">
        <w:rPr>
          <w:color w:val="000000"/>
        </w:rPr>
        <w:t>Mrs. Hutchinson fights for her life, no longer as a member of her family, but as an outcast.</w:t>
      </w:r>
      <w:r>
        <w:rPr>
          <w:color w:val="000000"/>
        </w:rPr>
        <w:t xml:space="preserve"> The lottery forces people</w:t>
      </w:r>
      <w:r w:rsidR="004F1C5C">
        <w:rPr>
          <w:color w:val="FF0000"/>
        </w:rPr>
        <w:t>, like Mrs. Hutchinson,</w:t>
      </w:r>
      <w:r>
        <w:rPr>
          <w:color w:val="000000"/>
        </w:rPr>
        <w:t xml:space="preserve"> to abandon family values in order to appease </w:t>
      </w:r>
      <w:r w:rsidRPr="00484AD7">
        <w:rPr>
          <w:color w:val="000000"/>
        </w:rPr>
        <w:t>their</w:t>
      </w:r>
      <w:r>
        <w:rPr>
          <w:color w:val="000000"/>
        </w:rPr>
        <w:t xml:space="preserve"> conscious. Additionally, </w:t>
      </w:r>
      <w:r w:rsidRPr="00484AD7">
        <w:t>when the townspeople begin to attack Tess</w:t>
      </w:r>
      <w:r>
        <w:rPr>
          <w:color w:val="000000"/>
        </w:rPr>
        <w:t xml:space="preserve">, </w:t>
      </w:r>
      <w:r w:rsidRPr="00484AD7">
        <w:rPr>
          <w:color w:val="000000"/>
        </w:rPr>
        <w:t>she</w:t>
      </w:r>
      <w:r>
        <w:rPr>
          <w:color w:val="000000"/>
        </w:rPr>
        <w:t xml:space="preserve"> yells, “It </w:t>
      </w:r>
      <w:r w:rsidRPr="00484AD7">
        <w:rPr>
          <w:color w:val="000000"/>
        </w:rPr>
        <w:t>isn’t</w:t>
      </w:r>
      <w:r>
        <w:rPr>
          <w:color w:val="000000"/>
        </w:rPr>
        <w:t xml:space="preserve"> fair, it </w:t>
      </w:r>
      <w:r w:rsidRPr="00484AD7">
        <w:rPr>
          <w:color w:val="000000"/>
        </w:rPr>
        <w:t>isn’t</w:t>
      </w:r>
      <w:r>
        <w:rPr>
          <w:color w:val="000000"/>
        </w:rPr>
        <w:t xml:space="preserve"> right.”(7)</w:t>
      </w:r>
      <w:r w:rsidR="004F1C5C" w:rsidRPr="004F1C5C">
        <w:rPr>
          <w:color w:val="FF0000"/>
        </w:rPr>
        <w:t>.</w:t>
      </w:r>
      <w:r>
        <w:rPr>
          <w:color w:val="000000"/>
        </w:rPr>
        <w:t xml:space="preserve"> Tess no longer values the tradition of the lottery; </w:t>
      </w:r>
      <w:r w:rsidRPr="00484AD7">
        <w:rPr>
          <w:color w:val="000000"/>
        </w:rPr>
        <w:t>she</w:t>
      </w:r>
      <w:r>
        <w:rPr>
          <w:color w:val="000000"/>
        </w:rPr>
        <w:t xml:space="preserve"> rejects the tradition because now it impacts </w:t>
      </w:r>
      <w:r w:rsidRPr="00484AD7">
        <w:rPr>
          <w:color w:val="000000"/>
        </w:rPr>
        <w:t>her</w:t>
      </w:r>
      <w:r>
        <w:rPr>
          <w:color w:val="000000"/>
        </w:rPr>
        <w:t xml:space="preserve"> directly. </w:t>
      </w:r>
      <w:r w:rsidRPr="00484AD7">
        <w:rPr>
          <w:color w:val="000000"/>
        </w:rPr>
        <w:t>She</w:t>
      </w:r>
      <w:r>
        <w:rPr>
          <w:color w:val="000000"/>
        </w:rPr>
        <w:t xml:space="preserve"> sees the lottery from a new perspective</w:t>
      </w:r>
      <w:r w:rsidR="004F1C5C">
        <w:rPr>
          <w:color w:val="000000"/>
        </w:rPr>
        <w:t xml:space="preserve"> </w:t>
      </w:r>
      <w:r w:rsidR="004F1C5C">
        <w:rPr>
          <w:color w:val="FF0000"/>
        </w:rPr>
        <w:t>because she is now an outcast of her own society by her own traditions that she used to value</w:t>
      </w:r>
      <w:r>
        <w:rPr>
          <w:color w:val="000000"/>
        </w:rPr>
        <w:t xml:space="preserve"> and consequently questions the morality of this tradition. Traditions enable people to turn a blind eye to the injustices and ultimate destruction of society. </w:t>
      </w:r>
    </w:p>
    <w:p w:rsidR="00B23EAB" w:rsidRDefault="00B23EAB" w:rsidP="00484AD7">
      <w:pPr>
        <w:spacing w:line="480" w:lineRule="auto"/>
      </w:pPr>
    </w:p>
    <w:p w:rsidR="004F1C5C" w:rsidRPr="00484AD7" w:rsidRDefault="004F1C5C" w:rsidP="00484AD7">
      <w:pPr>
        <w:spacing w:line="480" w:lineRule="auto"/>
      </w:pPr>
      <w:r>
        <w:tab/>
        <w:t>In this second attempt of the same essay, I felt that I did much better on my commentary in so many ways. Instead of looking at the evidence so hard, I took a step back and I would just let thoughts flow in my head and then I would write them down. I was trying too hard. I was overlooking the simplicity of the subject. After I did this, I felt my commentary possessed more insight and was much more meaningful which it should have been the first time. Even though I have been working on my commentary for quite a while now, I still need to continue this. Commentary can never be perfect, but it is a continuous work in progress. What I found interesting in my newly corrected essay was before I was too scared to add to many details in my commentary. That made my commentary to vague which is now corrected. Over all, I am quite pleased of my work as a whole but I still have a lot more work to do a</w:t>
      </w:r>
      <w:bookmarkStart w:id="0" w:name="_GoBack"/>
      <w:bookmarkEnd w:id="0"/>
      <w:r>
        <w:t xml:space="preserve">head, </w:t>
      </w:r>
    </w:p>
    <w:sectPr w:rsidR="004F1C5C" w:rsidRPr="00484A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C4B" w:rsidRDefault="00D82C4B">
      <w:r>
        <w:separator/>
      </w:r>
    </w:p>
  </w:endnote>
  <w:endnote w:type="continuationSeparator" w:id="0">
    <w:p w:rsidR="00D82C4B" w:rsidRDefault="00D8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E3F" w:rsidRDefault="00676E3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C4B" w:rsidRDefault="00D82C4B">
      <w:r>
        <w:separator/>
      </w:r>
    </w:p>
  </w:footnote>
  <w:footnote w:type="continuationSeparator" w:id="0">
    <w:p w:rsidR="00D82C4B" w:rsidRDefault="00D82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E3F" w:rsidRDefault="00676E3F">
    <w:pPr>
      <w:pStyle w:val="Header"/>
      <w:tabs>
        <w:tab w:val="clear" w:pos="9360"/>
        <w:tab w:val="right" w:pos="9340"/>
      </w:tabs>
      <w:jc w:val="right"/>
    </w:pPr>
    <w:r>
      <w:rPr>
        <w:rFonts w:ascii="Times New Roman"/>
        <w:sz w:val="24"/>
        <w:szCs w:val="24"/>
      </w:rPr>
      <w:t>Ha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1BA7"/>
    <w:rsid w:val="00083F85"/>
    <w:rsid w:val="00112A16"/>
    <w:rsid w:val="00484AD7"/>
    <w:rsid w:val="004E0D7A"/>
    <w:rsid w:val="004F1C5C"/>
    <w:rsid w:val="00676E3F"/>
    <w:rsid w:val="008C449E"/>
    <w:rsid w:val="0095157E"/>
    <w:rsid w:val="00986A4C"/>
    <w:rsid w:val="00B23EAB"/>
    <w:rsid w:val="00B43C3F"/>
    <w:rsid w:val="00B81A75"/>
    <w:rsid w:val="00B91BA7"/>
    <w:rsid w:val="00D82C4B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rmalWeb">
    <w:name w:val="Normal (Web)"/>
    <w:basedOn w:val="Normal"/>
    <w:uiPriority w:val="99"/>
    <w:semiHidden/>
    <w:unhideWhenUsed/>
    <w:rsid w:val="00484A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rmalWeb">
    <w:name w:val="Normal (Web)"/>
    <w:basedOn w:val="Normal"/>
    <w:uiPriority w:val="99"/>
    <w:semiHidden/>
    <w:unhideWhenUsed/>
    <w:rsid w:val="00484A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2</cp:revision>
  <cp:lastPrinted>2014-10-30T00:50:00Z</cp:lastPrinted>
  <dcterms:created xsi:type="dcterms:W3CDTF">2014-10-31T04:34:00Z</dcterms:created>
  <dcterms:modified xsi:type="dcterms:W3CDTF">2014-10-31T04:34:00Z</dcterms:modified>
</cp:coreProperties>
</file>