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C1B1" w14:textId="77777777" w:rsidR="00E01240" w:rsidRPr="00E01240" w:rsidRDefault="00E01240" w:rsidP="00E01240">
      <w:pPr>
        <w:keepNext/>
        <w:keepLines/>
        <w:spacing w:before="360" w:after="80" w:line="240" w:lineRule="auto"/>
        <w:jc w:val="center"/>
        <w:outlineLvl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</w:pPr>
      <w:r w:rsidRPr="00E0124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</w:rPr>
        <w:t>Capstone Research Project: IBM Employee Attrition</w:t>
      </w:r>
    </w:p>
    <w:p w14:paraId="357F7AAB" w14:textId="77777777" w:rsidR="00E01240" w:rsidRPr="00E01240" w:rsidRDefault="00E01240" w:rsidP="00E01240"/>
    <w:p w14:paraId="7691C404" w14:textId="77777777" w:rsidR="00E01240" w:rsidRPr="00E01240" w:rsidRDefault="00E01240" w:rsidP="00E01240"/>
    <w:p w14:paraId="5119BBBF" w14:textId="77777777" w:rsidR="00E01240" w:rsidRPr="00E01240" w:rsidRDefault="00E01240" w:rsidP="00E01240">
      <w:pPr>
        <w:keepNext/>
        <w:keepLines/>
        <w:spacing w:before="160" w:after="80" w:line="240" w:lineRule="auto"/>
        <w:jc w:val="center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0124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Student: Benjamin Harris</w:t>
      </w:r>
    </w:p>
    <w:p w14:paraId="6344769C" w14:textId="77777777" w:rsidR="00E01240" w:rsidRPr="00E01240" w:rsidRDefault="00E01240" w:rsidP="00E01240">
      <w:pPr>
        <w:keepNext/>
        <w:keepLines/>
        <w:spacing w:before="160" w:after="80" w:line="240" w:lineRule="auto"/>
        <w:jc w:val="center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0124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Readers: Yichen Qin, Yan Yu</w:t>
      </w:r>
    </w:p>
    <w:p w14:paraId="548731E9" w14:textId="77777777" w:rsidR="00E01240" w:rsidRPr="00E01240" w:rsidRDefault="00E01240" w:rsidP="00E01240">
      <w:pPr>
        <w:keepNext/>
        <w:keepLines/>
        <w:spacing w:before="160" w:after="80" w:line="240" w:lineRule="auto"/>
        <w:jc w:val="center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0124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University of Cincinnati</w:t>
      </w:r>
    </w:p>
    <w:p w14:paraId="61929F6B" w14:textId="77777777" w:rsidR="00E01240" w:rsidRPr="00E01240" w:rsidRDefault="00E01240" w:rsidP="00E01240">
      <w:pPr>
        <w:keepNext/>
        <w:keepLines/>
        <w:spacing w:before="160" w:after="80" w:line="240" w:lineRule="auto"/>
        <w:jc w:val="center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E0124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Summer 2025</w:t>
      </w:r>
    </w:p>
    <w:p w14:paraId="78675CC8" w14:textId="77777777" w:rsidR="00E01240" w:rsidRDefault="00E01240"/>
    <w:p w14:paraId="52FB684A" w14:textId="77777777" w:rsidR="00E01240" w:rsidRDefault="00E01240"/>
    <w:p w14:paraId="5FA3D4F7" w14:textId="77777777" w:rsidR="00E01240" w:rsidRDefault="00E01240"/>
    <w:p w14:paraId="1F1B9733" w14:textId="77777777" w:rsidR="00E01240" w:rsidRDefault="00E01240"/>
    <w:p w14:paraId="6AE79C0F" w14:textId="77777777" w:rsidR="00E01240" w:rsidRDefault="00E01240"/>
    <w:p w14:paraId="024942D4" w14:textId="77777777" w:rsidR="00E01240" w:rsidRDefault="00E01240"/>
    <w:p w14:paraId="306D9EF2" w14:textId="77777777" w:rsidR="00E01240" w:rsidRDefault="00E01240"/>
    <w:p w14:paraId="18A23BD8" w14:textId="77777777" w:rsidR="00E01240" w:rsidRDefault="00E01240"/>
    <w:p w14:paraId="4F7DF922" w14:textId="77777777" w:rsidR="00E01240" w:rsidRDefault="00E01240"/>
    <w:p w14:paraId="4E4DBCEF" w14:textId="77777777" w:rsidR="00E01240" w:rsidRDefault="00E01240"/>
    <w:p w14:paraId="5A688C76" w14:textId="77777777" w:rsidR="00E01240" w:rsidRDefault="00E01240"/>
    <w:p w14:paraId="1C740A58" w14:textId="77777777" w:rsidR="00E01240" w:rsidRDefault="00E01240"/>
    <w:p w14:paraId="441CB36E" w14:textId="77777777" w:rsidR="00E01240" w:rsidRDefault="00E01240"/>
    <w:p w14:paraId="07D32E21" w14:textId="77777777" w:rsidR="00E01240" w:rsidRDefault="00E01240"/>
    <w:p w14:paraId="32B37B82" w14:textId="77777777" w:rsidR="00E01240" w:rsidRDefault="00E01240"/>
    <w:p w14:paraId="623A701D" w14:textId="73843A0A" w:rsidR="004107A8" w:rsidRDefault="00647988">
      <w:r>
        <w:lastRenderedPageBreak/>
        <w:t>Employee attrition presents a significant challenge for organizations aiming to retain talent and reduce operational disruption. This capstone project investigate</w:t>
      </w:r>
      <w:r w:rsidR="000E15EE">
        <w:t>s</w:t>
      </w:r>
      <w:r>
        <w:t xml:space="preserve"> predictive modeling techniques to identify employees most at risk of leaving, using the IBM HR Analytics Employee Attrition dataset. </w:t>
      </w:r>
      <w:r w:rsidR="000E15EE">
        <w:t>The dataset contains 1,480 employee records with 35 features related to demographics, job roles, performance, and satisfaction metrics.</w:t>
      </w:r>
    </w:p>
    <w:p w14:paraId="14052835" w14:textId="1CADFFEB" w:rsidR="000E15EE" w:rsidRDefault="000E15EE">
      <w:r>
        <w:t xml:space="preserve">After data cleaning and exploratory </w:t>
      </w:r>
      <w:r w:rsidR="005034CC">
        <w:t xml:space="preserve">data </w:t>
      </w:r>
      <w:r>
        <w:t>analysis, four supervised machine learning models were trained and evaluated: Logistic Regression, Random Forest, XGBoost, and SMOTE + Random Forest. Models were assessed based on recall, precision, F-1 Score, and ROC</w:t>
      </w:r>
      <w:r w:rsidR="00FB5F45">
        <w:t>-AUC, with special attention and emphasis on performance in predicting attrition cases.</w:t>
      </w:r>
    </w:p>
    <w:p w14:paraId="60D2BFEE" w14:textId="77777777" w:rsidR="00A66DD1" w:rsidRDefault="00FB5F45">
      <w:r>
        <w:t xml:space="preserve">Among all of the models, </w:t>
      </w:r>
      <w:r w:rsidR="007F257F">
        <w:t>the logistic regression demonstrated the highest recall (0.</w:t>
      </w:r>
      <w:r w:rsidR="00753E09">
        <w:t>81</w:t>
      </w:r>
      <w:r w:rsidR="007F257F">
        <w:t>)</w:t>
      </w:r>
      <w:r w:rsidR="00753E09">
        <w:t xml:space="preserve"> and tied for the highest ROC-AUC </w:t>
      </w:r>
      <w:r w:rsidR="005B336D">
        <w:t xml:space="preserve">(0.87) with the training dataset, making it the most effective at identifying true attrition cases – a critical priority for HR teams seeking </w:t>
      </w:r>
      <w:r w:rsidR="00E011AD">
        <w:t xml:space="preserve">to intervene proactively. Feature importance analysis revealed key drivers such as </w:t>
      </w:r>
      <w:r w:rsidR="00D4584E">
        <w:t>OverTime</w:t>
      </w:r>
      <w:r w:rsidR="00A66DD1">
        <w:t xml:space="preserve"> and </w:t>
      </w:r>
      <w:r w:rsidR="00D4584E">
        <w:t>MonthlyIncome</w:t>
      </w:r>
      <w:r w:rsidR="00A66DD1">
        <w:t xml:space="preserve">. </w:t>
      </w:r>
    </w:p>
    <w:p w14:paraId="1515F9A5" w14:textId="587110F1" w:rsidR="00FB5F45" w:rsidRDefault="00A66DD1">
      <w:r>
        <w:t>This study highlights the practical value of predictive analytics in workforce management and supports the use of interpretable models like Logistic Regression for early attrition detection.</w:t>
      </w:r>
      <w:r w:rsidR="00D4584E">
        <w:t xml:space="preserve"> </w:t>
      </w:r>
    </w:p>
    <w:sectPr w:rsidR="00FB5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41"/>
    <w:rsid w:val="000E15EE"/>
    <w:rsid w:val="00111C5B"/>
    <w:rsid w:val="0013326C"/>
    <w:rsid w:val="002006D0"/>
    <w:rsid w:val="004107A8"/>
    <w:rsid w:val="005034CC"/>
    <w:rsid w:val="00565C41"/>
    <w:rsid w:val="0057296D"/>
    <w:rsid w:val="005B336D"/>
    <w:rsid w:val="005D534E"/>
    <w:rsid w:val="00614E9B"/>
    <w:rsid w:val="00647988"/>
    <w:rsid w:val="00753E09"/>
    <w:rsid w:val="007F257F"/>
    <w:rsid w:val="00962E43"/>
    <w:rsid w:val="00A66DD1"/>
    <w:rsid w:val="00B46698"/>
    <w:rsid w:val="00C16546"/>
    <w:rsid w:val="00CC1B6C"/>
    <w:rsid w:val="00D4584E"/>
    <w:rsid w:val="00E011AD"/>
    <w:rsid w:val="00E01240"/>
    <w:rsid w:val="00FB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C0EA"/>
  <w15:chartTrackingRefBased/>
  <w15:docId w15:val="{058D7616-99A8-46C9-B63C-3FC84A52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benjaminharris2323@gmail.com</dc:creator>
  <cp:keywords/>
  <dc:description/>
  <cp:lastModifiedBy>benjaminharris2323@gmail.com</cp:lastModifiedBy>
  <cp:revision>7</cp:revision>
  <dcterms:created xsi:type="dcterms:W3CDTF">2025-07-04T16:54:00Z</dcterms:created>
  <dcterms:modified xsi:type="dcterms:W3CDTF">2025-07-04T17:03:00Z</dcterms:modified>
</cp:coreProperties>
</file>