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B6AD" w14:textId="5799DE05" w:rsidR="00A71299" w:rsidRPr="0056508F" w:rsidRDefault="00BD544D">
      <w:pPr>
        <w:rPr>
          <w:rFonts w:ascii="Times New Roman" w:hAnsi="Times New Roman" w:cs="Times New Roman"/>
        </w:rPr>
      </w:pPr>
      <w:r w:rsidRPr="0056508F">
        <w:rPr>
          <w:rFonts w:ascii="Times New Roman" w:hAnsi="Times New Roman" w:cs="Times New Roman"/>
        </w:rPr>
        <w:t>Mercury and methylmercury</w:t>
      </w:r>
    </w:p>
    <w:p w14:paraId="118B9685" w14:textId="498EC696" w:rsidR="00BD544D" w:rsidRPr="0056508F" w:rsidRDefault="00BD544D">
      <w:pPr>
        <w:rPr>
          <w:rFonts w:ascii="Times New Roman" w:hAnsi="Times New Roman" w:cs="Times New Roman"/>
        </w:rPr>
      </w:pPr>
      <w:r w:rsidRPr="0056508F">
        <w:rPr>
          <w:rFonts w:ascii="Times New Roman" w:hAnsi="Times New Roman" w:cs="Times New Roman"/>
        </w:rPr>
        <w:t>Mercury is a globally ubiquitous contaminant, generated primarily through fossil fuel combustion and industrial activities and distributed atmospherically around the globe. Rates of atmospheric deposition are tightly tied to mercury concentrations in fish</w:t>
      </w:r>
      <w:r w:rsidR="00A067A2" w:rsidRPr="0056508F">
        <w:rPr>
          <w:rFonts w:ascii="Times New Roman" w:hAnsi="Times New Roman" w:cs="Times New Roman"/>
        </w:rPr>
        <w:t xml:space="preserve">, but can be modified through chemical (e.g. pH, DOC, sulfate) and biological (e.g. food web structure) </w:t>
      </w:r>
      <w:r w:rsidR="00A067A2" w:rsidRPr="0056508F">
        <w:rPr>
          <w:rFonts w:ascii="Times New Roman" w:hAnsi="Times New Roman" w:cs="Times New Roman"/>
        </w:rPr>
        <w:t>characteristics of lakes</w:t>
      </w:r>
      <w:r w:rsidRPr="0056508F">
        <w:rPr>
          <w:rFonts w:ascii="Times New Roman" w:hAnsi="Times New Roman" w:cs="Times New Roman"/>
        </w:rPr>
        <w:t xml:space="preserve">. Once deposited in lakes, elemental or ionic mercury is converted into methylmercury by sulfur-reducing bacteria under anoxic conditions, which is the form of mercury that bioaccumulates in aquatic organisms and poses health risks to humans, causing neurological and motor disfunction, referred to as ‘Minamata disease’. In larger fish occupying higher trophic levels (e.g. most sportfish), most of the mercury in fish tissues is methylmercury, but these proportions are lower / less predictable in fish and invertebrates at lower trophic levels, requiring direct estimation of methylmercury to understand bioaccumulation patterns. Though consumption guidelines for fishes in the Great Lakes are typically dictated by organic contaminants, consumption guidelines in inland lakes are primarily dictated by mercury content. Due to its slow and predictable elimination rate from fish tissues, methylmercury is often used as a tracer of food consumption in wild-ranging fish, and have been combined with bioenergetics models to estimate field rates of active metabolism that are comparable to observational or other enzyme-based methods. </w:t>
      </w:r>
    </w:p>
    <w:p w14:paraId="2189325B" w14:textId="77777777" w:rsidR="00BD544D" w:rsidRPr="0056508F" w:rsidRDefault="00BD544D" w:rsidP="0056508F">
      <w:pPr>
        <w:spacing w:after="0"/>
        <w:rPr>
          <w:rFonts w:ascii="Times New Roman" w:hAnsi="Times New Roman" w:cs="Times New Roman"/>
        </w:rPr>
      </w:pPr>
      <w:r w:rsidRPr="0056508F">
        <w:rPr>
          <w:rFonts w:ascii="Times New Roman" w:hAnsi="Times New Roman" w:cs="Times New Roman"/>
        </w:rPr>
        <w:t xml:space="preserve">Key references: </w:t>
      </w:r>
    </w:p>
    <w:p w14:paraId="70C4A30E" w14:textId="3AF64589" w:rsidR="0056508F" w:rsidRPr="0056508F" w:rsidRDefault="0056508F" w:rsidP="0056508F">
      <w:pPr>
        <w:spacing w:after="0"/>
        <w:ind w:left="720" w:hanging="720"/>
        <w:rPr>
          <w:rFonts w:ascii="Times New Roman" w:hAnsi="Times New Roman" w:cs="Times New Roman"/>
        </w:rPr>
      </w:pPr>
      <w:r w:rsidRPr="0056508F">
        <w:rPr>
          <w:rFonts w:ascii="Times New Roman" w:hAnsi="Times New Roman" w:cs="Times New Roman"/>
        </w:rPr>
        <w:t xml:space="preserve">Blanchfield, P.J., Rudd, J.W.M., </w:t>
      </w:r>
      <w:proofErr w:type="spellStart"/>
      <w:r w:rsidRPr="0056508F">
        <w:rPr>
          <w:rFonts w:ascii="Times New Roman" w:hAnsi="Times New Roman" w:cs="Times New Roman"/>
        </w:rPr>
        <w:t>Hrenchuk</w:t>
      </w:r>
      <w:proofErr w:type="spellEnd"/>
      <w:r w:rsidRPr="0056508F">
        <w:rPr>
          <w:rFonts w:ascii="Times New Roman" w:hAnsi="Times New Roman" w:cs="Times New Roman"/>
        </w:rPr>
        <w:t>, L.E. </w:t>
      </w:r>
      <w:r w:rsidRPr="0056508F">
        <w:rPr>
          <w:rFonts w:ascii="Times New Roman" w:hAnsi="Times New Roman" w:cs="Times New Roman"/>
          <w:i/>
          <w:iCs/>
        </w:rPr>
        <w:t>et al.</w:t>
      </w:r>
      <w:r w:rsidRPr="0056508F">
        <w:rPr>
          <w:rFonts w:ascii="Times New Roman" w:hAnsi="Times New Roman" w:cs="Times New Roman"/>
        </w:rPr>
        <w:t> Experimental evidence for recovery of mercury-contaminated fish populations. </w:t>
      </w:r>
      <w:r w:rsidRPr="0056508F">
        <w:rPr>
          <w:rFonts w:ascii="Times New Roman" w:hAnsi="Times New Roman" w:cs="Times New Roman"/>
          <w:i/>
          <w:iCs/>
        </w:rPr>
        <w:t>Nature</w:t>
      </w:r>
      <w:r w:rsidRPr="0056508F">
        <w:rPr>
          <w:rFonts w:ascii="Times New Roman" w:hAnsi="Times New Roman" w:cs="Times New Roman"/>
        </w:rPr>
        <w:t xml:space="preserve"> 601, 74–78 (2022). </w:t>
      </w:r>
      <w:hyperlink r:id="rId4" w:history="1">
        <w:r w:rsidRPr="0056508F">
          <w:rPr>
            <w:rStyle w:val="Hyperlink"/>
            <w:rFonts w:ascii="Times New Roman" w:hAnsi="Times New Roman" w:cs="Times New Roman"/>
          </w:rPr>
          <w:t>https://doi.org/10.1038/s41586-021-04222-7</w:t>
        </w:r>
      </w:hyperlink>
    </w:p>
    <w:p w14:paraId="022AFF50" w14:textId="02758038" w:rsidR="00A067A2" w:rsidRPr="00A067A2" w:rsidRDefault="00A067A2" w:rsidP="0056508F">
      <w:pPr>
        <w:spacing w:after="0"/>
        <w:ind w:left="720" w:hanging="720"/>
        <w:rPr>
          <w:rFonts w:ascii="Times New Roman" w:hAnsi="Times New Roman" w:cs="Times New Roman"/>
        </w:rPr>
      </w:pPr>
      <w:r w:rsidRPr="0056508F">
        <w:rPr>
          <w:rFonts w:ascii="Times New Roman" w:hAnsi="Times New Roman" w:cs="Times New Roman"/>
        </w:rPr>
        <w:t xml:space="preserve">Driscoll et al. 2013. </w:t>
      </w:r>
      <w:r w:rsidRPr="0056508F">
        <w:rPr>
          <w:rFonts w:ascii="Times New Roman" w:hAnsi="Times New Roman" w:cs="Times New Roman"/>
        </w:rPr>
        <w:t>C. T. Driscoll, R. P. Mason, H. M. Chan, D. J. Jacob and</w:t>
      </w:r>
      <w:r w:rsidRPr="0056508F">
        <w:rPr>
          <w:rFonts w:ascii="Times New Roman" w:hAnsi="Times New Roman" w:cs="Times New Roman"/>
        </w:rPr>
        <w:t xml:space="preserve"> </w:t>
      </w:r>
      <w:r w:rsidRPr="00A067A2">
        <w:rPr>
          <w:rFonts w:ascii="Times New Roman" w:hAnsi="Times New Roman" w:cs="Times New Roman"/>
        </w:rPr>
        <w:t>N. Pirrone, Mercury as a global pollutant: sources,</w:t>
      </w:r>
      <w:r w:rsidRPr="0056508F">
        <w:rPr>
          <w:rFonts w:ascii="Times New Roman" w:hAnsi="Times New Roman" w:cs="Times New Roman"/>
        </w:rPr>
        <w:t xml:space="preserve"> </w:t>
      </w:r>
      <w:r w:rsidRPr="00A067A2">
        <w:rPr>
          <w:rFonts w:ascii="Times New Roman" w:hAnsi="Times New Roman" w:cs="Times New Roman"/>
        </w:rPr>
        <w:t xml:space="preserve">pathways, and e </w:t>
      </w:r>
      <w:proofErr w:type="spellStart"/>
      <w:r w:rsidRPr="00A067A2">
        <w:rPr>
          <w:rFonts w:ascii="Times New Roman" w:hAnsi="Times New Roman" w:cs="Times New Roman"/>
        </w:rPr>
        <w:t>ects</w:t>
      </w:r>
      <w:proofErr w:type="spellEnd"/>
      <w:r w:rsidRPr="00A067A2">
        <w:rPr>
          <w:rFonts w:ascii="Times New Roman" w:hAnsi="Times New Roman" w:cs="Times New Roman"/>
        </w:rPr>
        <w:t>, Environ. Sci. Technol., 2013, 47,</w:t>
      </w:r>
      <w:r w:rsidRPr="0056508F">
        <w:rPr>
          <w:rFonts w:ascii="Times New Roman" w:hAnsi="Times New Roman" w:cs="Times New Roman"/>
        </w:rPr>
        <w:t xml:space="preserve"> </w:t>
      </w:r>
      <w:r w:rsidRPr="00A067A2">
        <w:rPr>
          <w:rFonts w:ascii="Times New Roman" w:hAnsi="Times New Roman" w:cs="Times New Roman"/>
        </w:rPr>
        <w:t>4967–4983.</w:t>
      </w:r>
    </w:p>
    <w:p w14:paraId="532B5F6F" w14:textId="294F6320" w:rsidR="00A067A2" w:rsidRPr="00A067A2" w:rsidRDefault="00A067A2" w:rsidP="0056508F">
      <w:pPr>
        <w:spacing w:after="0"/>
        <w:ind w:left="720" w:hanging="720"/>
        <w:rPr>
          <w:rFonts w:ascii="Times New Roman" w:hAnsi="Times New Roman" w:cs="Times New Roman"/>
        </w:rPr>
      </w:pPr>
      <w:r w:rsidRPr="00A067A2">
        <w:rPr>
          <w:rFonts w:ascii="Times New Roman" w:hAnsi="Times New Roman" w:cs="Times New Roman"/>
        </w:rPr>
        <w:t>Kim, K.H., Kabir, E., and Jahan, S.A. 2016. A review on the distribution</w:t>
      </w:r>
      <w:r w:rsidRPr="0056508F">
        <w:rPr>
          <w:rFonts w:ascii="Times New Roman" w:hAnsi="Times New Roman" w:cs="Times New Roman"/>
        </w:rPr>
        <w:t xml:space="preserve"> </w:t>
      </w:r>
      <w:r w:rsidRPr="00A067A2">
        <w:rPr>
          <w:rFonts w:ascii="Times New Roman" w:hAnsi="Times New Roman" w:cs="Times New Roman"/>
        </w:rPr>
        <w:t xml:space="preserve">of Hg in the environment and its human health impacts. J. Hazard. Mater. 306: 376–385. </w:t>
      </w:r>
      <w:proofErr w:type="gramStart"/>
      <w:r w:rsidRPr="00A067A2">
        <w:rPr>
          <w:rFonts w:ascii="Times New Roman" w:hAnsi="Times New Roman" w:cs="Times New Roman"/>
        </w:rPr>
        <w:t>doi:10.1016/j.jhazmat</w:t>
      </w:r>
      <w:proofErr w:type="gramEnd"/>
      <w:r w:rsidRPr="00A067A2">
        <w:rPr>
          <w:rFonts w:ascii="Times New Roman" w:hAnsi="Times New Roman" w:cs="Times New Roman"/>
        </w:rPr>
        <w:t>.2015.11.031. PMID:</w:t>
      </w:r>
      <w:r w:rsidRPr="0056508F">
        <w:rPr>
          <w:rFonts w:ascii="Times New Roman" w:hAnsi="Times New Roman" w:cs="Times New Roman"/>
        </w:rPr>
        <w:t xml:space="preserve"> </w:t>
      </w:r>
      <w:r w:rsidRPr="00A067A2">
        <w:rPr>
          <w:rFonts w:ascii="Times New Roman" w:hAnsi="Times New Roman" w:cs="Times New Roman"/>
        </w:rPr>
        <w:t>26826963.</w:t>
      </w:r>
    </w:p>
    <w:p w14:paraId="4A292B62" w14:textId="59E061E0" w:rsidR="00A067A2" w:rsidRPr="0056508F" w:rsidRDefault="00A067A2" w:rsidP="0056508F">
      <w:pPr>
        <w:spacing w:after="0"/>
        <w:ind w:left="720" w:hanging="720"/>
        <w:rPr>
          <w:rFonts w:ascii="Times New Roman" w:hAnsi="Times New Roman" w:cs="Times New Roman"/>
          <w:lang w:val="en-US"/>
        </w:rPr>
      </w:pPr>
      <w:r w:rsidRPr="0056508F">
        <w:rPr>
          <w:rFonts w:ascii="Times New Roman" w:hAnsi="Times New Roman" w:cs="Times New Roman"/>
          <w:lang w:val="en-US"/>
        </w:rPr>
        <w:t>Rennie, M.D., Collins, N.C., Purchase, C.F. and Tremblay, A. 2005. Predictive models of benthic invertebrate methylmercury in Ontario and Québec lakes. Canadian Journal of Fisheries and Aquatic Sciences 62: 2770–2783. doi:10.1139/f05-181</w:t>
      </w:r>
    </w:p>
    <w:p w14:paraId="7570D5EE" w14:textId="77777777" w:rsidR="00A067A2" w:rsidRPr="00A067A2" w:rsidRDefault="00A067A2" w:rsidP="0056508F">
      <w:pPr>
        <w:spacing w:after="0"/>
        <w:ind w:left="720" w:hanging="720"/>
        <w:rPr>
          <w:rFonts w:ascii="Times New Roman" w:hAnsi="Times New Roman" w:cs="Times New Roman"/>
          <w:lang w:val="en-US"/>
        </w:rPr>
      </w:pPr>
      <w:r w:rsidRPr="00A067A2">
        <w:rPr>
          <w:rFonts w:ascii="Times New Roman" w:hAnsi="Times New Roman" w:cs="Times New Roman"/>
          <w:lang w:val="en-US"/>
        </w:rPr>
        <w:t xml:space="preserve">Rennie, M.D., Collins, N.C., Shuter, B.J., Rajotte, J.W. and Couture, P. 2005. </w:t>
      </w:r>
      <w:r w:rsidRPr="00A067A2">
        <w:rPr>
          <w:rFonts w:ascii="Times New Roman" w:hAnsi="Times New Roman" w:cs="Times New Roman"/>
        </w:rPr>
        <w:t xml:space="preserve">A comparison of methods for estimating activity costs of wild fish populations: more active fish observed to grow slower. Canadian Journal of Fisheries and Aquatic Sciences 62: 767–780. </w:t>
      </w:r>
      <w:r w:rsidRPr="00A067A2">
        <w:rPr>
          <w:rFonts w:ascii="Times New Roman" w:hAnsi="Times New Roman" w:cs="Times New Roman"/>
          <w:lang w:val="en-US"/>
        </w:rPr>
        <w:t>doi:10.1139/f05-052</w:t>
      </w:r>
    </w:p>
    <w:p w14:paraId="017EE0BA" w14:textId="77777777" w:rsidR="0056508F" w:rsidRPr="0056508F" w:rsidRDefault="0056508F" w:rsidP="0056508F">
      <w:pPr>
        <w:spacing w:after="0"/>
        <w:ind w:left="720" w:hanging="720"/>
        <w:rPr>
          <w:rFonts w:ascii="Times New Roman" w:hAnsi="Times New Roman" w:cs="Times New Roman"/>
          <w:bCs/>
          <w:lang w:val="en-US"/>
        </w:rPr>
      </w:pPr>
      <w:r w:rsidRPr="0056508F">
        <w:rPr>
          <w:rFonts w:ascii="Times New Roman" w:hAnsi="Times New Roman" w:cs="Times New Roman"/>
          <w:lang w:val="en-US"/>
        </w:rPr>
        <w:t xml:space="preserve">Ross, A., Gilbert, M., </w:t>
      </w:r>
      <w:proofErr w:type="spellStart"/>
      <w:r w:rsidRPr="0056508F">
        <w:rPr>
          <w:rFonts w:ascii="Times New Roman" w:hAnsi="Times New Roman" w:cs="Times New Roman"/>
          <w:lang w:val="en-US"/>
        </w:rPr>
        <w:t>Bhavasar</w:t>
      </w:r>
      <w:proofErr w:type="spellEnd"/>
      <w:r w:rsidRPr="0056508F">
        <w:rPr>
          <w:rFonts w:ascii="Times New Roman" w:hAnsi="Times New Roman" w:cs="Times New Roman"/>
          <w:lang w:val="en-US"/>
        </w:rPr>
        <w:t>, S. and Rennie, M.D. 2025. Environmental and food web determinants of Lake Trout mercury concentrations</w:t>
      </w:r>
      <w:r w:rsidRPr="0056508F">
        <w:rPr>
          <w:rFonts w:ascii="Times New Roman" w:hAnsi="Times New Roman" w:cs="Times New Roman"/>
          <w:bCs/>
          <w:lang w:val="en-US"/>
        </w:rPr>
        <w:t xml:space="preserve"> in Ontario lakes. Canadian Journal of Fisheries and Aquatic Sciences 82: 1</w:t>
      </w:r>
      <w:r w:rsidRPr="0056508F">
        <w:rPr>
          <w:rFonts w:ascii="Times New Roman" w:hAnsi="Times New Roman" w:cs="Times New Roman"/>
          <w:lang w:val="en-US"/>
        </w:rPr>
        <w:t>–</w:t>
      </w:r>
      <w:r w:rsidRPr="0056508F">
        <w:rPr>
          <w:rFonts w:ascii="Times New Roman" w:hAnsi="Times New Roman" w:cs="Times New Roman"/>
          <w:bCs/>
          <w:lang w:val="en-US"/>
        </w:rPr>
        <w:t xml:space="preserve">18. </w:t>
      </w:r>
      <w:hyperlink r:id="rId5" w:history="1">
        <w:r w:rsidRPr="0056508F">
          <w:rPr>
            <w:rStyle w:val="Hyperlink"/>
            <w:rFonts w:ascii="Times New Roman" w:hAnsi="Times New Roman" w:cs="Times New Roman"/>
            <w:bCs/>
            <w:lang w:val="en-US"/>
          </w:rPr>
          <w:t>http://dx.doi.org/10.1139/cjfas-2024-0197</w:t>
        </w:r>
      </w:hyperlink>
    </w:p>
    <w:sectPr w:rsidR="0056508F" w:rsidRPr="0056508F" w:rsidSect="002319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4D"/>
    <w:rsid w:val="00117DFA"/>
    <w:rsid w:val="00187BE5"/>
    <w:rsid w:val="002319ED"/>
    <w:rsid w:val="00276744"/>
    <w:rsid w:val="0056508F"/>
    <w:rsid w:val="00A067A2"/>
    <w:rsid w:val="00A27F89"/>
    <w:rsid w:val="00A71299"/>
    <w:rsid w:val="00BD544D"/>
    <w:rsid w:val="00F14B77"/>
    <w:rsid w:val="00F16F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305525"/>
  <w15:chartTrackingRefBased/>
  <w15:docId w15:val="{5BDF4FA6-4975-2B42-A824-AB8D277C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4D"/>
    <w:rPr>
      <w:rFonts w:eastAsiaTheme="majorEastAsia" w:cstheme="majorBidi"/>
      <w:color w:val="272727" w:themeColor="text1" w:themeTint="D8"/>
    </w:rPr>
  </w:style>
  <w:style w:type="paragraph" w:styleId="Title">
    <w:name w:val="Title"/>
    <w:basedOn w:val="Normal"/>
    <w:next w:val="Normal"/>
    <w:link w:val="TitleChar"/>
    <w:uiPriority w:val="10"/>
    <w:qFormat/>
    <w:rsid w:val="00BD5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4D"/>
    <w:pPr>
      <w:spacing w:before="160"/>
      <w:jc w:val="center"/>
    </w:pPr>
    <w:rPr>
      <w:i/>
      <w:iCs/>
      <w:color w:val="404040" w:themeColor="text1" w:themeTint="BF"/>
    </w:rPr>
  </w:style>
  <w:style w:type="character" w:customStyle="1" w:styleId="QuoteChar">
    <w:name w:val="Quote Char"/>
    <w:basedOn w:val="DefaultParagraphFont"/>
    <w:link w:val="Quote"/>
    <w:uiPriority w:val="29"/>
    <w:rsid w:val="00BD544D"/>
    <w:rPr>
      <w:i/>
      <w:iCs/>
      <w:color w:val="404040" w:themeColor="text1" w:themeTint="BF"/>
    </w:rPr>
  </w:style>
  <w:style w:type="paragraph" w:styleId="ListParagraph">
    <w:name w:val="List Paragraph"/>
    <w:basedOn w:val="Normal"/>
    <w:uiPriority w:val="34"/>
    <w:qFormat/>
    <w:rsid w:val="00BD544D"/>
    <w:pPr>
      <w:ind w:left="720"/>
      <w:contextualSpacing/>
    </w:pPr>
  </w:style>
  <w:style w:type="character" w:styleId="IntenseEmphasis">
    <w:name w:val="Intense Emphasis"/>
    <w:basedOn w:val="DefaultParagraphFont"/>
    <w:uiPriority w:val="21"/>
    <w:qFormat/>
    <w:rsid w:val="00BD544D"/>
    <w:rPr>
      <w:i/>
      <w:iCs/>
      <w:color w:val="0F4761" w:themeColor="accent1" w:themeShade="BF"/>
    </w:rPr>
  </w:style>
  <w:style w:type="paragraph" w:styleId="IntenseQuote">
    <w:name w:val="Intense Quote"/>
    <w:basedOn w:val="Normal"/>
    <w:next w:val="Normal"/>
    <w:link w:val="IntenseQuoteChar"/>
    <w:uiPriority w:val="30"/>
    <w:qFormat/>
    <w:rsid w:val="00BD5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44D"/>
    <w:rPr>
      <w:i/>
      <w:iCs/>
      <w:color w:val="0F4761" w:themeColor="accent1" w:themeShade="BF"/>
    </w:rPr>
  </w:style>
  <w:style w:type="character" w:styleId="IntenseReference">
    <w:name w:val="Intense Reference"/>
    <w:basedOn w:val="DefaultParagraphFont"/>
    <w:uiPriority w:val="32"/>
    <w:qFormat/>
    <w:rsid w:val="00BD544D"/>
    <w:rPr>
      <w:b/>
      <w:bCs/>
      <w:smallCaps/>
      <w:color w:val="0F4761" w:themeColor="accent1" w:themeShade="BF"/>
      <w:spacing w:val="5"/>
    </w:rPr>
  </w:style>
  <w:style w:type="character" w:styleId="Hyperlink">
    <w:name w:val="Hyperlink"/>
    <w:basedOn w:val="DefaultParagraphFont"/>
    <w:uiPriority w:val="99"/>
    <w:unhideWhenUsed/>
    <w:rsid w:val="0056508F"/>
    <w:rPr>
      <w:color w:val="467886" w:themeColor="hyperlink"/>
      <w:u w:val="single"/>
    </w:rPr>
  </w:style>
  <w:style w:type="character" w:styleId="UnresolvedMention">
    <w:name w:val="Unresolved Mention"/>
    <w:basedOn w:val="DefaultParagraphFont"/>
    <w:uiPriority w:val="99"/>
    <w:semiHidden/>
    <w:unhideWhenUsed/>
    <w:rsid w:val="00565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dx.doi.org/10.1139/cjfas-2024-0197" TargetMode="External"/><Relationship Id="rId4" Type="http://schemas.openxmlformats.org/officeDocument/2006/relationships/hyperlink" Target="https://doi.org/10.1038/s41586-021-042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Rennie</dc:creator>
  <cp:keywords/>
  <dc:description/>
  <cp:lastModifiedBy>Michael Rennie</cp:lastModifiedBy>
  <cp:revision>2</cp:revision>
  <dcterms:created xsi:type="dcterms:W3CDTF">2026-03-12T16:46:00Z</dcterms:created>
  <dcterms:modified xsi:type="dcterms:W3CDTF">2026-03-12T17:10:00Z</dcterms:modified>
</cp:coreProperties>
</file>