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8D5" w:rsidRDefault="00855E25" w:rsidP="007248D5">
      <w:pPr>
        <w:pStyle w:val="PlainText"/>
        <w:jc w:val="center"/>
        <w:rPr>
          <w:rFonts w:ascii="Arial Unicode MS" w:eastAsia="Arial Unicode MS" w:hAnsi="Arial Unicode MS" w:cs="Times New Roman"/>
          <w:b/>
        </w:rPr>
      </w:pPr>
      <w:r>
        <w:rPr>
          <w:rFonts w:ascii="Arial Unicode MS" w:eastAsia="Arial Unicode MS" w:hAnsi="Arial Unicode MS" w:cs="Times New Roman"/>
          <w:b/>
          <w:noProof/>
        </w:rPr>
        <w:drawing>
          <wp:inline distT="0" distB="0" distL="0" distR="0">
            <wp:extent cx="1847850" cy="857250"/>
            <wp:effectExtent l="0" t="0" r="0" b="0"/>
            <wp:docPr id="3" name="Picture 1" descr="LogoO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Out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D5" w:rsidRDefault="007248D5" w:rsidP="007248D5">
      <w:pPr>
        <w:pStyle w:val="PlainText"/>
        <w:jc w:val="center"/>
        <w:rPr>
          <w:rFonts w:ascii="Arial Unicode MS" w:eastAsia="Arial Unicode MS" w:hAnsi="Arial Unicode MS" w:cs="Times New Roman"/>
          <w:b/>
        </w:rPr>
      </w:pPr>
    </w:p>
    <w:p w:rsidR="00F35EDA" w:rsidRPr="006270EE" w:rsidRDefault="00967DF4" w:rsidP="00D22C24">
      <w:pPr>
        <w:pStyle w:val="PlainText"/>
        <w:rPr>
          <w:rFonts w:ascii="Arial Unicode MS" w:eastAsia="Arial Unicode MS" w:hAnsi="Arial Unicode MS" w:cs="Times New Roman"/>
          <w:b/>
        </w:rPr>
      </w:pPr>
      <w:r>
        <w:rPr>
          <w:rFonts w:ascii="Arial Unicode MS" w:eastAsia="Arial Unicode MS" w:hAnsi="Arial Unicode MS" w:cs="Times New Roman"/>
          <w:b/>
        </w:rPr>
        <w:t>Implementation</w:t>
      </w:r>
      <w:r w:rsidR="0068181A">
        <w:rPr>
          <w:rFonts w:ascii="Arial Unicode MS" w:eastAsia="Arial Unicode MS" w:hAnsi="Arial Unicode MS" w:cs="Times New Roman"/>
          <w:b/>
        </w:rPr>
        <w:t xml:space="preserve"> and </w:t>
      </w:r>
      <w:r w:rsidR="006270EE">
        <w:rPr>
          <w:rFonts w:ascii="Arial Unicode MS" w:eastAsia="Arial Unicode MS" w:hAnsi="Arial Unicode MS" w:cs="Times New Roman"/>
          <w:b/>
        </w:rPr>
        <w:t>Use of the</w:t>
      </w:r>
      <w:r w:rsidR="00C43A6A" w:rsidRPr="006270EE">
        <w:rPr>
          <w:rFonts w:ascii="Arial Unicode MS" w:eastAsia="Arial Unicode MS" w:hAnsi="Arial Unicode MS" w:cs="Times New Roman"/>
          <w:b/>
        </w:rPr>
        <w:t xml:space="preserve"> BRL</w:t>
      </w:r>
      <w:r w:rsidR="00D42131" w:rsidRPr="006270EE">
        <w:rPr>
          <w:rFonts w:ascii="Arial Unicode MS" w:eastAsia="Arial Unicode MS" w:hAnsi="Arial Unicode MS" w:cs="Times New Roman"/>
          <w:b/>
        </w:rPr>
        <w:t xml:space="preserve"> </w:t>
      </w:r>
      <w:r w:rsidR="008B01DD" w:rsidRPr="006270EE">
        <w:rPr>
          <w:rFonts w:ascii="Arial Unicode MS" w:eastAsia="Arial Unicode MS" w:hAnsi="Arial Unicode MS" w:cs="Times New Roman"/>
          <w:b/>
        </w:rPr>
        <w:t>Database</w:t>
      </w:r>
      <w:r w:rsidR="00D42131" w:rsidRPr="006270EE">
        <w:rPr>
          <w:rFonts w:ascii="Arial Unicode MS" w:eastAsia="Arial Unicode MS" w:hAnsi="Arial Unicode MS" w:cs="Times New Roman"/>
          <w:b/>
        </w:rPr>
        <w:t xml:space="preserve"> for </w:t>
      </w:r>
      <w:r w:rsidR="0041526C" w:rsidRPr="006270EE">
        <w:rPr>
          <w:rFonts w:ascii="Arial Unicode MS" w:eastAsia="Arial Unicode MS" w:hAnsi="Arial Unicode MS" w:cs="Times New Roman"/>
          <w:b/>
        </w:rPr>
        <w:t>standardization of</w:t>
      </w:r>
      <w:r w:rsidR="0041526C">
        <w:rPr>
          <w:rFonts w:ascii="Arial Unicode MS" w:eastAsia="Arial Unicode MS" w:hAnsi="Arial Unicode MS" w:cs="Times New Roman"/>
          <w:b/>
        </w:rPr>
        <w:t xml:space="preserve"> EEG features</w:t>
      </w:r>
      <w:r w:rsidR="0068181A">
        <w:rPr>
          <w:rFonts w:ascii="Arial Unicode MS" w:eastAsia="Arial Unicode MS" w:hAnsi="Arial Unicode MS" w:cs="Times New Roman"/>
          <w:b/>
        </w:rPr>
        <w:t xml:space="preserve"> </w:t>
      </w:r>
      <w:r w:rsidR="00715512">
        <w:rPr>
          <w:rFonts w:ascii="Arial Unicode MS" w:eastAsia="Arial Unicode MS" w:hAnsi="Arial Unicode MS" w:cs="Times New Roman"/>
          <w:b/>
        </w:rPr>
        <w:t xml:space="preserve">in </w:t>
      </w:r>
      <w:r w:rsidR="0068181A">
        <w:rPr>
          <w:rFonts w:ascii="Arial Unicode MS" w:eastAsia="Arial Unicode MS" w:hAnsi="Arial Unicode MS" w:cs="Times New Roman"/>
          <w:b/>
        </w:rPr>
        <w:t>QEEG</w:t>
      </w:r>
      <w:r w:rsidR="00D738A0">
        <w:rPr>
          <w:rFonts w:ascii="Arial Unicode MS" w:eastAsia="Arial Unicode MS" w:hAnsi="Arial Unicode MS" w:cs="Times New Roman"/>
          <w:b/>
        </w:rPr>
        <w:t xml:space="preserve"> and </w:t>
      </w:r>
      <w:r w:rsidR="00715512">
        <w:rPr>
          <w:rFonts w:ascii="Arial Unicode MS" w:eastAsia="Arial Unicode MS" w:hAnsi="Arial Unicode MS" w:cs="Times New Roman"/>
          <w:b/>
        </w:rPr>
        <w:t>s</w:t>
      </w:r>
      <w:r w:rsidR="00D738A0">
        <w:rPr>
          <w:rFonts w:ascii="Arial Unicode MS" w:eastAsia="Arial Unicode MS" w:hAnsi="Arial Unicode MS" w:cs="Times New Roman"/>
          <w:b/>
        </w:rPr>
        <w:t>LORETA</w:t>
      </w:r>
    </w:p>
    <w:p w:rsidR="00F35EDA" w:rsidRPr="006270EE" w:rsidRDefault="00F35EDA" w:rsidP="00D22C24">
      <w:pPr>
        <w:pStyle w:val="PlainText"/>
        <w:rPr>
          <w:rFonts w:ascii="Arial Unicode MS" w:eastAsia="Arial Unicode MS" w:hAnsi="Arial Unicode MS" w:cs="Times New Roman"/>
          <w:b/>
        </w:rPr>
      </w:pPr>
    </w:p>
    <w:p w:rsidR="007F7790" w:rsidRDefault="003F0AC3" w:rsidP="00D22C24">
      <w:pPr>
        <w:pStyle w:val="PlainText"/>
        <w:rPr>
          <w:rFonts w:ascii="Arial Unicode MS" w:eastAsia="Arial Unicode MS" w:hAnsi="Arial Unicode MS" w:cs="Times New Roman"/>
        </w:rPr>
      </w:pPr>
      <w:r w:rsidRPr="007248D5">
        <w:rPr>
          <w:rFonts w:ascii="Arial Unicode MS" w:eastAsia="Arial Unicode MS" w:hAnsi="Arial Unicode MS" w:cs="Times New Roman"/>
          <w:b/>
        </w:rPr>
        <w:t xml:space="preserve">The </w:t>
      </w:r>
      <w:r w:rsidR="001911AE" w:rsidRPr="007248D5">
        <w:rPr>
          <w:rFonts w:ascii="Arial Unicode MS" w:eastAsia="Arial Unicode MS" w:hAnsi="Arial Unicode MS" w:cs="Times New Roman"/>
          <w:b/>
        </w:rPr>
        <w:t>Output</w:t>
      </w:r>
      <w:r w:rsidRPr="007248D5">
        <w:rPr>
          <w:rFonts w:ascii="Arial Unicode MS" w:eastAsia="Arial Unicode MS" w:hAnsi="Arial Unicode MS" w:cs="Times New Roman"/>
          <w:b/>
        </w:rPr>
        <w:t xml:space="preserve"> o</w:t>
      </w:r>
      <w:r w:rsidR="001911AE" w:rsidRPr="007248D5">
        <w:rPr>
          <w:rFonts w:ascii="Arial Unicode MS" w:eastAsia="Arial Unicode MS" w:hAnsi="Arial Unicode MS" w:cs="Times New Roman"/>
          <w:b/>
        </w:rPr>
        <w:t>f</w:t>
      </w:r>
      <w:r w:rsidRPr="007248D5">
        <w:rPr>
          <w:rFonts w:ascii="Arial Unicode MS" w:eastAsia="Arial Unicode MS" w:hAnsi="Arial Unicode MS" w:cs="Times New Roman"/>
          <w:b/>
        </w:rPr>
        <w:t xml:space="preserve"> the QEEG</w:t>
      </w:r>
      <w:r w:rsidRPr="006270EE">
        <w:rPr>
          <w:rFonts w:ascii="Arial Unicode MS" w:eastAsia="Arial Unicode MS" w:hAnsi="Arial Unicode MS" w:cs="Times New Roman"/>
        </w:rPr>
        <w:t xml:space="preserve"> computations is a set </w:t>
      </w:r>
      <w:r w:rsidR="00BD4461" w:rsidRPr="006270EE">
        <w:rPr>
          <w:rFonts w:ascii="Arial Unicode MS" w:eastAsia="Arial Unicode MS" w:hAnsi="Arial Unicode MS" w:cs="Times New Roman"/>
        </w:rPr>
        <w:t xml:space="preserve">of </w:t>
      </w:r>
      <w:r w:rsidR="007248D5">
        <w:rPr>
          <w:rFonts w:ascii="Arial Unicode MS" w:eastAsia="Arial Unicode MS" w:hAnsi="Arial Unicode MS" w:cs="Times New Roman"/>
        </w:rPr>
        <w:t xml:space="preserve">standardized </w:t>
      </w:r>
      <w:r w:rsidR="00BD4461" w:rsidRPr="006270EE">
        <w:rPr>
          <w:rFonts w:ascii="Arial Unicode MS" w:eastAsia="Arial Unicode MS" w:hAnsi="Arial Unicode MS" w:cs="Times New Roman"/>
        </w:rPr>
        <w:t>variables</w:t>
      </w:r>
      <w:r w:rsidR="00BC1007" w:rsidRPr="006270EE">
        <w:rPr>
          <w:rFonts w:ascii="Arial Unicode MS" w:eastAsia="Arial Unicode MS" w:hAnsi="Arial Unicode MS" w:cs="Times New Roman"/>
        </w:rPr>
        <w:t xml:space="preserve"> output as a single </w:t>
      </w:r>
      <w:r w:rsidR="000C6D8F">
        <w:rPr>
          <w:rFonts w:ascii="Arial Unicode MS" w:eastAsia="Arial Unicode MS" w:hAnsi="Arial Unicode MS" w:cs="Times New Roman"/>
        </w:rPr>
        <w:t>data record</w:t>
      </w:r>
      <w:r w:rsidR="0067199D" w:rsidRPr="006270EE">
        <w:rPr>
          <w:rFonts w:ascii="Arial Unicode MS" w:eastAsia="Arial Unicode MS" w:hAnsi="Arial Unicode MS" w:cs="Times New Roman"/>
        </w:rPr>
        <w:t xml:space="preserve"> per</w:t>
      </w:r>
      <w:r w:rsidR="00BC1007" w:rsidRPr="006270EE">
        <w:rPr>
          <w:rFonts w:ascii="Arial Unicode MS" w:eastAsia="Arial Unicode MS" w:hAnsi="Arial Unicode MS" w:cs="Times New Roman"/>
        </w:rPr>
        <w:t xml:space="preserve"> </w:t>
      </w:r>
      <w:r w:rsidR="00191BF2" w:rsidRPr="006270EE">
        <w:rPr>
          <w:rFonts w:ascii="Arial Unicode MS" w:eastAsia="Arial Unicode MS" w:hAnsi="Arial Unicode MS" w:cs="Times New Roman"/>
        </w:rPr>
        <w:t>observation</w:t>
      </w:r>
      <w:r w:rsidR="008B01DD" w:rsidRPr="006270EE">
        <w:rPr>
          <w:rFonts w:ascii="Arial Unicode MS" w:eastAsia="Arial Unicode MS" w:hAnsi="Arial Unicode MS" w:cs="Times New Roman"/>
        </w:rPr>
        <w:t xml:space="preserve">. The set described below has </w:t>
      </w:r>
      <w:r w:rsidR="00BB22D0">
        <w:rPr>
          <w:rFonts w:ascii="Arial Unicode MS" w:eastAsia="Arial Unicode MS" w:hAnsi="Arial Unicode MS" w:cs="Times New Roman"/>
        </w:rPr>
        <w:t xml:space="preserve">N = </w:t>
      </w:r>
      <w:r w:rsidR="00883EEE" w:rsidRPr="006270EE">
        <w:rPr>
          <w:rFonts w:ascii="Arial Unicode MS" w:eastAsia="Arial Unicode MS" w:hAnsi="Arial Unicode MS" w:cs="Times New Roman"/>
        </w:rPr>
        <w:t>1251</w:t>
      </w:r>
      <w:r w:rsidR="00BD4461" w:rsidRPr="006270EE">
        <w:rPr>
          <w:rFonts w:ascii="Arial Unicode MS" w:eastAsia="Arial Unicode MS" w:hAnsi="Arial Unicode MS" w:cs="Times New Roman"/>
        </w:rPr>
        <w:t>0</w:t>
      </w:r>
      <w:r w:rsidR="008B01DD" w:rsidRPr="006270EE">
        <w:rPr>
          <w:rFonts w:ascii="Arial Unicode MS" w:eastAsia="Arial Unicode MS" w:hAnsi="Arial Unicode MS" w:cs="Times New Roman"/>
        </w:rPr>
        <w:t xml:space="preserve"> </w:t>
      </w:r>
      <w:r w:rsidR="000C6D8F">
        <w:rPr>
          <w:rFonts w:ascii="Arial Unicode MS" w:eastAsia="Arial Unicode MS" w:hAnsi="Arial Unicode MS" w:cs="Times New Roman"/>
        </w:rPr>
        <w:t>fields</w:t>
      </w:r>
      <w:r w:rsidR="009A5FCB" w:rsidRPr="006270EE">
        <w:rPr>
          <w:rFonts w:ascii="Arial Unicode MS" w:eastAsia="Arial Unicode MS" w:hAnsi="Arial Unicode MS" w:cs="Times New Roman"/>
        </w:rPr>
        <w:t>, t</w:t>
      </w:r>
      <w:r w:rsidR="008B01DD" w:rsidRPr="006270EE">
        <w:rPr>
          <w:rFonts w:ascii="Arial Unicode MS" w:eastAsia="Arial Unicode MS" w:hAnsi="Arial Unicode MS" w:cs="Times New Roman"/>
        </w:rPr>
        <w:t xml:space="preserve">he computed </w:t>
      </w:r>
      <w:r w:rsidR="00C00A80" w:rsidRPr="006270EE">
        <w:rPr>
          <w:rFonts w:ascii="Arial Unicode MS" w:eastAsia="Arial Unicode MS" w:hAnsi="Arial Unicode MS" w:cs="Times New Roman"/>
        </w:rPr>
        <w:t>N</w:t>
      </w:r>
      <w:r w:rsidR="008B01DD" w:rsidRPr="006270EE">
        <w:rPr>
          <w:rFonts w:ascii="Arial Unicode MS" w:eastAsia="Arial Unicode MS" w:hAnsi="Arial Unicode MS" w:cs="Times New Roman"/>
        </w:rPr>
        <w:t>eurometric features.</w:t>
      </w:r>
    </w:p>
    <w:p w:rsidR="0007363F" w:rsidRPr="006270EE" w:rsidRDefault="007F7790" w:rsidP="00D22C24">
      <w:pPr>
        <w:pStyle w:val="PlainText"/>
        <w:rPr>
          <w:rFonts w:ascii="Arial Unicode MS" w:eastAsia="Arial Unicode MS" w:hAnsi="Arial Unicode MS" w:cs="Times New Roman"/>
        </w:rPr>
      </w:pPr>
      <w:r w:rsidRPr="006270EE">
        <w:rPr>
          <w:rFonts w:ascii="Arial Unicode MS" w:eastAsia="Arial Unicode MS" w:hAnsi="Arial Unicode MS" w:cs="Times New Roman"/>
        </w:rPr>
        <w:t xml:space="preserve"> </w:t>
      </w:r>
    </w:p>
    <w:p w:rsidR="00226273" w:rsidRPr="006270EE" w:rsidRDefault="00226273" w:rsidP="00D22C24">
      <w:pPr>
        <w:pStyle w:val="PlainText"/>
        <w:rPr>
          <w:rFonts w:ascii="Arial Unicode MS" w:eastAsia="Arial Unicode MS" w:hAnsi="Arial Unicode MS" w:cs="Times New Roman"/>
        </w:rPr>
      </w:pPr>
      <w:r w:rsidRPr="006270EE">
        <w:rPr>
          <w:rFonts w:ascii="Arial Unicode MS" w:eastAsia="Arial Unicode MS" w:hAnsi="Arial Unicode MS" w:cs="Times New Roman"/>
        </w:rPr>
        <w:t>All the variable names in the QEEG feature set are named from three parameters</w:t>
      </w:r>
    </w:p>
    <w:p w:rsidR="00226273" w:rsidRPr="006270EE" w:rsidRDefault="00226273" w:rsidP="00226273">
      <w:pPr>
        <w:pStyle w:val="PlainText"/>
        <w:numPr>
          <w:ilvl w:val="0"/>
          <w:numId w:val="1"/>
        </w:numPr>
        <w:rPr>
          <w:rFonts w:ascii="Arial Unicode MS" w:eastAsia="Arial Unicode MS" w:hAnsi="Arial Unicode MS" w:cs="Times New Roman"/>
        </w:rPr>
      </w:pPr>
      <w:r w:rsidRPr="006270EE">
        <w:rPr>
          <w:rFonts w:ascii="Arial Unicode MS" w:eastAsia="Arial Unicode MS" w:hAnsi="Arial Unicode MS" w:cs="Times New Roman"/>
        </w:rPr>
        <w:t>Measure set, which refers to the computation algorithm</w:t>
      </w:r>
    </w:p>
    <w:p w:rsidR="00226273" w:rsidRPr="006270EE" w:rsidRDefault="00226273" w:rsidP="00226273">
      <w:pPr>
        <w:pStyle w:val="PlainText"/>
        <w:numPr>
          <w:ilvl w:val="0"/>
          <w:numId w:val="1"/>
        </w:numPr>
        <w:rPr>
          <w:rFonts w:ascii="Arial Unicode MS" w:eastAsia="Arial Unicode MS" w:hAnsi="Arial Unicode MS" w:cs="Times New Roman"/>
        </w:rPr>
      </w:pPr>
      <w:r w:rsidRPr="006270EE">
        <w:rPr>
          <w:rFonts w:ascii="Arial Unicode MS" w:eastAsia="Arial Unicode MS" w:hAnsi="Arial Unicode MS" w:cs="Times New Roman"/>
        </w:rPr>
        <w:t xml:space="preserve">Channel or </w:t>
      </w:r>
      <w:r w:rsidR="00121E8D" w:rsidRPr="006270EE">
        <w:rPr>
          <w:rFonts w:ascii="Arial Unicode MS" w:eastAsia="Arial Unicode MS" w:hAnsi="Arial Unicode MS" w:cs="Times New Roman"/>
        </w:rPr>
        <w:t>S</w:t>
      </w:r>
      <w:r w:rsidRPr="006270EE">
        <w:rPr>
          <w:rFonts w:ascii="Arial Unicode MS" w:eastAsia="Arial Unicode MS" w:hAnsi="Arial Unicode MS" w:cs="Times New Roman"/>
        </w:rPr>
        <w:t>patial label</w:t>
      </w:r>
    </w:p>
    <w:p w:rsidR="003740CE" w:rsidRPr="006270EE" w:rsidRDefault="00191BF2" w:rsidP="00226273">
      <w:pPr>
        <w:pStyle w:val="PlainText"/>
        <w:numPr>
          <w:ilvl w:val="0"/>
          <w:numId w:val="1"/>
        </w:numPr>
        <w:rPr>
          <w:rFonts w:ascii="Arial Unicode MS" w:eastAsia="Arial Unicode MS" w:hAnsi="Arial Unicode MS" w:cs="Times New Roman"/>
        </w:rPr>
      </w:pPr>
      <w:r w:rsidRPr="006270EE">
        <w:rPr>
          <w:rFonts w:ascii="Arial Unicode MS" w:eastAsia="Arial Unicode MS" w:hAnsi="Arial Unicode MS" w:cs="Times New Roman"/>
        </w:rPr>
        <w:t xml:space="preserve">Frequency or </w:t>
      </w:r>
      <w:r w:rsidR="00226273" w:rsidRPr="006270EE">
        <w:rPr>
          <w:rFonts w:ascii="Arial Unicode MS" w:eastAsia="Arial Unicode MS" w:hAnsi="Arial Unicode MS" w:cs="Times New Roman"/>
        </w:rPr>
        <w:t>Band-</w:t>
      </w:r>
      <w:r w:rsidR="00D42131" w:rsidRPr="006270EE">
        <w:rPr>
          <w:rFonts w:ascii="Arial Unicode MS" w:eastAsia="Arial Unicode MS" w:hAnsi="Arial Unicode MS" w:cs="Times New Roman"/>
        </w:rPr>
        <w:t>pass label.</w:t>
      </w:r>
    </w:p>
    <w:p w:rsidR="00F12F9B" w:rsidRPr="006270EE" w:rsidRDefault="00F12F9B" w:rsidP="00F12F9B">
      <w:pPr>
        <w:pStyle w:val="PlainText"/>
        <w:rPr>
          <w:rFonts w:ascii="Arial Unicode MS" w:eastAsia="Arial Unicode MS" w:hAnsi="Arial Unicode MS" w:cs="Times New Roman"/>
        </w:rPr>
      </w:pPr>
    </w:p>
    <w:p w:rsidR="00F12F9B" w:rsidRPr="006270EE" w:rsidRDefault="00730E4F" w:rsidP="00730E4F">
      <w:pPr>
        <w:pStyle w:val="PlainText"/>
        <w:rPr>
          <w:rFonts w:ascii="Arial Unicode MS" w:eastAsia="Arial Unicode MS" w:hAnsi="Arial Unicode MS" w:cs="Times New Roman"/>
        </w:rPr>
      </w:pPr>
      <w:r w:rsidRPr="006270EE">
        <w:rPr>
          <w:rFonts w:ascii="Arial Unicode MS" w:eastAsia="Arial Unicode MS" w:hAnsi="Arial Unicode MS" w:cs="Times New Roman"/>
        </w:rPr>
        <w:t>Names of Measure Sets</w:t>
      </w:r>
    </w:p>
    <w:p w:rsidR="00F12F9B" w:rsidRPr="006270EE" w:rsidRDefault="00F12F9B" w:rsidP="00730E4F">
      <w:pPr>
        <w:pStyle w:val="PlainText"/>
        <w:rPr>
          <w:rFonts w:ascii="Arial Unicode MS" w:eastAsia="Arial Unicode MS" w:hAnsi="Arial Unicode MS" w:cs="Times New Roman"/>
        </w:rPr>
      </w:pPr>
    </w:p>
    <w:p w:rsidR="00F12F9B" w:rsidRPr="006270EE" w:rsidRDefault="007F28F5" w:rsidP="00730E4F">
      <w:pPr>
        <w:pStyle w:val="PlainText"/>
        <w:numPr>
          <w:ilvl w:val="0"/>
          <w:numId w:val="4"/>
        </w:numPr>
        <w:rPr>
          <w:rFonts w:ascii="Arial Unicode MS" w:eastAsia="Arial Unicode MS" w:hAnsi="Arial Unicode MS" w:cs="Times New Roman"/>
        </w:rPr>
      </w:pPr>
      <w:r w:rsidRPr="006270EE">
        <w:rPr>
          <w:rFonts w:ascii="Arial Unicode MS" w:eastAsia="Arial Unicode MS" w:hAnsi="Arial Unicode MS" w:cs="Times New Roman"/>
        </w:rPr>
        <w:t xml:space="preserve">MA </w:t>
      </w:r>
      <w:r w:rsidR="00F12F9B" w:rsidRPr="006270EE">
        <w:rPr>
          <w:rFonts w:ascii="Arial Unicode MS" w:eastAsia="Arial Unicode MS" w:hAnsi="Arial Unicode MS" w:cs="Times New Roman"/>
        </w:rPr>
        <w:t>Mono</w:t>
      </w:r>
      <w:r w:rsidR="002B57BE">
        <w:rPr>
          <w:rFonts w:ascii="Arial Unicode MS" w:eastAsia="Arial Unicode MS" w:hAnsi="Arial Unicode MS" w:cs="Times New Roman"/>
        </w:rPr>
        <w:t>-</w:t>
      </w:r>
      <w:r w:rsidR="00F12F9B" w:rsidRPr="006270EE">
        <w:rPr>
          <w:rFonts w:ascii="Arial Unicode MS" w:eastAsia="Arial Unicode MS" w:hAnsi="Arial Unicode MS" w:cs="Times New Roman"/>
        </w:rPr>
        <w:t>polar Absolute Power</w:t>
      </w:r>
    </w:p>
    <w:p w:rsidR="00F12F9B" w:rsidRPr="006270EE" w:rsidRDefault="007F28F5" w:rsidP="00730E4F">
      <w:pPr>
        <w:pStyle w:val="PlainText"/>
        <w:numPr>
          <w:ilvl w:val="0"/>
          <w:numId w:val="4"/>
        </w:numPr>
        <w:rPr>
          <w:rFonts w:ascii="Arial Unicode MS" w:eastAsia="Arial Unicode MS" w:hAnsi="Arial Unicode MS" w:cs="Times New Roman"/>
        </w:rPr>
      </w:pPr>
      <w:r w:rsidRPr="006270EE">
        <w:rPr>
          <w:rFonts w:ascii="Arial Unicode MS" w:eastAsia="Arial Unicode MS" w:hAnsi="Arial Unicode MS" w:cs="Times New Roman"/>
        </w:rPr>
        <w:t xml:space="preserve">CO </w:t>
      </w:r>
      <w:r w:rsidR="00F12F9B" w:rsidRPr="006270EE">
        <w:rPr>
          <w:rFonts w:ascii="Arial Unicode MS" w:eastAsia="Arial Unicode MS" w:hAnsi="Arial Unicode MS" w:cs="Times New Roman"/>
        </w:rPr>
        <w:t>Coherence</w:t>
      </w:r>
    </w:p>
    <w:p w:rsidR="00F12F9B" w:rsidRPr="006270EE" w:rsidRDefault="007F28F5" w:rsidP="00730E4F">
      <w:pPr>
        <w:pStyle w:val="PlainText"/>
        <w:numPr>
          <w:ilvl w:val="0"/>
          <w:numId w:val="4"/>
        </w:numPr>
        <w:rPr>
          <w:rFonts w:ascii="Arial Unicode MS" w:eastAsia="Arial Unicode MS" w:hAnsi="Arial Unicode MS" w:cs="Times New Roman"/>
        </w:rPr>
      </w:pPr>
      <w:r w:rsidRPr="006270EE">
        <w:rPr>
          <w:rFonts w:ascii="Arial Unicode MS" w:eastAsia="Arial Unicode MS" w:hAnsi="Arial Unicode MS" w:cs="Times New Roman"/>
        </w:rPr>
        <w:t xml:space="preserve">MR </w:t>
      </w:r>
      <w:r w:rsidR="00F12F9B" w:rsidRPr="006270EE">
        <w:rPr>
          <w:rFonts w:ascii="Arial Unicode MS" w:eastAsia="Arial Unicode MS" w:hAnsi="Arial Unicode MS" w:cs="Times New Roman"/>
        </w:rPr>
        <w:t>Mono</w:t>
      </w:r>
      <w:r w:rsidR="002B57BE">
        <w:rPr>
          <w:rFonts w:ascii="Arial Unicode MS" w:eastAsia="Arial Unicode MS" w:hAnsi="Arial Unicode MS" w:cs="Times New Roman"/>
        </w:rPr>
        <w:t>-</w:t>
      </w:r>
      <w:r w:rsidR="00F12F9B" w:rsidRPr="006270EE">
        <w:rPr>
          <w:rFonts w:ascii="Arial Unicode MS" w:eastAsia="Arial Unicode MS" w:hAnsi="Arial Unicode MS" w:cs="Times New Roman"/>
        </w:rPr>
        <w:t>polar Relative power</w:t>
      </w:r>
    </w:p>
    <w:p w:rsidR="00F12F9B" w:rsidRPr="006270EE" w:rsidRDefault="007F28F5" w:rsidP="00730E4F">
      <w:pPr>
        <w:pStyle w:val="PlainText"/>
        <w:numPr>
          <w:ilvl w:val="0"/>
          <w:numId w:val="4"/>
        </w:numPr>
        <w:rPr>
          <w:rFonts w:ascii="Arial Unicode MS" w:eastAsia="Arial Unicode MS" w:hAnsi="Arial Unicode MS" w:cs="Times New Roman"/>
        </w:rPr>
      </w:pPr>
      <w:r w:rsidRPr="006270EE">
        <w:rPr>
          <w:rFonts w:ascii="Arial Unicode MS" w:eastAsia="Arial Unicode MS" w:hAnsi="Arial Unicode MS" w:cs="Times New Roman"/>
        </w:rPr>
        <w:t xml:space="preserve">BC </w:t>
      </w:r>
      <w:r w:rsidR="00F12F9B" w:rsidRPr="006270EE">
        <w:rPr>
          <w:rFonts w:ascii="Arial Unicode MS" w:eastAsia="Arial Unicode MS" w:hAnsi="Arial Unicode MS" w:cs="Times New Roman"/>
        </w:rPr>
        <w:t>Bi</w:t>
      </w:r>
      <w:r w:rsidR="002B57BE">
        <w:rPr>
          <w:rFonts w:ascii="Arial Unicode MS" w:eastAsia="Arial Unicode MS" w:hAnsi="Arial Unicode MS" w:cs="Times New Roman"/>
        </w:rPr>
        <w:t>-</w:t>
      </w:r>
      <w:r w:rsidR="00F12F9B" w:rsidRPr="006270EE">
        <w:rPr>
          <w:rFonts w:ascii="Arial Unicode MS" w:eastAsia="Arial Unicode MS" w:hAnsi="Arial Unicode MS" w:cs="Times New Roman"/>
        </w:rPr>
        <w:t>polar Coherence</w:t>
      </w:r>
    </w:p>
    <w:p w:rsidR="00F12F9B" w:rsidRPr="006270EE" w:rsidRDefault="007F28F5" w:rsidP="00730E4F">
      <w:pPr>
        <w:pStyle w:val="PlainText"/>
        <w:numPr>
          <w:ilvl w:val="0"/>
          <w:numId w:val="4"/>
        </w:numPr>
        <w:rPr>
          <w:rFonts w:ascii="Arial Unicode MS" w:eastAsia="Arial Unicode MS" w:hAnsi="Arial Unicode MS" w:cs="Times New Roman"/>
        </w:rPr>
      </w:pPr>
      <w:r w:rsidRPr="006270EE">
        <w:rPr>
          <w:rFonts w:ascii="Arial Unicode MS" w:eastAsia="Arial Unicode MS" w:hAnsi="Arial Unicode MS" w:cs="Times New Roman"/>
        </w:rPr>
        <w:t xml:space="preserve">MF </w:t>
      </w:r>
      <w:r w:rsidR="00F12F9B" w:rsidRPr="006270EE">
        <w:rPr>
          <w:rFonts w:ascii="Arial Unicode MS" w:eastAsia="Arial Unicode MS" w:hAnsi="Arial Unicode MS" w:cs="Times New Roman"/>
        </w:rPr>
        <w:t>Mean Frequency</w:t>
      </w:r>
    </w:p>
    <w:p w:rsidR="00F12F9B" w:rsidRPr="006270EE" w:rsidRDefault="00DD0327" w:rsidP="00730E4F">
      <w:pPr>
        <w:pStyle w:val="PlainText"/>
        <w:numPr>
          <w:ilvl w:val="0"/>
          <w:numId w:val="4"/>
        </w:numPr>
        <w:rPr>
          <w:rFonts w:ascii="Arial Unicode MS" w:eastAsia="Arial Unicode MS" w:hAnsi="Arial Unicode MS" w:cs="Times New Roman"/>
        </w:rPr>
      </w:pPr>
      <w:r w:rsidRPr="006270EE">
        <w:rPr>
          <w:rFonts w:ascii="Arial Unicode MS" w:eastAsia="Arial Unicode MS" w:hAnsi="Arial Unicode MS" w:cs="Times New Roman"/>
        </w:rPr>
        <w:t>MI</w:t>
      </w:r>
      <w:r w:rsidR="007F28F5" w:rsidRPr="006270EE">
        <w:rPr>
          <w:rFonts w:ascii="Arial Unicode MS" w:eastAsia="Arial Unicode MS" w:hAnsi="Arial Unicode MS" w:cs="Times New Roman"/>
        </w:rPr>
        <w:t xml:space="preserve"> </w:t>
      </w:r>
      <w:r w:rsidR="00F12F9B" w:rsidRPr="006270EE">
        <w:rPr>
          <w:rFonts w:ascii="Arial Unicode MS" w:eastAsia="Arial Unicode MS" w:hAnsi="Arial Unicode MS" w:cs="Times New Roman"/>
        </w:rPr>
        <w:t>Asymmetry</w:t>
      </w:r>
    </w:p>
    <w:p w:rsidR="00F12F9B" w:rsidRPr="006270EE" w:rsidRDefault="007F28F5" w:rsidP="00730E4F">
      <w:pPr>
        <w:pStyle w:val="PlainText"/>
        <w:numPr>
          <w:ilvl w:val="0"/>
          <w:numId w:val="4"/>
        </w:numPr>
        <w:rPr>
          <w:rFonts w:ascii="Arial Unicode MS" w:eastAsia="Arial Unicode MS" w:hAnsi="Arial Unicode MS" w:cs="Times New Roman"/>
        </w:rPr>
      </w:pPr>
      <w:r w:rsidRPr="006270EE">
        <w:rPr>
          <w:rFonts w:ascii="Arial Unicode MS" w:eastAsia="Arial Unicode MS" w:hAnsi="Arial Unicode MS" w:cs="Times New Roman"/>
        </w:rPr>
        <w:t xml:space="preserve">BA </w:t>
      </w:r>
      <w:r w:rsidR="00F12F9B" w:rsidRPr="006270EE">
        <w:rPr>
          <w:rFonts w:ascii="Arial Unicode MS" w:eastAsia="Arial Unicode MS" w:hAnsi="Arial Unicode MS" w:cs="Times New Roman"/>
        </w:rPr>
        <w:t>Bi</w:t>
      </w:r>
      <w:r w:rsidR="002B57BE">
        <w:rPr>
          <w:rFonts w:ascii="Arial Unicode MS" w:eastAsia="Arial Unicode MS" w:hAnsi="Arial Unicode MS" w:cs="Times New Roman"/>
        </w:rPr>
        <w:t>-</w:t>
      </w:r>
      <w:r w:rsidR="00F12F9B" w:rsidRPr="006270EE">
        <w:rPr>
          <w:rFonts w:ascii="Arial Unicode MS" w:eastAsia="Arial Unicode MS" w:hAnsi="Arial Unicode MS" w:cs="Times New Roman"/>
        </w:rPr>
        <w:t>polar A</w:t>
      </w:r>
      <w:r w:rsidRPr="006270EE">
        <w:rPr>
          <w:rFonts w:ascii="Arial Unicode MS" w:eastAsia="Arial Unicode MS" w:hAnsi="Arial Unicode MS" w:cs="Times New Roman"/>
        </w:rPr>
        <w:t>b</w:t>
      </w:r>
      <w:r w:rsidR="00F12F9B" w:rsidRPr="006270EE">
        <w:rPr>
          <w:rFonts w:ascii="Arial Unicode MS" w:eastAsia="Arial Unicode MS" w:hAnsi="Arial Unicode MS" w:cs="Times New Roman"/>
        </w:rPr>
        <w:t>solute Power</w:t>
      </w:r>
    </w:p>
    <w:p w:rsidR="00F12F9B" w:rsidRPr="006270EE" w:rsidRDefault="007F28F5" w:rsidP="00730E4F">
      <w:pPr>
        <w:pStyle w:val="PlainText"/>
        <w:numPr>
          <w:ilvl w:val="0"/>
          <w:numId w:val="4"/>
        </w:numPr>
        <w:rPr>
          <w:rFonts w:ascii="Arial Unicode MS" w:eastAsia="Arial Unicode MS" w:hAnsi="Arial Unicode MS" w:cs="Times New Roman"/>
        </w:rPr>
      </w:pPr>
      <w:r w:rsidRPr="006270EE">
        <w:rPr>
          <w:rFonts w:ascii="Arial Unicode MS" w:eastAsia="Arial Unicode MS" w:hAnsi="Arial Unicode MS" w:cs="Times New Roman"/>
        </w:rPr>
        <w:t xml:space="preserve">BR </w:t>
      </w:r>
      <w:r w:rsidR="00F12F9B" w:rsidRPr="006270EE">
        <w:rPr>
          <w:rFonts w:ascii="Arial Unicode MS" w:eastAsia="Arial Unicode MS" w:hAnsi="Arial Unicode MS" w:cs="Times New Roman"/>
        </w:rPr>
        <w:t>Bi</w:t>
      </w:r>
      <w:r w:rsidR="002B57BE">
        <w:rPr>
          <w:rFonts w:ascii="Arial Unicode MS" w:eastAsia="Arial Unicode MS" w:hAnsi="Arial Unicode MS" w:cs="Times New Roman"/>
        </w:rPr>
        <w:t>-</w:t>
      </w:r>
      <w:r w:rsidR="00F12F9B" w:rsidRPr="006270EE">
        <w:rPr>
          <w:rFonts w:ascii="Arial Unicode MS" w:eastAsia="Arial Unicode MS" w:hAnsi="Arial Unicode MS" w:cs="Times New Roman"/>
        </w:rPr>
        <w:t>polar Relative Power</w:t>
      </w:r>
    </w:p>
    <w:p w:rsidR="00F12F9B" w:rsidRPr="006270EE" w:rsidRDefault="007F28F5" w:rsidP="00730E4F">
      <w:pPr>
        <w:pStyle w:val="PlainText"/>
        <w:numPr>
          <w:ilvl w:val="0"/>
          <w:numId w:val="4"/>
        </w:numPr>
        <w:rPr>
          <w:rFonts w:ascii="Arial Unicode MS" w:eastAsia="Arial Unicode MS" w:hAnsi="Arial Unicode MS" w:cs="Times New Roman"/>
        </w:rPr>
      </w:pPr>
      <w:r w:rsidRPr="006270EE">
        <w:rPr>
          <w:rFonts w:ascii="Arial Unicode MS" w:eastAsia="Arial Unicode MS" w:hAnsi="Arial Unicode MS" w:cs="Times New Roman"/>
        </w:rPr>
        <w:t xml:space="preserve">BF </w:t>
      </w:r>
      <w:r w:rsidR="00F12F9B" w:rsidRPr="006270EE">
        <w:rPr>
          <w:rFonts w:ascii="Arial Unicode MS" w:eastAsia="Arial Unicode MS" w:hAnsi="Arial Unicode MS" w:cs="Times New Roman"/>
        </w:rPr>
        <w:t>Bi</w:t>
      </w:r>
      <w:r w:rsidR="002B57BE">
        <w:rPr>
          <w:rFonts w:ascii="Arial Unicode MS" w:eastAsia="Arial Unicode MS" w:hAnsi="Arial Unicode MS" w:cs="Times New Roman"/>
        </w:rPr>
        <w:t>-</w:t>
      </w:r>
      <w:r w:rsidR="00F12F9B" w:rsidRPr="006270EE">
        <w:rPr>
          <w:rFonts w:ascii="Arial Unicode MS" w:eastAsia="Arial Unicode MS" w:hAnsi="Arial Unicode MS" w:cs="Times New Roman"/>
        </w:rPr>
        <w:t>polar Mean Frequency</w:t>
      </w:r>
    </w:p>
    <w:p w:rsidR="007F28F5" w:rsidRPr="006270EE" w:rsidRDefault="007F28F5" w:rsidP="00730E4F">
      <w:pPr>
        <w:pStyle w:val="PlainText"/>
        <w:numPr>
          <w:ilvl w:val="0"/>
          <w:numId w:val="4"/>
        </w:numPr>
        <w:rPr>
          <w:rFonts w:ascii="Arial Unicode MS" w:eastAsia="Arial Unicode MS" w:hAnsi="Arial Unicode MS" w:cs="Times New Roman"/>
        </w:rPr>
      </w:pPr>
      <w:r w:rsidRPr="006270EE">
        <w:rPr>
          <w:rFonts w:ascii="Arial Unicode MS" w:eastAsia="Arial Unicode MS" w:hAnsi="Arial Unicode MS" w:cs="Times New Roman"/>
        </w:rPr>
        <w:t>P</w:t>
      </w:r>
      <w:r w:rsidR="00DD0327" w:rsidRPr="006270EE">
        <w:rPr>
          <w:rFonts w:ascii="Arial Unicode MS" w:eastAsia="Arial Unicode MS" w:hAnsi="Arial Unicode MS" w:cs="Times New Roman"/>
        </w:rPr>
        <w:t>O</w:t>
      </w:r>
      <w:r w:rsidRPr="006270EE">
        <w:rPr>
          <w:rFonts w:ascii="Arial Unicode MS" w:eastAsia="Arial Unicode MS" w:hAnsi="Arial Unicode MS" w:cs="Times New Roman"/>
        </w:rPr>
        <w:t xml:space="preserve"> </w:t>
      </w:r>
      <w:r w:rsidR="00F12F9B" w:rsidRPr="006270EE">
        <w:rPr>
          <w:rFonts w:ascii="Arial Unicode MS" w:eastAsia="Arial Unicode MS" w:hAnsi="Arial Unicode MS" w:cs="Times New Roman"/>
        </w:rPr>
        <w:t>Phase</w:t>
      </w:r>
    </w:p>
    <w:p w:rsidR="00730E4F" w:rsidRPr="006270EE" w:rsidRDefault="00730E4F" w:rsidP="00730E4F">
      <w:pPr>
        <w:pStyle w:val="PlainText"/>
        <w:numPr>
          <w:ilvl w:val="0"/>
          <w:numId w:val="4"/>
        </w:numPr>
        <w:rPr>
          <w:rFonts w:ascii="Arial Unicode MS" w:eastAsia="Arial Unicode MS" w:hAnsi="Arial Unicode MS" w:cs="Times New Roman"/>
        </w:rPr>
      </w:pPr>
      <w:r w:rsidRPr="006270EE">
        <w:rPr>
          <w:rFonts w:ascii="Arial Unicode MS" w:eastAsia="Arial Unicode MS" w:hAnsi="Arial Unicode MS" w:cs="Times New Roman"/>
        </w:rPr>
        <w:t xml:space="preserve">CL </w:t>
      </w:r>
      <w:r w:rsidR="007F7790">
        <w:rPr>
          <w:rFonts w:ascii="Arial Unicode MS" w:eastAsia="Arial Unicode MS" w:hAnsi="Arial Unicode MS" w:cs="Times New Roman"/>
        </w:rPr>
        <w:t>Lagged Coherence</w:t>
      </w:r>
    </w:p>
    <w:p w:rsidR="00191BF2" w:rsidRPr="006270EE" w:rsidRDefault="00191BF2" w:rsidP="00730E4F">
      <w:pPr>
        <w:pStyle w:val="PlainText"/>
        <w:ind w:left="1080"/>
        <w:rPr>
          <w:rFonts w:ascii="Arial Unicode MS" w:eastAsia="Arial Unicode MS" w:hAnsi="Arial Unicode MS" w:cs="Times New Roman"/>
        </w:rPr>
      </w:pPr>
    </w:p>
    <w:p w:rsidR="003C04D0" w:rsidRDefault="003C04D0" w:rsidP="00DD0327">
      <w:pPr>
        <w:pStyle w:val="PlainText"/>
        <w:rPr>
          <w:rFonts w:ascii="Arial Unicode MS" w:eastAsia="Arial Unicode MS" w:hAnsi="Arial Unicode MS" w:cs="Times New Roman"/>
        </w:rPr>
      </w:pPr>
      <w:r w:rsidRPr="007248D5">
        <w:rPr>
          <w:rFonts w:ascii="Arial Unicode MS" w:eastAsia="Arial Unicode MS" w:hAnsi="Arial Unicode MS" w:cs="Times New Roman"/>
          <w:b/>
        </w:rPr>
        <w:t xml:space="preserve">The Output of the </w:t>
      </w:r>
      <w:r>
        <w:rPr>
          <w:rFonts w:ascii="Arial Unicode MS" w:eastAsia="Arial Unicode MS" w:hAnsi="Arial Unicode MS" w:cs="Times New Roman"/>
          <w:b/>
        </w:rPr>
        <w:t>sLORETA</w:t>
      </w:r>
      <w:r w:rsidRPr="006270EE">
        <w:rPr>
          <w:rFonts w:ascii="Arial Unicode MS" w:eastAsia="Arial Unicode MS" w:hAnsi="Arial Unicode MS" w:cs="Times New Roman"/>
        </w:rPr>
        <w:t xml:space="preserve"> computations is</w:t>
      </w:r>
      <w:r>
        <w:rPr>
          <w:rFonts w:ascii="Arial Unicode MS" w:eastAsia="Arial Unicode MS" w:hAnsi="Arial Unicode MS" w:cs="Times New Roman"/>
        </w:rPr>
        <w:t xml:space="preserve"> for </w:t>
      </w:r>
      <w:r w:rsidRPr="006270EE">
        <w:rPr>
          <w:rFonts w:ascii="Arial Unicode MS" w:eastAsia="Arial Unicode MS" w:hAnsi="Arial Unicode MS" w:cs="Times New Roman"/>
        </w:rPr>
        <w:t xml:space="preserve">a set of </w:t>
      </w:r>
      <w:r>
        <w:rPr>
          <w:rFonts w:ascii="Arial Unicode MS" w:eastAsia="Arial Unicode MS" w:hAnsi="Arial Unicode MS" w:cs="Times New Roman"/>
        </w:rPr>
        <w:t>1</w:t>
      </w:r>
      <w:r w:rsidR="00C01E0F">
        <w:rPr>
          <w:rFonts w:ascii="Arial Unicode MS" w:eastAsia="Arial Unicode MS" w:hAnsi="Arial Unicode MS" w:cs="Times New Roman"/>
        </w:rPr>
        <w:t>87 narrowband</w:t>
      </w:r>
      <w:r>
        <w:rPr>
          <w:rFonts w:ascii="Arial Unicode MS" w:eastAsia="Arial Unicode MS" w:hAnsi="Arial Unicode MS" w:cs="Times New Roman"/>
        </w:rPr>
        <w:t xml:space="preserve"> sLORETA, each with 6239 voxels</w:t>
      </w:r>
      <w:r w:rsidRPr="006270EE">
        <w:rPr>
          <w:rFonts w:ascii="Arial Unicode MS" w:eastAsia="Arial Unicode MS" w:hAnsi="Arial Unicode MS" w:cs="Times New Roman"/>
        </w:rPr>
        <w:t xml:space="preserve">. </w:t>
      </w:r>
    </w:p>
    <w:p w:rsidR="00226273" w:rsidRPr="006270EE" w:rsidRDefault="003C04D0" w:rsidP="00DD0327">
      <w:pPr>
        <w:pStyle w:val="PlainText"/>
        <w:rPr>
          <w:rFonts w:ascii="Arial Unicode MS" w:eastAsia="Arial Unicode MS" w:hAnsi="Arial Unicode MS" w:cs="Times New Roman"/>
          <w:b/>
        </w:rPr>
      </w:pPr>
      <w:r>
        <w:rPr>
          <w:rFonts w:ascii="Arial Unicode MS" w:eastAsia="Arial Unicode MS" w:hAnsi="Arial Unicode MS" w:cs="Times New Roman"/>
        </w:rPr>
        <w:br w:type="page"/>
      </w:r>
      <w:r w:rsidR="00071378" w:rsidRPr="006270EE">
        <w:rPr>
          <w:rFonts w:ascii="Arial Unicode MS" w:eastAsia="Arial Unicode MS" w:hAnsi="Arial Unicode MS" w:cs="Times New Roman"/>
          <w:b/>
        </w:rPr>
        <w:lastRenderedPageBreak/>
        <w:t xml:space="preserve">Location of </w:t>
      </w:r>
      <w:r w:rsidR="00226273" w:rsidRPr="006270EE">
        <w:rPr>
          <w:rFonts w:ascii="Arial Unicode MS" w:eastAsia="Arial Unicode MS" w:hAnsi="Arial Unicode MS" w:cs="Times New Roman"/>
          <w:b/>
        </w:rPr>
        <w:t>Measures</w:t>
      </w:r>
      <w:r w:rsidR="00071378" w:rsidRPr="006270EE">
        <w:rPr>
          <w:rFonts w:ascii="Arial Unicode MS" w:eastAsia="Arial Unicode MS" w:hAnsi="Arial Unicode MS" w:cs="Times New Roman"/>
          <w:b/>
        </w:rPr>
        <w:t xml:space="preserve"> in Data Vector</w:t>
      </w:r>
    </w:p>
    <w:p w:rsidR="00730E4F" w:rsidRPr="006270EE" w:rsidRDefault="00730E4F" w:rsidP="00DD0327">
      <w:pPr>
        <w:pStyle w:val="PlainText"/>
        <w:rPr>
          <w:rFonts w:ascii="Arial Unicode MS" w:eastAsia="Arial Unicode MS" w:hAnsi="Arial Unicode MS" w:cs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537"/>
        <w:gridCol w:w="937"/>
        <w:gridCol w:w="1323"/>
        <w:gridCol w:w="2160"/>
      </w:tblGrid>
      <w:tr w:rsidR="00D42131" w:rsidRPr="006270EE" w:rsidTr="00BC4903">
        <w:tc>
          <w:tcPr>
            <w:tcW w:w="15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Measure</w:t>
            </w:r>
          </w:p>
        </w:tc>
        <w:tc>
          <w:tcPr>
            <w:tcW w:w="15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Feature</w:t>
            </w:r>
          </w:p>
        </w:tc>
        <w:tc>
          <w:tcPr>
            <w:tcW w:w="9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Offset</w:t>
            </w:r>
          </w:p>
        </w:tc>
        <w:tc>
          <w:tcPr>
            <w:tcW w:w="1323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ind w:left="222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Length</w:t>
            </w:r>
          </w:p>
        </w:tc>
        <w:tc>
          <w:tcPr>
            <w:tcW w:w="2160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Type</w:t>
            </w:r>
          </w:p>
        </w:tc>
      </w:tr>
      <w:tr w:rsidR="00D42131" w:rsidRPr="006270EE" w:rsidTr="00BC4903">
        <w:tc>
          <w:tcPr>
            <w:tcW w:w="15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MA</w:t>
            </w:r>
          </w:p>
        </w:tc>
        <w:tc>
          <w:tcPr>
            <w:tcW w:w="15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MAF1D1</w:t>
            </w:r>
          </w:p>
        </w:tc>
        <w:tc>
          <w:tcPr>
            <w:tcW w:w="9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0</w:t>
            </w:r>
          </w:p>
        </w:tc>
        <w:tc>
          <w:tcPr>
            <w:tcW w:w="1323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ind w:left="222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190</w:t>
            </w:r>
          </w:p>
        </w:tc>
        <w:tc>
          <w:tcPr>
            <w:tcW w:w="2160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Mono</w:t>
            </w:r>
          </w:p>
        </w:tc>
      </w:tr>
      <w:tr w:rsidR="00D42131" w:rsidRPr="006270EE" w:rsidTr="00BC4903">
        <w:tc>
          <w:tcPr>
            <w:tcW w:w="15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CO</w:t>
            </w:r>
          </w:p>
        </w:tc>
        <w:tc>
          <w:tcPr>
            <w:tcW w:w="15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COF1F2D1</w:t>
            </w:r>
          </w:p>
        </w:tc>
        <w:tc>
          <w:tcPr>
            <w:tcW w:w="9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190</w:t>
            </w:r>
          </w:p>
        </w:tc>
        <w:tc>
          <w:tcPr>
            <w:tcW w:w="1323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ind w:left="102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1710</w:t>
            </w:r>
          </w:p>
        </w:tc>
        <w:tc>
          <w:tcPr>
            <w:tcW w:w="2160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Bi</w:t>
            </w:r>
          </w:p>
        </w:tc>
      </w:tr>
      <w:tr w:rsidR="00D42131" w:rsidRPr="006270EE" w:rsidTr="00BC4903">
        <w:tc>
          <w:tcPr>
            <w:tcW w:w="15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MR</w:t>
            </w:r>
          </w:p>
        </w:tc>
        <w:tc>
          <w:tcPr>
            <w:tcW w:w="15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MRF1D1</w:t>
            </w:r>
          </w:p>
        </w:tc>
        <w:tc>
          <w:tcPr>
            <w:tcW w:w="9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1900</w:t>
            </w:r>
          </w:p>
        </w:tc>
        <w:tc>
          <w:tcPr>
            <w:tcW w:w="1323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ind w:left="222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171</w:t>
            </w:r>
          </w:p>
        </w:tc>
        <w:tc>
          <w:tcPr>
            <w:tcW w:w="2160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Mono-relative</w:t>
            </w:r>
          </w:p>
        </w:tc>
      </w:tr>
      <w:tr w:rsidR="0067199D" w:rsidRPr="006270EE" w:rsidTr="00BC4903">
        <w:tc>
          <w:tcPr>
            <w:tcW w:w="15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BC</w:t>
            </w:r>
          </w:p>
        </w:tc>
        <w:tc>
          <w:tcPr>
            <w:tcW w:w="15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BC72188D1</w:t>
            </w:r>
          </w:p>
        </w:tc>
        <w:tc>
          <w:tcPr>
            <w:tcW w:w="9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2071</w:t>
            </w:r>
          </w:p>
        </w:tc>
        <w:tc>
          <w:tcPr>
            <w:tcW w:w="1323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ind w:left="342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80</w:t>
            </w:r>
          </w:p>
        </w:tc>
        <w:tc>
          <w:tcPr>
            <w:tcW w:w="2160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Quadra</w:t>
            </w:r>
          </w:p>
        </w:tc>
      </w:tr>
      <w:tr w:rsidR="0067199D" w:rsidRPr="006270EE" w:rsidTr="00BC4903">
        <w:tc>
          <w:tcPr>
            <w:tcW w:w="15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MF</w:t>
            </w:r>
          </w:p>
        </w:tc>
        <w:tc>
          <w:tcPr>
            <w:tcW w:w="15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MFF1D1</w:t>
            </w:r>
          </w:p>
        </w:tc>
        <w:tc>
          <w:tcPr>
            <w:tcW w:w="9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2151</w:t>
            </w:r>
          </w:p>
        </w:tc>
        <w:tc>
          <w:tcPr>
            <w:tcW w:w="1323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ind w:left="222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190</w:t>
            </w:r>
          </w:p>
        </w:tc>
        <w:tc>
          <w:tcPr>
            <w:tcW w:w="2160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Mono</w:t>
            </w:r>
          </w:p>
        </w:tc>
      </w:tr>
      <w:tr w:rsidR="0067199D" w:rsidRPr="006270EE" w:rsidTr="00BC4903">
        <w:tc>
          <w:tcPr>
            <w:tcW w:w="15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MI</w:t>
            </w:r>
          </w:p>
        </w:tc>
        <w:tc>
          <w:tcPr>
            <w:tcW w:w="15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MIF1F2D1</w:t>
            </w:r>
          </w:p>
        </w:tc>
        <w:tc>
          <w:tcPr>
            <w:tcW w:w="9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2341</w:t>
            </w:r>
          </w:p>
        </w:tc>
        <w:tc>
          <w:tcPr>
            <w:tcW w:w="1323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ind w:left="102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1710</w:t>
            </w:r>
          </w:p>
        </w:tc>
        <w:tc>
          <w:tcPr>
            <w:tcW w:w="2160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Bi</w:t>
            </w:r>
          </w:p>
        </w:tc>
      </w:tr>
      <w:tr w:rsidR="0067199D" w:rsidRPr="006270EE" w:rsidTr="00BC4903">
        <w:tc>
          <w:tcPr>
            <w:tcW w:w="15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BA</w:t>
            </w:r>
          </w:p>
        </w:tc>
        <w:tc>
          <w:tcPr>
            <w:tcW w:w="15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BAF1F2D1</w:t>
            </w:r>
          </w:p>
        </w:tc>
        <w:tc>
          <w:tcPr>
            <w:tcW w:w="9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4051</w:t>
            </w:r>
          </w:p>
        </w:tc>
        <w:tc>
          <w:tcPr>
            <w:tcW w:w="1323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ind w:left="102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1710</w:t>
            </w:r>
          </w:p>
        </w:tc>
        <w:tc>
          <w:tcPr>
            <w:tcW w:w="2160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Bi</w:t>
            </w:r>
          </w:p>
        </w:tc>
      </w:tr>
      <w:tr w:rsidR="0067199D" w:rsidRPr="006270EE" w:rsidTr="00BC4903">
        <w:tc>
          <w:tcPr>
            <w:tcW w:w="15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BR</w:t>
            </w:r>
          </w:p>
        </w:tc>
        <w:tc>
          <w:tcPr>
            <w:tcW w:w="15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BRF1F2D1</w:t>
            </w:r>
          </w:p>
        </w:tc>
        <w:tc>
          <w:tcPr>
            <w:tcW w:w="9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5761</w:t>
            </w:r>
          </w:p>
        </w:tc>
        <w:tc>
          <w:tcPr>
            <w:tcW w:w="1323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ind w:left="102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1539</w:t>
            </w:r>
          </w:p>
        </w:tc>
        <w:tc>
          <w:tcPr>
            <w:tcW w:w="2160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Bi-relative</w:t>
            </w:r>
          </w:p>
        </w:tc>
      </w:tr>
      <w:tr w:rsidR="0067199D" w:rsidRPr="006270EE" w:rsidTr="00BC4903">
        <w:tc>
          <w:tcPr>
            <w:tcW w:w="1537" w:type="dxa"/>
            <w:shd w:val="clear" w:color="auto" w:fill="auto"/>
          </w:tcPr>
          <w:p w:rsidR="00D42131" w:rsidRPr="006270EE" w:rsidRDefault="00D42131" w:rsidP="00D42131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MF</w:t>
            </w:r>
          </w:p>
        </w:tc>
        <w:tc>
          <w:tcPr>
            <w:tcW w:w="15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MFF1F2D1</w:t>
            </w:r>
          </w:p>
        </w:tc>
        <w:tc>
          <w:tcPr>
            <w:tcW w:w="9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7300</w:t>
            </w:r>
          </w:p>
        </w:tc>
        <w:tc>
          <w:tcPr>
            <w:tcW w:w="1323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ind w:left="102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1710</w:t>
            </w:r>
          </w:p>
        </w:tc>
        <w:tc>
          <w:tcPr>
            <w:tcW w:w="2160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Bi</w:t>
            </w:r>
          </w:p>
        </w:tc>
      </w:tr>
      <w:tr w:rsidR="0067199D" w:rsidRPr="006270EE" w:rsidTr="00BC4903">
        <w:tc>
          <w:tcPr>
            <w:tcW w:w="15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BS</w:t>
            </w:r>
          </w:p>
        </w:tc>
        <w:tc>
          <w:tcPr>
            <w:tcW w:w="15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BS72188D1</w:t>
            </w:r>
          </w:p>
        </w:tc>
        <w:tc>
          <w:tcPr>
            <w:tcW w:w="9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9010</w:t>
            </w:r>
          </w:p>
        </w:tc>
        <w:tc>
          <w:tcPr>
            <w:tcW w:w="1323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ind w:left="342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80</w:t>
            </w:r>
          </w:p>
        </w:tc>
        <w:tc>
          <w:tcPr>
            <w:tcW w:w="2160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Quadra</w:t>
            </w:r>
          </w:p>
        </w:tc>
      </w:tr>
      <w:tr w:rsidR="0067199D" w:rsidRPr="006270EE" w:rsidTr="00BC4903">
        <w:tc>
          <w:tcPr>
            <w:tcW w:w="15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PO</w:t>
            </w:r>
          </w:p>
        </w:tc>
        <w:tc>
          <w:tcPr>
            <w:tcW w:w="15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POF1F2D1</w:t>
            </w:r>
          </w:p>
        </w:tc>
        <w:tc>
          <w:tcPr>
            <w:tcW w:w="9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9090</w:t>
            </w:r>
          </w:p>
        </w:tc>
        <w:tc>
          <w:tcPr>
            <w:tcW w:w="1323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ind w:left="102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1710</w:t>
            </w:r>
          </w:p>
        </w:tc>
        <w:tc>
          <w:tcPr>
            <w:tcW w:w="2160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Bi</w:t>
            </w:r>
          </w:p>
        </w:tc>
      </w:tr>
      <w:tr w:rsidR="0067199D" w:rsidRPr="006270EE" w:rsidTr="00BC4903">
        <w:tc>
          <w:tcPr>
            <w:tcW w:w="1537" w:type="dxa"/>
            <w:shd w:val="clear" w:color="auto" w:fill="auto"/>
          </w:tcPr>
          <w:p w:rsidR="00D42131" w:rsidRPr="006270EE" w:rsidRDefault="00D42131" w:rsidP="003F0AC3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CL</w:t>
            </w:r>
          </w:p>
        </w:tc>
        <w:tc>
          <w:tcPr>
            <w:tcW w:w="1537" w:type="dxa"/>
            <w:shd w:val="clear" w:color="auto" w:fill="auto"/>
          </w:tcPr>
          <w:p w:rsidR="00D42131" w:rsidRPr="006270EE" w:rsidRDefault="00D42131" w:rsidP="003F0AC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CLF1F2D1</w:t>
            </w:r>
          </w:p>
        </w:tc>
        <w:tc>
          <w:tcPr>
            <w:tcW w:w="9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10800</w:t>
            </w:r>
          </w:p>
        </w:tc>
        <w:tc>
          <w:tcPr>
            <w:tcW w:w="1323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ind w:left="102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1710</w:t>
            </w:r>
          </w:p>
        </w:tc>
        <w:tc>
          <w:tcPr>
            <w:tcW w:w="2160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Bi</w:t>
            </w:r>
          </w:p>
        </w:tc>
      </w:tr>
      <w:tr w:rsidR="00D42131" w:rsidRPr="006270EE" w:rsidTr="00BC4903">
        <w:tc>
          <w:tcPr>
            <w:tcW w:w="1537" w:type="dxa"/>
            <w:shd w:val="clear" w:color="auto" w:fill="auto"/>
          </w:tcPr>
          <w:p w:rsidR="00D42131" w:rsidRPr="006270EE" w:rsidRDefault="00D42131" w:rsidP="00D42131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Multi</w:t>
            </w:r>
          </w:p>
        </w:tc>
        <w:tc>
          <w:tcPr>
            <w:tcW w:w="15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Mahalanobis</w:t>
            </w:r>
          </w:p>
        </w:tc>
        <w:tc>
          <w:tcPr>
            <w:tcW w:w="937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12510</w:t>
            </w:r>
          </w:p>
        </w:tc>
        <w:tc>
          <w:tcPr>
            <w:tcW w:w="1323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ind w:left="102"/>
              <w:jc w:val="right"/>
              <w:rPr>
                <w:rFonts w:ascii="Arial Unicode MS" w:eastAsia="Arial Unicode MS" w:hAnsi="Arial Unicode MS" w:cs="Times New Roman"/>
                <w:b/>
              </w:rPr>
            </w:pPr>
            <w:r w:rsidRPr="006270EE">
              <w:rPr>
                <w:rFonts w:ascii="Arial Unicode MS" w:eastAsia="Arial Unicode MS" w:hAnsi="Arial Unicode MS" w:cs="Times New Roman"/>
                <w:b/>
              </w:rPr>
              <w:t>NA</w:t>
            </w:r>
          </w:p>
        </w:tc>
        <w:tc>
          <w:tcPr>
            <w:tcW w:w="2160" w:type="dxa"/>
            <w:shd w:val="clear" w:color="auto" w:fill="auto"/>
          </w:tcPr>
          <w:p w:rsidR="00D42131" w:rsidRPr="006270EE" w:rsidRDefault="00D42131" w:rsidP="00BC490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Multi</w:t>
            </w:r>
          </w:p>
        </w:tc>
      </w:tr>
    </w:tbl>
    <w:p w:rsidR="002C10BA" w:rsidRPr="006270EE" w:rsidRDefault="002C10BA" w:rsidP="009A5FCB">
      <w:pPr>
        <w:pStyle w:val="PlainText"/>
        <w:rPr>
          <w:rFonts w:ascii="Arial Unicode MS" w:eastAsia="Arial Unicode MS" w:hAnsi="Arial Unicode MS" w:cs="Times New Roman"/>
          <w:b/>
        </w:rPr>
      </w:pPr>
    </w:p>
    <w:p w:rsidR="009A5FCB" w:rsidRPr="006270EE" w:rsidRDefault="009A5FCB" w:rsidP="009A5FCB">
      <w:pPr>
        <w:pStyle w:val="PlainText"/>
        <w:rPr>
          <w:rFonts w:ascii="Arial Unicode MS" w:eastAsia="Arial Unicode MS" w:hAnsi="Arial Unicode MS" w:cs="Times New Roman"/>
        </w:rPr>
      </w:pPr>
      <w:r w:rsidRPr="006270EE">
        <w:rPr>
          <w:rFonts w:ascii="Arial Unicode MS" w:eastAsia="Arial Unicode MS" w:hAnsi="Arial Unicode MS" w:cs="Times New Roman"/>
        </w:rPr>
        <w:t>Type: from an algorithmic perspective there are families of measures</w:t>
      </w:r>
    </w:p>
    <w:p w:rsidR="009A5FCB" w:rsidRPr="006270EE" w:rsidRDefault="009A5FCB" w:rsidP="009A5FCB">
      <w:pPr>
        <w:pStyle w:val="PlainText"/>
        <w:numPr>
          <w:ilvl w:val="0"/>
          <w:numId w:val="5"/>
        </w:numPr>
        <w:rPr>
          <w:rFonts w:ascii="Arial Unicode MS" w:eastAsia="Arial Unicode MS" w:hAnsi="Arial Unicode MS" w:cs="Times New Roman"/>
        </w:rPr>
      </w:pPr>
      <w:r w:rsidRPr="006270EE">
        <w:rPr>
          <w:rFonts w:ascii="Arial Unicode MS" w:eastAsia="Arial Unicode MS" w:hAnsi="Arial Unicode MS" w:cs="Times New Roman"/>
        </w:rPr>
        <w:t>Mono-polar: All measurements relative to a common reference</w:t>
      </w:r>
    </w:p>
    <w:p w:rsidR="009A5FCB" w:rsidRPr="006270EE" w:rsidRDefault="009A5FCB" w:rsidP="009A5FCB">
      <w:pPr>
        <w:pStyle w:val="PlainText"/>
        <w:numPr>
          <w:ilvl w:val="0"/>
          <w:numId w:val="5"/>
        </w:numPr>
        <w:rPr>
          <w:rFonts w:ascii="Arial Unicode MS" w:eastAsia="Arial Unicode MS" w:hAnsi="Arial Unicode MS" w:cs="Times New Roman"/>
        </w:rPr>
      </w:pPr>
      <w:r w:rsidRPr="006270EE">
        <w:rPr>
          <w:rFonts w:ascii="Arial Unicode MS" w:eastAsia="Arial Unicode MS" w:hAnsi="Arial Unicode MS" w:cs="Times New Roman"/>
        </w:rPr>
        <w:t>Bi-</w:t>
      </w:r>
      <w:r w:rsidR="007F7790">
        <w:rPr>
          <w:rFonts w:ascii="Arial Unicode MS" w:eastAsia="Arial Unicode MS" w:hAnsi="Arial Unicode MS" w:cs="Times New Roman"/>
        </w:rPr>
        <w:t>variate</w:t>
      </w:r>
      <w:r w:rsidRPr="006270EE">
        <w:rPr>
          <w:rFonts w:ascii="Arial Unicode MS" w:eastAsia="Arial Unicode MS" w:hAnsi="Arial Unicode MS" w:cs="Times New Roman"/>
        </w:rPr>
        <w:t>: Pair-wise signals, (often sub-sampled).</w:t>
      </w:r>
    </w:p>
    <w:p w:rsidR="009A5FCB" w:rsidRPr="006270EE" w:rsidRDefault="009A5FCB" w:rsidP="009A5FCB">
      <w:pPr>
        <w:pStyle w:val="PlainText"/>
        <w:numPr>
          <w:ilvl w:val="0"/>
          <w:numId w:val="5"/>
        </w:numPr>
        <w:rPr>
          <w:rFonts w:ascii="Arial Unicode MS" w:eastAsia="Arial Unicode MS" w:hAnsi="Arial Unicode MS" w:cs="Times New Roman"/>
        </w:rPr>
      </w:pPr>
      <w:r w:rsidRPr="006270EE">
        <w:rPr>
          <w:rFonts w:ascii="Arial Unicode MS" w:eastAsia="Arial Unicode MS" w:hAnsi="Arial Unicode MS" w:cs="Times New Roman"/>
        </w:rPr>
        <w:t>Quadra-polar: pairs of pairs, (always sub-sampled).</w:t>
      </w:r>
    </w:p>
    <w:p w:rsidR="00BD4461" w:rsidRPr="006270EE" w:rsidRDefault="00BD4461" w:rsidP="009A5FCB">
      <w:pPr>
        <w:pStyle w:val="PlainText"/>
        <w:numPr>
          <w:ilvl w:val="0"/>
          <w:numId w:val="5"/>
        </w:numPr>
        <w:rPr>
          <w:rFonts w:ascii="Arial Unicode MS" w:eastAsia="Arial Unicode MS" w:hAnsi="Arial Unicode MS" w:cs="Times New Roman"/>
        </w:rPr>
      </w:pPr>
      <w:r w:rsidRPr="006270EE">
        <w:rPr>
          <w:rFonts w:ascii="Arial Unicode MS" w:eastAsia="Arial Unicode MS" w:hAnsi="Arial Unicode MS" w:cs="Times New Roman"/>
        </w:rPr>
        <w:t>Multi: Mahalanobis Distance</w:t>
      </w:r>
      <w:r w:rsidR="007F7790">
        <w:rPr>
          <w:rFonts w:ascii="Arial Unicode MS" w:eastAsia="Arial Unicode MS" w:hAnsi="Arial Unicode MS" w:cs="Times New Roman"/>
        </w:rPr>
        <w:t>;</w:t>
      </w:r>
      <w:r w:rsidRPr="006270EE">
        <w:rPr>
          <w:rFonts w:ascii="Arial Unicode MS" w:eastAsia="Arial Unicode MS" w:hAnsi="Arial Unicode MS" w:cs="Times New Roman"/>
        </w:rPr>
        <w:t xml:space="preserve"> Multivariate Combinations of above</w:t>
      </w:r>
      <w:r w:rsidR="00D42131" w:rsidRPr="006270EE">
        <w:rPr>
          <w:rFonts w:ascii="Arial Unicode MS" w:eastAsia="Arial Unicode MS" w:hAnsi="Arial Unicode MS" w:cs="Times New Roman"/>
        </w:rPr>
        <w:t xml:space="preserve">. </w:t>
      </w:r>
      <w:r w:rsidRPr="006270EE">
        <w:rPr>
          <w:rFonts w:ascii="Arial Unicode MS" w:eastAsia="Arial Unicode MS" w:hAnsi="Arial Unicode MS" w:cs="Times New Roman"/>
        </w:rPr>
        <w:t xml:space="preserve"> </w:t>
      </w:r>
    </w:p>
    <w:p w:rsidR="003C04D0" w:rsidRDefault="003C04D0" w:rsidP="009A5FCB">
      <w:pPr>
        <w:pStyle w:val="PlainText"/>
        <w:rPr>
          <w:rFonts w:ascii="Arial Unicode MS" w:eastAsia="Arial Unicode MS" w:hAnsi="Arial Unicode MS" w:cs="Times New Roman"/>
          <w:b/>
        </w:rPr>
      </w:pPr>
    </w:p>
    <w:p w:rsidR="003C04D0" w:rsidRDefault="003C04D0" w:rsidP="003C04D0">
      <w:pPr>
        <w:pStyle w:val="PlainText"/>
        <w:rPr>
          <w:rFonts w:ascii="Arial Unicode MS" w:eastAsia="Arial Unicode MS" w:hAnsi="Arial Unicode MS" w:cs="Times New Roman"/>
          <w:b/>
          <w:lang w:val="es-AR"/>
        </w:rPr>
      </w:pPr>
    </w:p>
    <w:p w:rsidR="003C04D0" w:rsidRDefault="003C04D0" w:rsidP="003C04D0">
      <w:pPr>
        <w:pStyle w:val="PlainText"/>
        <w:rPr>
          <w:rFonts w:ascii="Arial Unicode MS" w:eastAsia="Arial Unicode MS" w:hAnsi="Arial Unicode MS" w:cs="Times New Roman"/>
          <w:b/>
          <w:lang w:val="es-AR"/>
        </w:rPr>
      </w:pPr>
    </w:p>
    <w:p w:rsidR="003C04D0" w:rsidRPr="006270EE" w:rsidRDefault="003C04D0" w:rsidP="003C04D0">
      <w:pPr>
        <w:pStyle w:val="PlainText"/>
        <w:rPr>
          <w:rFonts w:ascii="Arial Unicode MS" w:eastAsia="Arial Unicode MS" w:hAnsi="Arial Unicode MS" w:cs="Times New Roman"/>
          <w:b/>
          <w:lang w:val="es-AR"/>
        </w:rPr>
      </w:pPr>
      <w:r w:rsidRPr="006270EE">
        <w:rPr>
          <w:rFonts w:ascii="Arial Unicode MS" w:eastAsia="Arial Unicode MS" w:hAnsi="Arial Unicode MS" w:cs="Times New Roman"/>
          <w:b/>
          <w:lang w:val="es-AR"/>
        </w:rPr>
        <w:t xml:space="preserve">Bipolar </w:t>
      </w:r>
      <w:r w:rsidRPr="00230466">
        <w:rPr>
          <w:rFonts w:ascii="Arial Unicode MS" w:eastAsia="Arial Unicode MS" w:hAnsi="Arial Unicode MS" w:cs="Times New Roman"/>
          <w:b/>
        </w:rPr>
        <w:t>Coherence</w:t>
      </w:r>
      <w:r>
        <w:rPr>
          <w:rFonts w:ascii="Arial Unicode MS" w:eastAsia="Arial Unicode MS" w:hAnsi="Arial Unicode MS" w:cs="Times New Roman"/>
          <w:b/>
          <w:lang w:val="es-AR"/>
        </w:rPr>
        <w:t xml:space="preserve">  and </w:t>
      </w:r>
      <w:r w:rsidRPr="006270EE">
        <w:rPr>
          <w:rFonts w:ascii="Arial Unicode MS" w:eastAsia="Arial Unicode MS" w:hAnsi="Arial Unicode MS" w:cs="Times New Roman"/>
          <w:b/>
          <w:lang w:val="es-AR"/>
        </w:rPr>
        <w:t xml:space="preserve">Bipolar </w:t>
      </w:r>
      <w:r w:rsidRPr="00230466">
        <w:rPr>
          <w:rFonts w:ascii="Arial Unicode MS" w:eastAsia="Arial Unicode MS" w:hAnsi="Arial Unicode MS" w:cs="Times New Roman"/>
          <w:b/>
        </w:rPr>
        <w:t>Asymmetry</w:t>
      </w:r>
    </w:p>
    <w:p w:rsidR="003C04D0" w:rsidRPr="00D738A0" w:rsidRDefault="003C04D0" w:rsidP="003C04D0">
      <w:pPr>
        <w:pStyle w:val="PlainText"/>
        <w:rPr>
          <w:rFonts w:ascii="Arial Unicode MS" w:eastAsia="Arial Unicode MS" w:hAnsi="Arial Unicode MS" w:cs="Times New Roman"/>
          <w:lang w:val="es-AR"/>
        </w:rPr>
      </w:pPr>
      <w:r w:rsidRPr="00D738A0">
        <w:rPr>
          <w:rFonts w:ascii="Arial Unicode MS" w:eastAsia="Arial Unicode MS" w:hAnsi="Arial Unicode MS" w:cs="Times New Roman"/>
          <w:lang w:val="es-AR"/>
        </w:rPr>
        <w:t xml:space="preserve">2 </w:t>
      </w:r>
      <w:r w:rsidR="00C01E0F">
        <w:rPr>
          <w:rFonts w:ascii="Arial Unicode MS" w:eastAsia="Arial Unicode MS" w:hAnsi="Arial Unicode MS" w:cs="Times New Roman"/>
          <w:lang w:val="es-AR"/>
        </w:rPr>
        <w:t xml:space="preserve">Sets of </w:t>
      </w:r>
      <w:r w:rsidRPr="00D738A0">
        <w:rPr>
          <w:rFonts w:ascii="Arial Unicode MS" w:eastAsia="Arial Unicode MS" w:hAnsi="Arial Unicode MS" w:cs="Times New Roman"/>
          <w:lang w:val="es-AR"/>
        </w:rPr>
        <w:t xml:space="preserve">Bipolar </w:t>
      </w:r>
      <w:r w:rsidRPr="00230466">
        <w:rPr>
          <w:rFonts w:ascii="Arial Unicode MS" w:eastAsia="Arial Unicode MS" w:hAnsi="Arial Unicode MS" w:cs="Times New Roman"/>
        </w:rPr>
        <w:t>Signals</w:t>
      </w:r>
      <w:r w:rsidRPr="00D738A0">
        <w:rPr>
          <w:rFonts w:ascii="Arial Unicode MS" w:eastAsia="Arial Unicode MS" w:hAnsi="Arial Unicode MS" w:cs="Times New Roman"/>
          <w:lang w:val="es-AR"/>
        </w:rPr>
        <w:t xml:space="preserve"> are input</w:t>
      </w:r>
      <w:r>
        <w:rPr>
          <w:rFonts w:ascii="Arial Unicode MS" w:eastAsia="Arial Unicode MS" w:hAnsi="Arial Unicode MS" w:cs="Times New Roman"/>
          <w:lang w:val="es-AR"/>
        </w:rPr>
        <w:t>s</w:t>
      </w:r>
      <w:r w:rsidRPr="00D738A0">
        <w:rPr>
          <w:rFonts w:ascii="Arial Unicode MS" w:eastAsia="Arial Unicode MS" w:hAnsi="Arial Unicode MS" w:cs="Times New Roman"/>
          <w:lang w:val="es-AR"/>
        </w:rPr>
        <w:t xml:space="preserve"> </w:t>
      </w:r>
      <w:r w:rsidRPr="00230466">
        <w:rPr>
          <w:rFonts w:ascii="Arial Unicode MS" w:eastAsia="Arial Unicode MS" w:hAnsi="Arial Unicode MS" w:cs="Times New Roman"/>
        </w:rPr>
        <w:t>for</w:t>
      </w:r>
      <w:r w:rsidRPr="00D738A0">
        <w:rPr>
          <w:rFonts w:ascii="Arial Unicode MS" w:eastAsia="Arial Unicode MS" w:hAnsi="Arial Unicode MS" w:cs="Times New Roman"/>
          <w:lang w:val="es-AR"/>
        </w:rPr>
        <w:t xml:space="preserve"> </w:t>
      </w:r>
      <w:r w:rsidRPr="00D738A0">
        <w:rPr>
          <w:rFonts w:ascii="Arial Unicode MS" w:eastAsia="Arial Unicode MS" w:hAnsi="Arial Unicode MS" w:cs="Times New Roman"/>
        </w:rPr>
        <w:t>these</w:t>
      </w:r>
      <w:r w:rsidRPr="00D738A0">
        <w:rPr>
          <w:rFonts w:ascii="Arial Unicode MS" w:eastAsia="Arial Unicode MS" w:hAnsi="Arial Unicode MS" w:cs="Times New Roman"/>
          <w:lang w:val="es-AR"/>
        </w:rPr>
        <w:t xml:space="preserve"> </w:t>
      </w:r>
      <w:r w:rsidRPr="00230466">
        <w:rPr>
          <w:rFonts w:ascii="Arial Unicode MS" w:eastAsia="Arial Unicode MS" w:hAnsi="Arial Unicode MS" w:cs="Times New Roman"/>
        </w:rPr>
        <w:t>measures</w:t>
      </w:r>
      <w:r w:rsidRPr="00D738A0">
        <w:rPr>
          <w:rFonts w:ascii="Arial Unicode MS" w:eastAsia="Arial Unicode MS" w:hAnsi="Arial Unicode MS" w:cs="Times New Roman"/>
          <w:lang w:val="es-AR"/>
        </w:rPr>
        <w:t xml:space="preserve"> </w:t>
      </w:r>
    </w:p>
    <w:p w:rsidR="003C04D0" w:rsidRPr="006270EE" w:rsidRDefault="003C04D0" w:rsidP="003C04D0">
      <w:pPr>
        <w:pStyle w:val="PlainText"/>
        <w:rPr>
          <w:rFonts w:ascii="Arial Unicode MS" w:eastAsia="Arial Unicode MS" w:hAnsi="Arial Unicode MS" w:cs="Times New Roman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2"/>
        <w:gridCol w:w="1260"/>
        <w:gridCol w:w="1440"/>
      </w:tblGrid>
      <w:tr w:rsidR="003C04D0" w:rsidRPr="006270EE" w:rsidTr="003A79C7">
        <w:tc>
          <w:tcPr>
            <w:tcW w:w="712" w:type="dxa"/>
            <w:shd w:val="clear" w:color="auto" w:fill="auto"/>
          </w:tcPr>
          <w:p w:rsidR="003C04D0" w:rsidRPr="006270EE" w:rsidRDefault="003C04D0" w:rsidP="003A79C7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:rsidR="003C04D0" w:rsidRPr="006270EE" w:rsidRDefault="003C04D0" w:rsidP="003A79C7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C3-Cz</w:t>
            </w:r>
          </w:p>
        </w:tc>
        <w:tc>
          <w:tcPr>
            <w:tcW w:w="1440" w:type="dxa"/>
            <w:shd w:val="clear" w:color="auto" w:fill="auto"/>
          </w:tcPr>
          <w:p w:rsidR="003C04D0" w:rsidRPr="006270EE" w:rsidRDefault="003C04D0" w:rsidP="003A79C7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C4-Cz</w:t>
            </w:r>
          </w:p>
        </w:tc>
      </w:tr>
      <w:tr w:rsidR="003C04D0" w:rsidRPr="006270EE" w:rsidTr="003A79C7">
        <w:tc>
          <w:tcPr>
            <w:tcW w:w="712" w:type="dxa"/>
            <w:shd w:val="clear" w:color="auto" w:fill="auto"/>
          </w:tcPr>
          <w:p w:rsidR="003C04D0" w:rsidRPr="006270EE" w:rsidRDefault="003C04D0" w:rsidP="003A79C7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:rsidR="003C04D0" w:rsidRPr="006270EE" w:rsidRDefault="003C04D0" w:rsidP="003A79C7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T3-T5</w:t>
            </w:r>
          </w:p>
        </w:tc>
        <w:tc>
          <w:tcPr>
            <w:tcW w:w="1440" w:type="dxa"/>
            <w:shd w:val="clear" w:color="auto" w:fill="auto"/>
          </w:tcPr>
          <w:p w:rsidR="003C04D0" w:rsidRPr="006270EE" w:rsidRDefault="003C04D0" w:rsidP="003A79C7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T4-T6</w:t>
            </w:r>
          </w:p>
        </w:tc>
      </w:tr>
      <w:tr w:rsidR="003C04D0" w:rsidRPr="006270EE" w:rsidTr="003A79C7">
        <w:tc>
          <w:tcPr>
            <w:tcW w:w="712" w:type="dxa"/>
            <w:shd w:val="clear" w:color="auto" w:fill="auto"/>
          </w:tcPr>
          <w:p w:rsidR="003C04D0" w:rsidRPr="006270EE" w:rsidRDefault="003C04D0" w:rsidP="003A79C7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3</w:t>
            </w:r>
          </w:p>
        </w:tc>
        <w:tc>
          <w:tcPr>
            <w:tcW w:w="1260" w:type="dxa"/>
            <w:shd w:val="clear" w:color="auto" w:fill="auto"/>
          </w:tcPr>
          <w:p w:rsidR="003C04D0" w:rsidRPr="006270EE" w:rsidRDefault="003C04D0" w:rsidP="003A79C7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P3-O1</w:t>
            </w:r>
          </w:p>
        </w:tc>
        <w:tc>
          <w:tcPr>
            <w:tcW w:w="1440" w:type="dxa"/>
            <w:shd w:val="clear" w:color="auto" w:fill="auto"/>
          </w:tcPr>
          <w:p w:rsidR="003C04D0" w:rsidRPr="006270EE" w:rsidRDefault="003C04D0" w:rsidP="003A79C7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P4-O2</w:t>
            </w:r>
          </w:p>
        </w:tc>
      </w:tr>
      <w:tr w:rsidR="003C04D0" w:rsidRPr="006270EE" w:rsidTr="003A79C7">
        <w:tc>
          <w:tcPr>
            <w:tcW w:w="712" w:type="dxa"/>
            <w:shd w:val="clear" w:color="auto" w:fill="auto"/>
          </w:tcPr>
          <w:p w:rsidR="003C04D0" w:rsidRPr="006270EE" w:rsidRDefault="003C04D0" w:rsidP="003A79C7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4</w:t>
            </w:r>
          </w:p>
        </w:tc>
        <w:tc>
          <w:tcPr>
            <w:tcW w:w="1260" w:type="dxa"/>
            <w:shd w:val="clear" w:color="auto" w:fill="auto"/>
          </w:tcPr>
          <w:p w:rsidR="003C04D0" w:rsidRPr="006270EE" w:rsidRDefault="003C04D0" w:rsidP="003A79C7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F7-T3</w:t>
            </w:r>
          </w:p>
        </w:tc>
        <w:tc>
          <w:tcPr>
            <w:tcW w:w="1440" w:type="dxa"/>
            <w:shd w:val="clear" w:color="auto" w:fill="auto"/>
          </w:tcPr>
          <w:p w:rsidR="003C04D0" w:rsidRPr="006270EE" w:rsidRDefault="003C04D0" w:rsidP="003A79C7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F8-T4</w:t>
            </w:r>
          </w:p>
        </w:tc>
      </w:tr>
      <w:tr w:rsidR="003C04D0" w:rsidRPr="006270EE" w:rsidTr="003A79C7">
        <w:tc>
          <w:tcPr>
            <w:tcW w:w="712" w:type="dxa"/>
            <w:shd w:val="clear" w:color="auto" w:fill="auto"/>
          </w:tcPr>
          <w:p w:rsidR="003C04D0" w:rsidRPr="006270EE" w:rsidRDefault="003C04D0" w:rsidP="003A79C7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3C04D0" w:rsidRPr="006270EE" w:rsidRDefault="003C04D0" w:rsidP="003A79C7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F1-F7</w:t>
            </w:r>
          </w:p>
        </w:tc>
        <w:tc>
          <w:tcPr>
            <w:tcW w:w="1440" w:type="dxa"/>
            <w:shd w:val="clear" w:color="auto" w:fill="auto"/>
          </w:tcPr>
          <w:p w:rsidR="003C04D0" w:rsidRPr="006270EE" w:rsidRDefault="003C04D0" w:rsidP="003A79C7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F2-F8</w:t>
            </w:r>
          </w:p>
        </w:tc>
      </w:tr>
      <w:tr w:rsidR="003C04D0" w:rsidRPr="006270EE" w:rsidTr="003A79C7">
        <w:tc>
          <w:tcPr>
            <w:tcW w:w="712" w:type="dxa"/>
            <w:shd w:val="clear" w:color="auto" w:fill="auto"/>
          </w:tcPr>
          <w:p w:rsidR="003C04D0" w:rsidRPr="006270EE" w:rsidRDefault="003C04D0" w:rsidP="003A79C7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6</w:t>
            </w:r>
          </w:p>
        </w:tc>
        <w:tc>
          <w:tcPr>
            <w:tcW w:w="1260" w:type="dxa"/>
            <w:shd w:val="clear" w:color="auto" w:fill="auto"/>
          </w:tcPr>
          <w:p w:rsidR="003C04D0" w:rsidRPr="006270EE" w:rsidRDefault="003C04D0" w:rsidP="003A79C7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F3-F7</w:t>
            </w:r>
          </w:p>
        </w:tc>
        <w:tc>
          <w:tcPr>
            <w:tcW w:w="1440" w:type="dxa"/>
            <w:shd w:val="clear" w:color="auto" w:fill="auto"/>
          </w:tcPr>
          <w:p w:rsidR="003C04D0" w:rsidRPr="006270EE" w:rsidRDefault="003C04D0" w:rsidP="003A79C7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F4-F8</w:t>
            </w:r>
          </w:p>
        </w:tc>
      </w:tr>
      <w:tr w:rsidR="003C04D0" w:rsidRPr="006270EE" w:rsidTr="003A79C7">
        <w:tc>
          <w:tcPr>
            <w:tcW w:w="712" w:type="dxa"/>
            <w:shd w:val="clear" w:color="auto" w:fill="auto"/>
          </w:tcPr>
          <w:p w:rsidR="003C04D0" w:rsidRPr="006270EE" w:rsidRDefault="003C04D0" w:rsidP="003A79C7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7</w:t>
            </w:r>
          </w:p>
        </w:tc>
        <w:tc>
          <w:tcPr>
            <w:tcW w:w="1260" w:type="dxa"/>
            <w:shd w:val="clear" w:color="auto" w:fill="auto"/>
          </w:tcPr>
          <w:p w:rsidR="003C04D0" w:rsidRPr="006270EE" w:rsidRDefault="003C04D0" w:rsidP="003A79C7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F3-F1</w:t>
            </w:r>
          </w:p>
        </w:tc>
        <w:tc>
          <w:tcPr>
            <w:tcW w:w="1440" w:type="dxa"/>
            <w:shd w:val="clear" w:color="auto" w:fill="auto"/>
          </w:tcPr>
          <w:p w:rsidR="003C04D0" w:rsidRPr="006270EE" w:rsidRDefault="003C04D0" w:rsidP="003A79C7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F4-F2</w:t>
            </w:r>
          </w:p>
        </w:tc>
      </w:tr>
      <w:tr w:rsidR="003C04D0" w:rsidRPr="006270EE" w:rsidTr="003A79C7">
        <w:tc>
          <w:tcPr>
            <w:tcW w:w="712" w:type="dxa"/>
            <w:shd w:val="clear" w:color="auto" w:fill="auto"/>
          </w:tcPr>
          <w:p w:rsidR="003C04D0" w:rsidRPr="006270EE" w:rsidRDefault="003C04D0" w:rsidP="003A79C7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8</w:t>
            </w:r>
          </w:p>
        </w:tc>
        <w:tc>
          <w:tcPr>
            <w:tcW w:w="1260" w:type="dxa"/>
            <w:shd w:val="clear" w:color="auto" w:fill="auto"/>
          </w:tcPr>
          <w:p w:rsidR="003C04D0" w:rsidRPr="006270EE" w:rsidRDefault="003C04D0" w:rsidP="003A79C7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F3-Fz</w:t>
            </w:r>
          </w:p>
        </w:tc>
        <w:tc>
          <w:tcPr>
            <w:tcW w:w="1440" w:type="dxa"/>
            <w:shd w:val="clear" w:color="auto" w:fill="auto"/>
          </w:tcPr>
          <w:p w:rsidR="003C04D0" w:rsidRPr="006270EE" w:rsidRDefault="003C04D0" w:rsidP="003A79C7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F4-Fz</w:t>
            </w:r>
          </w:p>
        </w:tc>
      </w:tr>
    </w:tbl>
    <w:p w:rsidR="003C04D0" w:rsidRPr="006270EE" w:rsidRDefault="003C04D0" w:rsidP="003C04D0">
      <w:pPr>
        <w:pStyle w:val="PlainText"/>
        <w:rPr>
          <w:rFonts w:ascii="Arial Unicode MS" w:eastAsia="Arial Unicode MS" w:hAnsi="Arial Unicode MS" w:cs="Times New Roman"/>
          <w:lang w:val="es-AR"/>
        </w:rPr>
      </w:pPr>
    </w:p>
    <w:p w:rsidR="00E21CCB" w:rsidRPr="006270EE" w:rsidRDefault="00D738A0" w:rsidP="009A5FCB">
      <w:pPr>
        <w:pStyle w:val="PlainText"/>
        <w:rPr>
          <w:rFonts w:ascii="Arial Unicode MS" w:eastAsia="Arial Unicode MS" w:hAnsi="Arial Unicode MS" w:cs="Times New Roman"/>
        </w:rPr>
      </w:pPr>
      <w:r>
        <w:rPr>
          <w:rFonts w:ascii="Arial Unicode MS" w:eastAsia="Arial Unicode MS" w:hAnsi="Arial Unicode MS" w:cs="Times New Roman"/>
          <w:b/>
        </w:rPr>
        <w:br w:type="page"/>
      </w:r>
      <w:r w:rsidR="009B0776" w:rsidRPr="006270EE">
        <w:rPr>
          <w:rFonts w:ascii="Arial Unicode MS" w:eastAsia="Arial Unicode MS" w:hAnsi="Arial Unicode MS" w:cs="Times New Roman"/>
          <w:b/>
        </w:rPr>
        <w:lastRenderedPageBreak/>
        <w:t xml:space="preserve">Frequency Labels and </w:t>
      </w:r>
      <w:r w:rsidR="003740CE" w:rsidRPr="006270EE">
        <w:rPr>
          <w:rFonts w:ascii="Arial Unicode MS" w:eastAsia="Arial Unicode MS" w:hAnsi="Arial Unicode MS" w:cs="Times New Roman"/>
          <w:b/>
        </w:rPr>
        <w:t>Computed Band Definitions</w:t>
      </w:r>
      <w:r w:rsidR="003740CE" w:rsidRPr="006270EE">
        <w:rPr>
          <w:rFonts w:ascii="Arial Unicode MS" w:eastAsia="Arial Unicode MS" w:hAnsi="Arial Unicode MS" w:cs="Times New Roman"/>
        </w:rPr>
        <w:t xml:space="preserve"> </w:t>
      </w:r>
    </w:p>
    <w:p w:rsidR="003740CE" w:rsidRPr="006270EE" w:rsidRDefault="003740CE" w:rsidP="009B0776">
      <w:pPr>
        <w:pStyle w:val="PlainText"/>
        <w:rPr>
          <w:rFonts w:ascii="Arial Unicode MS" w:eastAsia="Arial Unicode MS" w:hAnsi="Arial Unicode MS" w:cs="Times New Roman"/>
        </w:rPr>
      </w:pPr>
    </w:p>
    <w:tbl>
      <w:tblPr>
        <w:tblW w:w="0" w:type="auto"/>
        <w:tblInd w:w="1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7"/>
        <w:gridCol w:w="1350"/>
        <w:gridCol w:w="975"/>
        <w:gridCol w:w="956"/>
      </w:tblGrid>
      <w:tr w:rsidR="006270EE" w:rsidRPr="006270EE" w:rsidTr="003F0AC3">
        <w:tc>
          <w:tcPr>
            <w:tcW w:w="457" w:type="dxa"/>
            <w:shd w:val="clear" w:color="auto" w:fill="auto"/>
          </w:tcPr>
          <w:p w:rsidR="003F0AC3" w:rsidRPr="006270EE" w:rsidRDefault="003F0AC3" w:rsidP="002C10BA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:rsidR="003F0AC3" w:rsidRPr="006270EE" w:rsidRDefault="003F0AC3" w:rsidP="0013109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D1</w:t>
            </w:r>
          </w:p>
        </w:tc>
        <w:tc>
          <w:tcPr>
            <w:tcW w:w="975" w:type="dxa"/>
            <w:shd w:val="clear" w:color="auto" w:fill="auto"/>
          </w:tcPr>
          <w:p w:rsidR="003F0AC3" w:rsidRPr="006270EE" w:rsidRDefault="003F0AC3" w:rsidP="003F0AC3">
            <w:pPr>
              <w:pStyle w:val="PlainText"/>
              <w:jc w:val="righ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0.50</w:t>
            </w:r>
          </w:p>
        </w:tc>
        <w:tc>
          <w:tcPr>
            <w:tcW w:w="956" w:type="dxa"/>
            <w:shd w:val="clear" w:color="auto" w:fill="auto"/>
          </w:tcPr>
          <w:p w:rsidR="003F0AC3" w:rsidRPr="006270EE" w:rsidRDefault="003F0AC3" w:rsidP="003F0AC3">
            <w:pPr>
              <w:pStyle w:val="PlainText"/>
              <w:ind w:left="102"/>
              <w:jc w:val="righ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1.50</w:t>
            </w:r>
          </w:p>
        </w:tc>
      </w:tr>
      <w:tr w:rsidR="006270EE" w:rsidRPr="006270EE" w:rsidTr="003F0AC3">
        <w:tc>
          <w:tcPr>
            <w:tcW w:w="457" w:type="dxa"/>
            <w:shd w:val="clear" w:color="auto" w:fill="auto"/>
          </w:tcPr>
          <w:p w:rsidR="003F0AC3" w:rsidRPr="006270EE" w:rsidRDefault="003F0AC3" w:rsidP="002C10BA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:rsidR="003F0AC3" w:rsidRPr="006270EE" w:rsidRDefault="003F0AC3" w:rsidP="0013109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 xml:space="preserve">D </w:t>
            </w:r>
          </w:p>
        </w:tc>
        <w:tc>
          <w:tcPr>
            <w:tcW w:w="975" w:type="dxa"/>
            <w:shd w:val="clear" w:color="auto" w:fill="auto"/>
          </w:tcPr>
          <w:p w:rsidR="003F0AC3" w:rsidRPr="006270EE" w:rsidRDefault="003F0AC3" w:rsidP="003F0AC3">
            <w:pPr>
              <w:pStyle w:val="PlainText"/>
              <w:jc w:val="righ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 xml:space="preserve">  1.70</w:t>
            </w:r>
          </w:p>
        </w:tc>
        <w:tc>
          <w:tcPr>
            <w:tcW w:w="956" w:type="dxa"/>
            <w:shd w:val="clear" w:color="auto" w:fill="auto"/>
          </w:tcPr>
          <w:p w:rsidR="003F0AC3" w:rsidRPr="006270EE" w:rsidRDefault="003F0AC3" w:rsidP="003F0AC3">
            <w:pPr>
              <w:pStyle w:val="PlainText"/>
              <w:ind w:left="222"/>
              <w:jc w:val="righ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3.70</w:t>
            </w:r>
          </w:p>
        </w:tc>
      </w:tr>
      <w:tr w:rsidR="006270EE" w:rsidRPr="006270EE" w:rsidTr="003F0AC3">
        <w:tc>
          <w:tcPr>
            <w:tcW w:w="457" w:type="dxa"/>
            <w:shd w:val="clear" w:color="auto" w:fill="auto"/>
          </w:tcPr>
          <w:p w:rsidR="003F0AC3" w:rsidRPr="006270EE" w:rsidRDefault="003F0AC3" w:rsidP="002C10BA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:rsidR="003F0AC3" w:rsidRPr="006270EE" w:rsidRDefault="003F0AC3" w:rsidP="0013109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 xml:space="preserve">T </w:t>
            </w:r>
          </w:p>
        </w:tc>
        <w:tc>
          <w:tcPr>
            <w:tcW w:w="975" w:type="dxa"/>
            <w:shd w:val="clear" w:color="auto" w:fill="auto"/>
          </w:tcPr>
          <w:p w:rsidR="003F0AC3" w:rsidRPr="006270EE" w:rsidRDefault="003F0AC3" w:rsidP="003F0AC3">
            <w:pPr>
              <w:pStyle w:val="PlainText"/>
              <w:jc w:val="righ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 xml:space="preserve">  3.70</w:t>
            </w:r>
          </w:p>
        </w:tc>
        <w:tc>
          <w:tcPr>
            <w:tcW w:w="956" w:type="dxa"/>
            <w:shd w:val="clear" w:color="auto" w:fill="auto"/>
          </w:tcPr>
          <w:p w:rsidR="003F0AC3" w:rsidRPr="006270EE" w:rsidRDefault="003F0AC3" w:rsidP="003F0AC3">
            <w:pPr>
              <w:pStyle w:val="PlainText"/>
              <w:ind w:left="102"/>
              <w:jc w:val="righ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7.70</w:t>
            </w:r>
          </w:p>
        </w:tc>
      </w:tr>
      <w:tr w:rsidR="006270EE" w:rsidRPr="006270EE" w:rsidTr="003F0AC3">
        <w:tc>
          <w:tcPr>
            <w:tcW w:w="457" w:type="dxa"/>
            <w:shd w:val="clear" w:color="auto" w:fill="auto"/>
          </w:tcPr>
          <w:p w:rsidR="003F0AC3" w:rsidRPr="006270EE" w:rsidRDefault="003F0AC3" w:rsidP="002C10BA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4</w:t>
            </w:r>
          </w:p>
        </w:tc>
        <w:tc>
          <w:tcPr>
            <w:tcW w:w="1350" w:type="dxa"/>
            <w:shd w:val="clear" w:color="auto" w:fill="auto"/>
          </w:tcPr>
          <w:p w:rsidR="003F0AC3" w:rsidRPr="006270EE" w:rsidRDefault="003F0AC3" w:rsidP="0013109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 xml:space="preserve">A </w:t>
            </w:r>
          </w:p>
        </w:tc>
        <w:tc>
          <w:tcPr>
            <w:tcW w:w="975" w:type="dxa"/>
            <w:shd w:val="clear" w:color="auto" w:fill="auto"/>
          </w:tcPr>
          <w:p w:rsidR="003F0AC3" w:rsidRPr="006270EE" w:rsidRDefault="003F0AC3" w:rsidP="003F0AC3">
            <w:pPr>
              <w:pStyle w:val="PlainText"/>
              <w:jc w:val="righ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 xml:space="preserve">  7.70</w:t>
            </w:r>
          </w:p>
        </w:tc>
        <w:tc>
          <w:tcPr>
            <w:tcW w:w="956" w:type="dxa"/>
            <w:shd w:val="clear" w:color="auto" w:fill="auto"/>
          </w:tcPr>
          <w:p w:rsidR="003F0AC3" w:rsidRPr="006270EE" w:rsidRDefault="003F0AC3" w:rsidP="003F0AC3">
            <w:pPr>
              <w:pStyle w:val="PlainText"/>
              <w:ind w:left="102"/>
              <w:jc w:val="righ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12.70</w:t>
            </w:r>
          </w:p>
        </w:tc>
      </w:tr>
      <w:tr w:rsidR="006270EE" w:rsidRPr="006270EE" w:rsidTr="003F0AC3">
        <w:tc>
          <w:tcPr>
            <w:tcW w:w="457" w:type="dxa"/>
            <w:shd w:val="clear" w:color="auto" w:fill="auto"/>
          </w:tcPr>
          <w:p w:rsidR="003F0AC3" w:rsidRPr="006270EE" w:rsidRDefault="003F0AC3" w:rsidP="002C10BA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5</w:t>
            </w:r>
          </w:p>
        </w:tc>
        <w:tc>
          <w:tcPr>
            <w:tcW w:w="1350" w:type="dxa"/>
            <w:shd w:val="clear" w:color="auto" w:fill="auto"/>
          </w:tcPr>
          <w:p w:rsidR="003F0AC3" w:rsidRPr="006270EE" w:rsidRDefault="003F0AC3" w:rsidP="0013109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 xml:space="preserve">B </w:t>
            </w:r>
          </w:p>
        </w:tc>
        <w:tc>
          <w:tcPr>
            <w:tcW w:w="975" w:type="dxa"/>
            <w:shd w:val="clear" w:color="auto" w:fill="auto"/>
          </w:tcPr>
          <w:p w:rsidR="003F0AC3" w:rsidRPr="006270EE" w:rsidRDefault="003F0AC3" w:rsidP="003F0AC3">
            <w:pPr>
              <w:pStyle w:val="PlainText"/>
              <w:jc w:val="righ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 xml:space="preserve"> 12.70</w:t>
            </w:r>
          </w:p>
        </w:tc>
        <w:tc>
          <w:tcPr>
            <w:tcW w:w="956" w:type="dxa"/>
            <w:shd w:val="clear" w:color="auto" w:fill="auto"/>
          </w:tcPr>
          <w:p w:rsidR="003F0AC3" w:rsidRPr="006270EE" w:rsidRDefault="003F0AC3" w:rsidP="003F0AC3">
            <w:pPr>
              <w:pStyle w:val="PlainText"/>
              <w:ind w:left="102"/>
              <w:jc w:val="righ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25.20</w:t>
            </w:r>
          </w:p>
        </w:tc>
      </w:tr>
      <w:tr w:rsidR="006270EE" w:rsidRPr="006270EE" w:rsidTr="003F0AC3">
        <w:tc>
          <w:tcPr>
            <w:tcW w:w="457" w:type="dxa"/>
            <w:shd w:val="clear" w:color="auto" w:fill="auto"/>
          </w:tcPr>
          <w:p w:rsidR="003F0AC3" w:rsidRPr="006270EE" w:rsidRDefault="003F0AC3" w:rsidP="002C10BA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6</w:t>
            </w:r>
          </w:p>
        </w:tc>
        <w:tc>
          <w:tcPr>
            <w:tcW w:w="1350" w:type="dxa"/>
            <w:shd w:val="clear" w:color="auto" w:fill="auto"/>
          </w:tcPr>
          <w:p w:rsidR="003F0AC3" w:rsidRPr="006270EE" w:rsidRDefault="003F0AC3" w:rsidP="0013109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 xml:space="preserve">S </w:t>
            </w:r>
          </w:p>
        </w:tc>
        <w:tc>
          <w:tcPr>
            <w:tcW w:w="975" w:type="dxa"/>
            <w:shd w:val="clear" w:color="auto" w:fill="auto"/>
          </w:tcPr>
          <w:p w:rsidR="003F0AC3" w:rsidRPr="006270EE" w:rsidRDefault="003F0AC3" w:rsidP="003F0AC3">
            <w:pPr>
              <w:pStyle w:val="PlainText"/>
              <w:jc w:val="righ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 xml:space="preserve">  1.70</w:t>
            </w:r>
          </w:p>
        </w:tc>
        <w:tc>
          <w:tcPr>
            <w:tcW w:w="956" w:type="dxa"/>
            <w:shd w:val="clear" w:color="auto" w:fill="auto"/>
          </w:tcPr>
          <w:p w:rsidR="003F0AC3" w:rsidRPr="006270EE" w:rsidRDefault="003F0AC3" w:rsidP="003F0AC3">
            <w:pPr>
              <w:pStyle w:val="PlainText"/>
              <w:ind w:left="102"/>
              <w:jc w:val="righ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25.20</w:t>
            </w:r>
          </w:p>
        </w:tc>
      </w:tr>
      <w:tr w:rsidR="006270EE" w:rsidRPr="006270EE" w:rsidTr="003F0AC3">
        <w:tc>
          <w:tcPr>
            <w:tcW w:w="457" w:type="dxa"/>
            <w:shd w:val="clear" w:color="auto" w:fill="auto"/>
          </w:tcPr>
          <w:p w:rsidR="003F0AC3" w:rsidRPr="006270EE" w:rsidRDefault="003F0AC3" w:rsidP="002C10BA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7</w:t>
            </w:r>
          </w:p>
        </w:tc>
        <w:tc>
          <w:tcPr>
            <w:tcW w:w="1350" w:type="dxa"/>
            <w:shd w:val="clear" w:color="auto" w:fill="auto"/>
          </w:tcPr>
          <w:p w:rsidR="003F0AC3" w:rsidRPr="006270EE" w:rsidRDefault="003F0AC3" w:rsidP="0013109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B2</w:t>
            </w:r>
          </w:p>
        </w:tc>
        <w:tc>
          <w:tcPr>
            <w:tcW w:w="975" w:type="dxa"/>
            <w:shd w:val="clear" w:color="auto" w:fill="auto"/>
          </w:tcPr>
          <w:p w:rsidR="003F0AC3" w:rsidRPr="006270EE" w:rsidRDefault="003F0AC3" w:rsidP="003F0AC3">
            <w:pPr>
              <w:pStyle w:val="PlainText"/>
              <w:jc w:val="righ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 xml:space="preserve"> 25.20</w:t>
            </w:r>
          </w:p>
        </w:tc>
        <w:tc>
          <w:tcPr>
            <w:tcW w:w="956" w:type="dxa"/>
            <w:shd w:val="clear" w:color="auto" w:fill="auto"/>
          </w:tcPr>
          <w:p w:rsidR="003F0AC3" w:rsidRPr="006270EE" w:rsidRDefault="003F0AC3" w:rsidP="003F0AC3">
            <w:pPr>
              <w:pStyle w:val="PlainText"/>
              <w:ind w:left="102"/>
              <w:jc w:val="righ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35.20</w:t>
            </w:r>
          </w:p>
        </w:tc>
      </w:tr>
      <w:tr w:rsidR="006270EE" w:rsidRPr="006270EE" w:rsidTr="003F0AC3">
        <w:tc>
          <w:tcPr>
            <w:tcW w:w="457" w:type="dxa"/>
            <w:shd w:val="clear" w:color="auto" w:fill="auto"/>
          </w:tcPr>
          <w:p w:rsidR="003F0AC3" w:rsidRPr="006270EE" w:rsidRDefault="003F0AC3" w:rsidP="002C10BA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8</w:t>
            </w:r>
          </w:p>
        </w:tc>
        <w:tc>
          <w:tcPr>
            <w:tcW w:w="1350" w:type="dxa"/>
            <w:shd w:val="clear" w:color="auto" w:fill="auto"/>
          </w:tcPr>
          <w:p w:rsidR="003F0AC3" w:rsidRPr="006270EE" w:rsidRDefault="003F0AC3" w:rsidP="0013109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 xml:space="preserve">G </w:t>
            </w:r>
          </w:p>
        </w:tc>
        <w:tc>
          <w:tcPr>
            <w:tcW w:w="975" w:type="dxa"/>
            <w:shd w:val="clear" w:color="auto" w:fill="auto"/>
          </w:tcPr>
          <w:p w:rsidR="003F0AC3" w:rsidRPr="006270EE" w:rsidRDefault="003F0AC3" w:rsidP="003F0AC3">
            <w:pPr>
              <w:pStyle w:val="PlainText"/>
              <w:jc w:val="righ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 xml:space="preserve"> 35.20</w:t>
            </w:r>
          </w:p>
        </w:tc>
        <w:tc>
          <w:tcPr>
            <w:tcW w:w="956" w:type="dxa"/>
            <w:shd w:val="clear" w:color="auto" w:fill="auto"/>
          </w:tcPr>
          <w:p w:rsidR="003F0AC3" w:rsidRPr="006270EE" w:rsidRDefault="003F0AC3" w:rsidP="003F0AC3">
            <w:pPr>
              <w:pStyle w:val="PlainText"/>
              <w:ind w:left="102"/>
              <w:jc w:val="righ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50.20</w:t>
            </w:r>
          </w:p>
        </w:tc>
      </w:tr>
      <w:tr w:rsidR="006270EE" w:rsidRPr="006270EE" w:rsidTr="003F0AC3">
        <w:tc>
          <w:tcPr>
            <w:tcW w:w="457" w:type="dxa"/>
            <w:shd w:val="clear" w:color="auto" w:fill="auto"/>
          </w:tcPr>
          <w:p w:rsidR="003F0AC3" w:rsidRPr="006270EE" w:rsidRDefault="003F0AC3" w:rsidP="002C10BA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9</w:t>
            </w:r>
          </w:p>
        </w:tc>
        <w:tc>
          <w:tcPr>
            <w:tcW w:w="1350" w:type="dxa"/>
            <w:shd w:val="clear" w:color="auto" w:fill="auto"/>
          </w:tcPr>
          <w:p w:rsidR="003F0AC3" w:rsidRPr="006270EE" w:rsidRDefault="003F0AC3" w:rsidP="0013109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A1</w:t>
            </w:r>
          </w:p>
        </w:tc>
        <w:tc>
          <w:tcPr>
            <w:tcW w:w="975" w:type="dxa"/>
            <w:shd w:val="clear" w:color="auto" w:fill="auto"/>
          </w:tcPr>
          <w:p w:rsidR="003F0AC3" w:rsidRPr="006270EE" w:rsidRDefault="003F0AC3" w:rsidP="003F0AC3">
            <w:pPr>
              <w:pStyle w:val="PlainText"/>
              <w:jc w:val="righ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 xml:space="preserve">  7.70</w:t>
            </w:r>
          </w:p>
        </w:tc>
        <w:tc>
          <w:tcPr>
            <w:tcW w:w="956" w:type="dxa"/>
            <w:shd w:val="clear" w:color="auto" w:fill="auto"/>
          </w:tcPr>
          <w:p w:rsidR="003F0AC3" w:rsidRPr="006270EE" w:rsidRDefault="003F0AC3" w:rsidP="003F0AC3">
            <w:pPr>
              <w:pStyle w:val="PlainText"/>
              <w:ind w:left="102"/>
              <w:jc w:val="righ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10.20</w:t>
            </w:r>
          </w:p>
        </w:tc>
      </w:tr>
      <w:tr w:rsidR="003F0AC3" w:rsidRPr="006270EE" w:rsidTr="003F0AC3">
        <w:tc>
          <w:tcPr>
            <w:tcW w:w="457" w:type="dxa"/>
            <w:shd w:val="clear" w:color="auto" w:fill="auto"/>
          </w:tcPr>
          <w:p w:rsidR="003F0AC3" w:rsidRPr="006270EE" w:rsidRDefault="003F0AC3" w:rsidP="002C10BA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10</w:t>
            </w:r>
          </w:p>
        </w:tc>
        <w:tc>
          <w:tcPr>
            <w:tcW w:w="1350" w:type="dxa"/>
            <w:shd w:val="clear" w:color="auto" w:fill="auto"/>
          </w:tcPr>
          <w:p w:rsidR="003F0AC3" w:rsidRPr="006270EE" w:rsidRDefault="003F0AC3" w:rsidP="00131093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A2</w:t>
            </w:r>
          </w:p>
        </w:tc>
        <w:tc>
          <w:tcPr>
            <w:tcW w:w="975" w:type="dxa"/>
            <w:shd w:val="clear" w:color="auto" w:fill="auto"/>
          </w:tcPr>
          <w:p w:rsidR="003F0AC3" w:rsidRPr="006270EE" w:rsidRDefault="003F0AC3" w:rsidP="003F0AC3">
            <w:pPr>
              <w:pStyle w:val="PlainText"/>
              <w:jc w:val="righ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 xml:space="preserve"> 10.20</w:t>
            </w:r>
          </w:p>
        </w:tc>
        <w:tc>
          <w:tcPr>
            <w:tcW w:w="956" w:type="dxa"/>
            <w:shd w:val="clear" w:color="auto" w:fill="auto"/>
          </w:tcPr>
          <w:p w:rsidR="003F0AC3" w:rsidRPr="006270EE" w:rsidRDefault="003F0AC3" w:rsidP="003F0AC3">
            <w:pPr>
              <w:pStyle w:val="PlainText"/>
              <w:ind w:left="102"/>
              <w:jc w:val="righ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12.70</w:t>
            </w:r>
          </w:p>
        </w:tc>
      </w:tr>
    </w:tbl>
    <w:p w:rsidR="002A6E75" w:rsidRDefault="002A6E75" w:rsidP="00D22C24">
      <w:pPr>
        <w:pStyle w:val="PlainText"/>
        <w:rPr>
          <w:rFonts w:ascii="Arial Unicode MS" w:eastAsia="Arial Unicode MS" w:hAnsi="Arial Unicode MS" w:cs="Times New Roman"/>
        </w:rPr>
      </w:pPr>
    </w:p>
    <w:p w:rsidR="003740CE" w:rsidRPr="006270EE" w:rsidRDefault="00855E25" w:rsidP="00D22C24">
      <w:pPr>
        <w:pStyle w:val="PlainText"/>
        <w:rPr>
          <w:rFonts w:ascii="Arial Unicode MS" w:eastAsia="Arial Unicode MS" w:hAnsi="Arial Unicode MS" w:cs="Times New Roman"/>
          <w:b/>
        </w:rPr>
      </w:pPr>
      <w:r w:rsidRPr="0068112D">
        <w:rPr>
          <w:rFonts w:ascii="Arial Unicode MS" w:eastAsia="Arial Unicode MS" w:hAnsi="Arial Unicode MS" w:cs="Times New Roman"/>
          <w:noProof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E75">
        <w:rPr>
          <w:rFonts w:ascii="Arial Unicode MS" w:eastAsia="Arial Unicode MS" w:hAnsi="Arial Unicode MS" w:cs="Times New Roman"/>
        </w:rPr>
        <w:br w:type="page"/>
      </w:r>
      <w:r w:rsidR="009B0776" w:rsidRPr="006270EE">
        <w:rPr>
          <w:rFonts w:ascii="Arial Unicode MS" w:eastAsia="Arial Unicode MS" w:hAnsi="Arial Unicode MS" w:cs="Times New Roman"/>
          <w:b/>
        </w:rPr>
        <w:lastRenderedPageBreak/>
        <w:t xml:space="preserve">Labels for </w:t>
      </w:r>
      <w:r w:rsidR="003740CE" w:rsidRPr="006270EE">
        <w:rPr>
          <w:rFonts w:ascii="Arial Unicode MS" w:eastAsia="Arial Unicode MS" w:hAnsi="Arial Unicode MS" w:cs="Times New Roman"/>
          <w:b/>
        </w:rPr>
        <w:t>All Monopolar Channels</w:t>
      </w:r>
    </w:p>
    <w:tbl>
      <w:tblPr>
        <w:tblpPr w:leftFromText="180" w:rightFromText="180" w:vertAnchor="text" w:horzAnchor="margin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"/>
        <w:gridCol w:w="483"/>
      </w:tblGrid>
      <w:tr w:rsidR="00C01E0F" w:rsidRPr="006270EE" w:rsidTr="00C01E0F">
        <w:tc>
          <w:tcPr>
            <w:tcW w:w="439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1</w:t>
            </w:r>
          </w:p>
        </w:tc>
        <w:tc>
          <w:tcPr>
            <w:tcW w:w="483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F1</w:t>
            </w:r>
          </w:p>
        </w:tc>
      </w:tr>
      <w:tr w:rsidR="00C01E0F" w:rsidRPr="006270EE" w:rsidTr="00C01E0F">
        <w:tc>
          <w:tcPr>
            <w:tcW w:w="439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2</w:t>
            </w:r>
          </w:p>
        </w:tc>
        <w:tc>
          <w:tcPr>
            <w:tcW w:w="483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</w:rPr>
            </w:pPr>
            <w:r w:rsidRPr="006270EE">
              <w:rPr>
                <w:rFonts w:ascii="Arial Unicode MS" w:eastAsia="Arial Unicode MS" w:hAnsi="Arial Unicode MS" w:cs="Times New Roman"/>
              </w:rPr>
              <w:t>F2</w:t>
            </w:r>
          </w:p>
        </w:tc>
      </w:tr>
      <w:tr w:rsidR="00C01E0F" w:rsidRPr="006270EE" w:rsidTr="00C01E0F">
        <w:tc>
          <w:tcPr>
            <w:tcW w:w="439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>
              <w:rPr>
                <w:rFonts w:ascii="Arial Unicode MS" w:eastAsia="Arial Unicode MS" w:hAnsi="Arial Unicode MS" w:cs="Times New Roman"/>
                <w:lang w:val="es-AR"/>
              </w:rPr>
              <w:t xml:space="preserve"> </w:t>
            </w: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3</w:t>
            </w:r>
          </w:p>
        </w:tc>
        <w:tc>
          <w:tcPr>
            <w:tcW w:w="483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F3</w:t>
            </w:r>
          </w:p>
        </w:tc>
      </w:tr>
      <w:tr w:rsidR="00C01E0F" w:rsidRPr="006270EE" w:rsidTr="00C01E0F">
        <w:tc>
          <w:tcPr>
            <w:tcW w:w="439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4</w:t>
            </w:r>
          </w:p>
        </w:tc>
        <w:tc>
          <w:tcPr>
            <w:tcW w:w="483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F4</w:t>
            </w:r>
          </w:p>
        </w:tc>
      </w:tr>
      <w:tr w:rsidR="00C01E0F" w:rsidRPr="006270EE" w:rsidTr="00C01E0F">
        <w:tc>
          <w:tcPr>
            <w:tcW w:w="439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5</w:t>
            </w:r>
          </w:p>
        </w:tc>
        <w:tc>
          <w:tcPr>
            <w:tcW w:w="483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C3</w:t>
            </w:r>
          </w:p>
        </w:tc>
      </w:tr>
      <w:tr w:rsidR="00C01E0F" w:rsidRPr="006270EE" w:rsidTr="00C01E0F">
        <w:tc>
          <w:tcPr>
            <w:tcW w:w="439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6</w:t>
            </w:r>
          </w:p>
        </w:tc>
        <w:tc>
          <w:tcPr>
            <w:tcW w:w="483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C4</w:t>
            </w:r>
          </w:p>
        </w:tc>
      </w:tr>
      <w:tr w:rsidR="00C01E0F" w:rsidRPr="006270EE" w:rsidTr="00C01E0F">
        <w:tc>
          <w:tcPr>
            <w:tcW w:w="439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7</w:t>
            </w:r>
          </w:p>
        </w:tc>
        <w:tc>
          <w:tcPr>
            <w:tcW w:w="483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P3</w:t>
            </w:r>
          </w:p>
        </w:tc>
      </w:tr>
      <w:tr w:rsidR="00C01E0F" w:rsidRPr="006270EE" w:rsidTr="00C01E0F">
        <w:tc>
          <w:tcPr>
            <w:tcW w:w="439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8</w:t>
            </w:r>
          </w:p>
        </w:tc>
        <w:tc>
          <w:tcPr>
            <w:tcW w:w="483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P4</w:t>
            </w:r>
          </w:p>
        </w:tc>
      </w:tr>
      <w:tr w:rsidR="00C01E0F" w:rsidRPr="006270EE" w:rsidTr="00C01E0F">
        <w:tc>
          <w:tcPr>
            <w:tcW w:w="439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9</w:t>
            </w:r>
          </w:p>
        </w:tc>
        <w:tc>
          <w:tcPr>
            <w:tcW w:w="483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O1</w:t>
            </w:r>
          </w:p>
        </w:tc>
      </w:tr>
      <w:tr w:rsidR="00C01E0F" w:rsidRPr="006270EE" w:rsidTr="00C01E0F">
        <w:tc>
          <w:tcPr>
            <w:tcW w:w="439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10</w:t>
            </w:r>
          </w:p>
        </w:tc>
        <w:tc>
          <w:tcPr>
            <w:tcW w:w="483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O2</w:t>
            </w:r>
          </w:p>
        </w:tc>
      </w:tr>
      <w:tr w:rsidR="00C01E0F" w:rsidRPr="006270EE" w:rsidTr="00C01E0F">
        <w:tc>
          <w:tcPr>
            <w:tcW w:w="439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11</w:t>
            </w:r>
          </w:p>
        </w:tc>
        <w:tc>
          <w:tcPr>
            <w:tcW w:w="483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F7</w:t>
            </w:r>
          </w:p>
        </w:tc>
      </w:tr>
      <w:tr w:rsidR="00C01E0F" w:rsidRPr="006270EE" w:rsidTr="00C01E0F">
        <w:tc>
          <w:tcPr>
            <w:tcW w:w="439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12</w:t>
            </w:r>
          </w:p>
        </w:tc>
        <w:tc>
          <w:tcPr>
            <w:tcW w:w="483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F8</w:t>
            </w:r>
          </w:p>
        </w:tc>
      </w:tr>
      <w:tr w:rsidR="00C01E0F" w:rsidRPr="006270EE" w:rsidTr="00C01E0F">
        <w:tc>
          <w:tcPr>
            <w:tcW w:w="439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13</w:t>
            </w:r>
          </w:p>
        </w:tc>
        <w:tc>
          <w:tcPr>
            <w:tcW w:w="483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T3</w:t>
            </w:r>
          </w:p>
        </w:tc>
      </w:tr>
      <w:tr w:rsidR="00C01E0F" w:rsidRPr="006270EE" w:rsidTr="00C01E0F">
        <w:tc>
          <w:tcPr>
            <w:tcW w:w="439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14</w:t>
            </w:r>
          </w:p>
        </w:tc>
        <w:tc>
          <w:tcPr>
            <w:tcW w:w="483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T4</w:t>
            </w:r>
          </w:p>
        </w:tc>
      </w:tr>
      <w:tr w:rsidR="00C01E0F" w:rsidRPr="006270EE" w:rsidTr="00C01E0F">
        <w:tc>
          <w:tcPr>
            <w:tcW w:w="439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15</w:t>
            </w:r>
          </w:p>
        </w:tc>
        <w:tc>
          <w:tcPr>
            <w:tcW w:w="483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T5</w:t>
            </w:r>
          </w:p>
        </w:tc>
      </w:tr>
      <w:tr w:rsidR="00C01E0F" w:rsidRPr="006270EE" w:rsidTr="00C01E0F">
        <w:tc>
          <w:tcPr>
            <w:tcW w:w="439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16</w:t>
            </w:r>
          </w:p>
        </w:tc>
        <w:tc>
          <w:tcPr>
            <w:tcW w:w="483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T6</w:t>
            </w:r>
          </w:p>
        </w:tc>
      </w:tr>
      <w:tr w:rsidR="00C01E0F" w:rsidRPr="006270EE" w:rsidTr="00C01E0F">
        <w:tc>
          <w:tcPr>
            <w:tcW w:w="439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17</w:t>
            </w:r>
          </w:p>
        </w:tc>
        <w:tc>
          <w:tcPr>
            <w:tcW w:w="483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Fz</w:t>
            </w:r>
          </w:p>
        </w:tc>
      </w:tr>
      <w:tr w:rsidR="00C01E0F" w:rsidRPr="006270EE" w:rsidTr="00C01E0F">
        <w:tc>
          <w:tcPr>
            <w:tcW w:w="439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18</w:t>
            </w:r>
          </w:p>
        </w:tc>
        <w:tc>
          <w:tcPr>
            <w:tcW w:w="483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Cz</w:t>
            </w:r>
          </w:p>
        </w:tc>
      </w:tr>
      <w:tr w:rsidR="00C01E0F" w:rsidRPr="006270EE" w:rsidTr="00C01E0F">
        <w:tc>
          <w:tcPr>
            <w:tcW w:w="439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19</w:t>
            </w:r>
          </w:p>
        </w:tc>
        <w:tc>
          <w:tcPr>
            <w:tcW w:w="483" w:type="dxa"/>
            <w:shd w:val="clear" w:color="auto" w:fill="auto"/>
          </w:tcPr>
          <w:p w:rsidR="00C01E0F" w:rsidRPr="006270EE" w:rsidRDefault="00C01E0F" w:rsidP="00C01E0F">
            <w:pPr>
              <w:pStyle w:val="PlainText"/>
              <w:rPr>
                <w:rFonts w:ascii="Arial Unicode MS" w:eastAsia="Arial Unicode MS" w:hAnsi="Arial Unicode MS" w:cs="Times New Roman"/>
                <w:lang w:val="es-AR"/>
              </w:rPr>
            </w:pPr>
            <w:r w:rsidRPr="006270EE">
              <w:rPr>
                <w:rFonts w:ascii="Arial Unicode MS" w:eastAsia="Arial Unicode MS" w:hAnsi="Arial Unicode MS" w:cs="Times New Roman"/>
                <w:lang w:val="es-AR"/>
              </w:rPr>
              <w:t>Pz</w:t>
            </w:r>
          </w:p>
        </w:tc>
      </w:tr>
    </w:tbl>
    <w:p w:rsidR="00F35EDA" w:rsidRDefault="00F35EDA" w:rsidP="00D22C24">
      <w:pPr>
        <w:pStyle w:val="PlainText"/>
        <w:rPr>
          <w:rFonts w:ascii="Arial Unicode MS" w:eastAsia="Arial Unicode MS" w:hAnsi="Arial Unicode MS" w:cs="Times New Roman"/>
          <w:b/>
        </w:rPr>
      </w:pPr>
    </w:p>
    <w:p w:rsidR="00C01E0F" w:rsidRPr="00C01E0F" w:rsidRDefault="00C01E0F" w:rsidP="00D22C24">
      <w:pPr>
        <w:pStyle w:val="PlainText"/>
        <w:rPr>
          <w:rFonts w:ascii="Arial Unicode MS" w:eastAsia="Arial Unicode MS" w:hAnsi="Arial Unicode MS" w:cs="Times New Roman"/>
        </w:rPr>
      </w:pPr>
      <w:r w:rsidRPr="00C01E0F">
        <w:rPr>
          <w:rFonts w:ascii="Arial Unicode MS" w:eastAsia="Arial Unicode MS" w:hAnsi="Arial Unicode MS" w:cs="Times New Roman"/>
        </w:rPr>
        <w:t>These</w:t>
      </w:r>
      <w:r>
        <w:rPr>
          <w:rFonts w:ascii="Arial Unicode MS" w:eastAsia="Arial Unicode MS" w:hAnsi="Arial Unicode MS" w:cs="Times New Roman"/>
        </w:rPr>
        <w:t xml:space="preserve"> </w:t>
      </w:r>
      <w:r w:rsidRPr="00C01E0F">
        <w:rPr>
          <w:rFonts w:ascii="Arial Unicode MS" w:eastAsia="Arial Unicode MS" w:hAnsi="Arial Unicode MS" w:cs="Times New Roman"/>
        </w:rPr>
        <w:t>a</w:t>
      </w:r>
      <w:r>
        <w:rPr>
          <w:rFonts w:ascii="Arial Unicode MS" w:eastAsia="Arial Unicode MS" w:hAnsi="Arial Unicode MS" w:cs="Times New Roman"/>
        </w:rPr>
        <w:t>re the minimum number of recording site for qEEG computation.</w:t>
      </w:r>
    </w:p>
    <w:p w:rsidR="00983DFC" w:rsidRPr="006270EE" w:rsidRDefault="00983DFC" w:rsidP="00983DFC">
      <w:pPr>
        <w:pStyle w:val="PlainText"/>
        <w:rPr>
          <w:rFonts w:ascii="Arial Unicode MS" w:eastAsia="Arial Unicode MS" w:hAnsi="Arial Unicode MS" w:cs="Times New Roman"/>
        </w:rPr>
      </w:pPr>
    </w:p>
    <w:p w:rsidR="009B0776" w:rsidRPr="006270EE" w:rsidRDefault="00071378" w:rsidP="009B0776">
      <w:pPr>
        <w:pStyle w:val="PlainText"/>
        <w:rPr>
          <w:rFonts w:ascii="Arial Unicode MS" w:eastAsia="Arial Unicode MS" w:hAnsi="Arial Unicode MS" w:cs="Times New Roman"/>
          <w:b/>
        </w:rPr>
      </w:pPr>
      <w:r w:rsidRPr="006270EE">
        <w:rPr>
          <w:rFonts w:ascii="Arial Unicode MS" w:eastAsia="Arial Unicode MS" w:hAnsi="Arial Unicode MS" w:cs="Times New Roman"/>
          <w:b/>
        </w:rPr>
        <w:t>Labels for All Bi</w:t>
      </w:r>
      <w:r w:rsidR="00191BF2" w:rsidRPr="006270EE">
        <w:rPr>
          <w:rFonts w:ascii="Arial Unicode MS" w:eastAsia="Arial Unicode MS" w:hAnsi="Arial Unicode MS" w:cs="Times New Roman"/>
          <w:b/>
        </w:rPr>
        <w:t xml:space="preserve">variate </w:t>
      </w:r>
      <w:r w:rsidRPr="006270EE">
        <w:rPr>
          <w:rFonts w:ascii="Arial Unicode MS" w:eastAsia="Arial Unicode MS" w:hAnsi="Arial Unicode MS" w:cs="Times New Roman"/>
          <w:b/>
        </w:rPr>
        <w:t>Measures</w:t>
      </w:r>
    </w:p>
    <w:p w:rsidR="00071378" w:rsidRPr="006270EE" w:rsidRDefault="00071378" w:rsidP="009B0776">
      <w:pPr>
        <w:pStyle w:val="PlainText"/>
        <w:rPr>
          <w:rFonts w:ascii="Arial Unicode MS" w:eastAsia="Arial Unicode MS" w:hAnsi="Arial Unicode MS" w:cs="Times New Roman"/>
        </w:rPr>
      </w:pPr>
    </w:p>
    <w:p w:rsidR="00730E4F" w:rsidRPr="006270EE" w:rsidRDefault="00883EEE" w:rsidP="009B0776">
      <w:pPr>
        <w:pStyle w:val="PlainText"/>
        <w:rPr>
          <w:rFonts w:ascii="Arial Unicode MS" w:eastAsia="Arial Unicode MS" w:hAnsi="Arial Unicode MS" w:cs="Times New Roman"/>
        </w:rPr>
      </w:pPr>
      <w:r w:rsidRPr="006270EE">
        <w:rPr>
          <w:rFonts w:ascii="Arial Unicode MS" w:eastAsia="Arial Unicode MS" w:hAnsi="Arial Unicode MS" w:cs="Times New Roman"/>
        </w:rPr>
        <w:t>D</w:t>
      </w:r>
      <w:r w:rsidR="00730E4F" w:rsidRPr="006270EE">
        <w:rPr>
          <w:rFonts w:ascii="Arial Unicode MS" w:eastAsia="Arial Unicode MS" w:hAnsi="Arial Unicode MS" w:cs="Times New Roman"/>
        </w:rPr>
        <w:t xml:space="preserve">erived from simple algorithm to compute (n-1)*n/2 </w:t>
      </w:r>
      <w:r w:rsidR="00070D91">
        <w:rPr>
          <w:rFonts w:ascii="Arial Unicode MS" w:eastAsia="Arial Unicode MS" w:hAnsi="Arial Unicode MS" w:cs="Times New Roman"/>
        </w:rPr>
        <w:t xml:space="preserve">output </w:t>
      </w:r>
      <w:r w:rsidRPr="006270EE">
        <w:rPr>
          <w:rFonts w:ascii="Arial Unicode MS" w:eastAsia="Arial Unicode MS" w:hAnsi="Arial Unicode MS" w:cs="Times New Roman"/>
        </w:rPr>
        <w:t>variables.</w:t>
      </w:r>
    </w:p>
    <w:p w:rsidR="00C977CE" w:rsidRPr="006270EE" w:rsidRDefault="00C977CE" w:rsidP="009B0776">
      <w:pPr>
        <w:pStyle w:val="PlainText"/>
        <w:rPr>
          <w:rFonts w:ascii="Arial Unicode MS" w:eastAsia="Arial Unicode MS" w:hAnsi="Arial Unicode MS" w:cs="Times New Roman"/>
        </w:rPr>
      </w:pPr>
    </w:p>
    <w:p w:rsidR="00C01E0F" w:rsidRDefault="00C01E0F" w:rsidP="00FA34DE">
      <w:pPr>
        <w:pStyle w:val="PlainText"/>
        <w:rPr>
          <w:rFonts w:ascii="Arial Unicode MS" w:eastAsia="Arial Unicode MS" w:hAnsi="Arial Unicode MS" w:cs="Times New Roman"/>
        </w:rPr>
      </w:pPr>
    </w:p>
    <w:p w:rsidR="00C01E0F" w:rsidRPr="00C01E0F" w:rsidRDefault="00C01E0F" w:rsidP="00C01E0F">
      <w:pPr>
        <w:rPr>
          <w:rFonts w:eastAsia="Arial Unicode MS"/>
        </w:rPr>
      </w:pPr>
    </w:p>
    <w:p w:rsidR="00C01E0F" w:rsidRPr="00C01E0F" w:rsidRDefault="00C01E0F" w:rsidP="00C01E0F">
      <w:pPr>
        <w:rPr>
          <w:rFonts w:eastAsia="Arial Unicode MS"/>
        </w:rPr>
      </w:pPr>
    </w:p>
    <w:p w:rsidR="00C01E0F" w:rsidRPr="00C01E0F" w:rsidRDefault="00C01E0F" w:rsidP="00C01E0F">
      <w:pPr>
        <w:rPr>
          <w:rFonts w:eastAsia="Arial Unicode MS"/>
        </w:rPr>
      </w:pPr>
    </w:p>
    <w:p w:rsidR="00C01E0F" w:rsidRPr="00C01E0F" w:rsidRDefault="00C01E0F" w:rsidP="00C01E0F">
      <w:pPr>
        <w:rPr>
          <w:rFonts w:eastAsia="Arial Unicode MS"/>
        </w:rPr>
      </w:pPr>
    </w:p>
    <w:p w:rsidR="00C01E0F" w:rsidRPr="00C01E0F" w:rsidRDefault="00C01E0F" w:rsidP="00C01E0F">
      <w:pPr>
        <w:rPr>
          <w:rFonts w:eastAsia="Arial Unicode MS"/>
        </w:rPr>
      </w:pPr>
    </w:p>
    <w:p w:rsidR="00C01E0F" w:rsidRPr="00C01E0F" w:rsidRDefault="00C01E0F" w:rsidP="00C01E0F">
      <w:pPr>
        <w:rPr>
          <w:rFonts w:eastAsia="Arial Unicode MS"/>
        </w:rPr>
      </w:pPr>
    </w:p>
    <w:p w:rsidR="00C01E0F" w:rsidRPr="00C01E0F" w:rsidRDefault="00C01E0F" w:rsidP="00C01E0F">
      <w:pPr>
        <w:rPr>
          <w:rFonts w:eastAsia="Arial Unicode MS"/>
        </w:rPr>
      </w:pPr>
    </w:p>
    <w:p w:rsidR="00C01E0F" w:rsidRPr="00C01E0F" w:rsidRDefault="00C01E0F" w:rsidP="00C01E0F">
      <w:pPr>
        <w:rPr>
          <w:rFonts w:eastAsia="Arial Unicode MS"/>
        </w:rPr>
      </w:pPr>
    </w:p>
    <w:p w:rsidR="00C01E0F" w:rsidRPr="00C01E0F" w:rsidRDefault="00C01E0F" w:rsidP="00C01E0F">
      <w:pPr>
        <w:rPr>
          <w:rFonts w:eastAsia="Arial Unicode MS"/>
        </w:rPr>
      </w:pPr>
    </w:p>
    <w:p w:rsidR="00C01E0F" w:rsidRPr="00C01E0F" w:rsidRDefault="00C01E0F" w:rsidP="00C01E0F">
      <w:pPr>
        <w:rPr>
          <w:rFonts w:eastAsia="Arial Unicode MS"/>
        </w:rPr>
      </w:pPr>
    </w:p>
    <w:p w:rsidR="00C01E0F" w:rsidRPr="00C01E0F" w:rsidRDefault="00C01E0F" w:rsidP="00C01E0F">
      <w:pPr>
        <w:rPr>
          <w:rFonts w:eastAsia="Arial Unicode MS"/>
        </w:rPr>
      </w:pPr>
    </w:p>
    <w:p w:rsidR="00C01E0F" w:rsidRPr="00C01E0F" w:rsidRDefault="00C01E0F" w:rsidP="00C01E0F">
      <w:pPr>
        <w:rPr>
          <w:rFonts w:eastAsia="Arial Unicode MS"/>
        </w:rPr>
      </w:pPr>
    </w:p>
    <w:p w:rsidR="00C01E0F" w:rsidRPr="00C01E0F" w:rsidRDefault="00C01E0F" w:rsidP="00C01E0F">
      <w:pPr>
        <w:rPr>
          <w:rFonts w:eastAsia="Arial Unicode MS"/>
        </w:rPr>
      </w:pPr>
    </w:p>
    <w:p w:rsidR="00C01E0F" w:rsidRPr="00C01E0F" w:rsidRDefault="00C01E0F" w:rsidP="00C01E0F">
      <w:pPr>
        <w:rPr>
          <w:rFonts w:eastAsia="Arial Unicode MS"/>
        </w:rPr>
      </w:pPr>
    </w:p>
    <w:p w:rsidR="00C01E0F" w:rsidRDefault="00C01E0F" w:rsidP="00FA34DE">
      <w:pPr>
        <w:pStyle w:val="PlainText"/>
        <w:rPr>
          <w:rFonts w:eastAsia="Arial Unicode MS"/>
        </w:rPr>
      </w:pPr>
    </w:p>
    <w:p w:rsidR="00C01E0F" w:rsidRDefault="00C01E0F" w:rsidP="00FA34DE">
      <w:pPr>
        <w:pStyle w:val="PlainText"/>
        <w:rPr>
          <w:rFonts w:eastAsia="Arial Unicode MS"/>
        </w:rPr>
      </w:pPr>
    </w:p>
    <w:p w:rsidR="00C01E0F" w:rsidRDefault="00C01E0F" w:rsidP="00C01E0F">
      <w:pPr>
        <w:pStyle w:val="PlainText"/>
        <w:tabs>
          <w:tab w:val="left" w:pos="1668"/>
        </w:tabs>
        <w:rPr>
          <w:rFonts w:eastAsia="Arial Unicode MS"/>
        </w:rPr>
      </w:pPr>
      <w:r>
        <w:rPr>
          <w:rFonts w:eastAsia="Arial Unicode MS"/>
        </w:rPr>
        <w:tab/>
      </w:r>
    </w:p>
    <w:p w:rsidR="00C01E0F" w:rsidRDefault="00C01E0F" w:rsidP="00C01E0F">
      <w:pPr>
        <w:pStyle w:val="PlainText"/>
        <w:tabs>
          <w:tab w:val="left" w:pos="1668"/>
        </w:tabs>
        <w:rPr>
          <w:rFonts w:eastAsia="Arial Unicode MS"/>
        </w:rPr>
      </w:pPr>
    </w:p>
    <w:p w:rsidR="00C01E0F" w:rsidRDefault="00C01E0F" w:rsidP="00C01E0F">
      <w:pPr>
        <w:pStyle w:val="PlainText"/>
        <w:rPr>
          <w:rFonts w:ascii="Arial Unicode MS" w:eastAsia="Arial Unicode MS" w:hAnsi="Arial Unicode MS" w:cs="Times New Roman"/>
          <w:b/>
        </w:rPr>
      </w:pPr>
      <w:r w:rsidRPr="006270EE">
        <w:rPr>
          <w:rFonts w:ascii="Arial Unicode MS" w:eastAsia="Arial Unicode MS" w:hAnsi="Arial Unicode MS" w:cs="Times New Roman"/>
          <w:b/>
        </w:rPr>
        <w:t xml:space="preserve">Labels for </w:t>
      </w:r>
      <w:r>
        <w:rPr>
          <w:rFonts w:ascii="Arial Unicode MS" w:eastAsia="Arial Unicode MS" w:hAnsi="Arial Unicode MS" w:cs="Times New Roman"/>
          <w:b/>
        </w:rPr>
        <w:t>Multivariate measur</w:t>
      </w:r>
      <w:r w:rsidRPr="006270EE">
        <w:rPr>
          <w:rFonts w:ascii="Arial Unicode MS" w:eastAsia="Arial Unicode MS" w:hAnsi="Arial Unicode MS" w:cs="Times New Roman"/>
          <w:b/>
        </w:rPr>
        <w:t>es</w:t>
      </w:r>
    </w:p>
    <w:p w:rsidR="00E31922" w:rsidRDefault="00C763A8" w:rsidP="00C763A8">
      <w:pPr>
        <w:autoSpaceDE w:val="0"/>
        <w:autoSpaceDN w:val="0"/>
        <w:adjustRightInd w:val="0"/>
        <w:rPr>
          <w:rFonts w:ascii="Arial Unicode MS" w:eastAsia="Arial Unicode MS" w:hAnsi="Arial Unicode MS" w:cs="Arial Unicode MS"/>
          <w:sz w:val="30"/>
          <w:szCs w:val="30"/>
        </w:rPr>
      </w:pPr>
      <w:r w:rsidRPr="00C763A8">
        <w:rPr>
          <w:rFonts w:ascii="Arial Unicode MS" w:eastAsia="Arial Unicode MS" w:hAnsi="Arial Unicode MS" w:cs="Arial Unicode MS"/>
          <w:sz w:val="30"/>
          <w:szCs w:val="30"/>
        </w:rPr>
        <w:t>Left and Right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:  </w:t>
      </w:r>
      <w:r w:rsidRPr="00C763A8">
        <w:rPr>
          <w:rFonts w:ascii="Arial Unicode MS" w:eastAsia="Arial Unicode MS" w:hAnsi="Arial Unicode MS" w:cs="Arial Unicode MS"/>
          <w:sz w:val="30"/>
          <w:szCs w:val="30"/>
        </w:rPr>
        <w:t>Lateral</w:t>
      </w:r>
      <w:r w:rsidR="00E31922">
        <w:rPr>
          <w:rFonts w:ascii="Arial Unicode MS" w:eastAsia="Arial Unicode MS" w:hAnsi="Arial Unicode MS" w:cs="Arial Unicode MS"/>
          <w:sz w:val="30"/>
          <w:szCs w:val="30"/>
        </w:rPr>
        <w:t>, Medial, Anterior, Central, Posterior, Hemisphere, Middle and whole Head.</w:t>
      </w:r>
    </w:p>
    <w:p w:rsidR="00C763A8" w:rsidRPr="00C763A8" w:rsidRDefault="00E31922" w:rsidP="00C763A8">
      <w:pPr>
        <w:autoSpaceDE w:val="0"/>
        <w:autoSpaceDN w:val="0"/>
        <w:adjustRightInd w:val="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</w:p>
    <w:p w:rsidR="00E31922" w:rsidRDefault="00C763A8" w:rsidP="00C763A8">
      <w:pPr>
        <w:autoSpaceDE w:val="0"/>
        <w:autoSpaceDN w:val="0"/>
        <w:adjustRightInd w:val="0"/>
        <w:rPr>
          <w:rFonts w:ascii="Arial Unicode MS" w:eastAsia="Arial Unicode MS" w:hAnsi="Arial Unicode MS" w:cs="Arial Unicode MS"/>
          <w:sz w:val="30"/>
          <w:szCs w:val="30"/>
        </w:rPr>
      </w:pPr>
      <w:r w:rsidRPr="00C763A8">
        <w:rPr>
          <w:rFonts w:ascii="Arial Unicode MS" w:eastAsia="Arial Unicode MS" w:hAnsi="Arial Unicode MS" w:cs="Arial Unicode MS"/>
          <w:sz w:val="30"/>
          <w:szCs w:val="30"/>
        </w:rPr>
        <w:t>LLat</w:t>
      </w:r>
      <w:r w:rsidR="00E31922">
        <w:rPr>
          <w:rFonts w:ascii="Arial Unicode MS" w:eastAsia="Arial Unicode MS" w:hAnsi="Arial Unicode MS" w:cs="Arial Unicode MS"/>
          <w:sz w:val="30"/>
          <w:szCs w:val="30"/>
        </w:rPr>
        <w:t>,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 w:rsidRPr="00C763A8">
        <w:rPr>
          <w:rFonts w:ascii="Arial Unicode MS" w:eastAsia="Arial Unicode MS" w:hAnsi="Arial Unicode MS" w:cs="Arial Unicode MS"/>
          <w:sz w:val="30"/>
          <w:szCs w:val="30"/>
        </w:rPr>
        <w:t>RLat</w:t>
      </w:r>
      <w:r w:rsidR="00E31922">
        <w:rPr>
          <w:rFonts w:ascii="Arial Unicode MS" w:eastAsia="Arial Unicode MS" w:hAnsi="Arial Unicode MS" w:cs="Arial Unicode MS"/>
          <w:sz w:val="30"/>
          <w:szCs w:val="30"/>
        </w:rPr>
        <w:t>,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 w:rsidRPr="00C763A8">
        <w:rPr>
          <w:rFonts w:ascii="Arial Unicode MS" w:eastAsia="Arial Unicode MS" w:hAnsi="Arial Unicode MS" w:cs="Arial Unicode MS"/>
          <w:sz w:val="30"/>
          <w:szCs w:val="30"/>
        </w:rPr>
        <w:t>LMed</w:t>
      </w:r>
      <w:r w:rsidR="00E31922">
        <w:rPr>
          <w:rFonts w:ascii="Arial Unicode MS" w:eastAsia="Arial Unicode MS" w:hAnsi="Arial Unicode MS" w:cs="Arial Unicode MS"/>
          <w:sz w:val="30"/>
          <w:szCs w:val="30"/>
        </w:rPr>
        <w:t>,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 w:rsidRPr="00C763A8">
        <w:rPr>
          <w:rFonts w:ascii="Arial Unicode MS" w:eastAsia="Arial Unicode MS" w:hAnsi="Arial Unicode MS" w:cs="Arial Unicode MS"/>
          <w:sz w:val="30"/>
          <w:szCs w:val="30"/>
        </w:rPr>
        <w:t>RMed,</w:t>
      </w:r>
      <w:r w:rsidR="00E31922"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 w:rsidRPr="00C763A8">
        <w:rPr>
          <w:rFonts w:ascii="Arial Unicode MS" w:eastAsia="Arial Unicode MS" w:hAnsi="Arial Unicode MS" w:cs="Arial Unicode MS"/>
          <w:sz w:val="30"/>
          <w:szCs w:val="30"/>
        </w:rPr>
        <w:t>LAnt,</w:t>
      </w:r>
      <w:r w:rsidR="00E31922"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 w:rsidRPr="00C763A8">
        <w:rPr>
          <w:rFonts w:ascii="Arial Unicode MS" w:eastAsia="Arial Unicode MS" w:hAnsi="Arial Unicode MS" w:cs="Arial Unicode MS"/>
          <w:sz w:val="30"/>
          <w:szCs w:val="30"/>
        </w:rPr>
        <w:t>RAnt,</w:t>
      </w:r>
      <w:r w:rsidR="00E31922"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 w:rsidRPr="00C763A8">
        <w:rPr>
          <w:rFonts w:ascii="Arial Unicode MS" w:eastAsia="Arial Unicode MS" w:hAnsi="Arial Unicode MS" w:cs="Arial Unicode MS"/>
          <w:sz w:val="30"/>
          <w:szCs w:val="30"/>
        </w:rPr>
        <w:t>LCen,</w:t>
      </w:r>
      <w:r w:rsidR="00E31922"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 w:rsidRPr="00C763A8">
        <w:rPr>
          <w:rFonts w:ascii="Arial Unicode MS" w:eastAsia="Arial Unicode MS" w:hAnsi="Arial Unicode MS" w:cs="Arial Unicode MS"/>
          <w:sz w:val="30"/>
          <w:szCs w:val="30"/>
        </w:rPr>
        <w:t>RCen,</w:t>
      </w:r>
    </w:p>
    <w:p w:rsidR="00C763A8" w:rsidRPr="00C763A8" w:rsidRDefault="00C763A8" w:rsidP="00C763A8">
      <w:p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r w:rsidRPr="00C763A8">
        <w:rPr>
          <w:rFonts w:ascii="Arial Unicode MS" w:eastAsia="Arial Unicode MS" w:hAnsi="Arial Unicode MS" w:cs="Arial Unicode MS"/>
          <w:sz w:val="30"/>
          <w:szCs w:val="30"/>
        </w:rPr>
        <w:t>LPos</w:t>
      </w:r>
      <w:r w:rsidR="00E31922">
        <w:rPr>
          <w:rFonts w:ascii="Arial Unicode MS" w:eastAsia="Arial Unicode MS" w:hAnsi="Arial Unicode MS" w:cs="Arial Unicode MS"/>
          <w:sz w:val="30"/>
          <w:szCs w:val="30"/>
        </w:rPr>
        <w:t xml:space="preserve">, </w:t>
      </w:r>
      <w:r w:rsidRPr="00C763A8">
        <w:rPr>
          <w:rFonts w:ascii="Arial Unicode MS" w:eastAsia="Arial Unicode MS" w:hAnsi="Arial Unicode MS" w:cs="Arial Unicode MS"/>
          <w:sz w:val="30"/>
          <w:szCs w:val="30"/>
        </w:rPr>
        <w:t>RPos,</w:t>
      </w:r>
      <w:r w:rsidR="00E31922"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 w:rsidRPr="00C763A8">
        <w:rPr>
          <w:rFonts w:ascii="Arial Unicode MS" w:eastAsia="Arial Unicode MS" w:hAnsi="Arial Unicode MS" w:cs="Arial Unicode MS"/>
          <w:sz w:val="30"/>
          <w:szCs w:val="30"/>
        </w:rPr>
        <w:t>LHem,</w:t>
      </w:r>
      <w:r w:rsidR="00E31922"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 w:rsidRPr="00C763A8">
        <w:rPr>
          <w:rFonts w:ascii="Arial Unicode MS" w:eastAsia="Arial Unicode MS" w:hAnsi="Arial Unicode MS" w:cs="Arial Unicode MS"/>
          <w:sz w:val="30"/>
          <w:szCs w:val="30"/>
        </w:rPr>
        <w:t>RHem,</w:t>
      </w:r>
      <w:r w:rsidR="00E31922"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 w:rsidRPr="00C763A8">
        <w:rPr>
          <w:rFonts w:ascii="Arial Unicode MS" w:eastAsia="Arial Unicode MS" w:hAnsi="Arial Unicode MS" w:cs="Arial Unicode MS"/>
          <w:sz w:val="30"/>
          <w:szCs w:val="30"/>
        </w:rPr>
        <w:t>Mid,</w:t>
      </w:r>
      <w:r w:rsidR="00E31922"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 w:rsidRPr="00C763A8">
        <w:rPr>
          <w:rFonts w:ascii="Arial Unicode MS" w:eastAsia="Arial Unicode MS" w:hAnsi="Arial Unicode MS" w:cs="Arial Unicode MS"/>
          <w:sz w:val="30"/>
          <w:szCs w:val="30"/>
        </w:rPr>
        <w:t>Ant,</w:t>
      </w:r>
      <w:r w:rsidR="00E31922"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 w:rsidRPr="00C763A8">
        <w:rPr>
          <w:rFonts w:ascii="Arial Unicode MS" w:eastAsia="Arial Unicode MS" w:hAnsi="Arial Unicode MS" w:cs="Arial Unicode MS"/>
          <w:sz w:val="30"/>
          <w:szCs w:val="30"/>
        </w:rPr>
        <w:t>Cent,</w:t>
      </w:r>
      <w:r w:rsidR="00E31922"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 w:rsidRPr="00C763A8">
        <w:rPr>
          <w:rFonts w:ascii="Arial Unicode MS" w:eastAsia="Arial Unicode MS" w:hAnsi="Arial Unicode MS" w:cs="Arial Unicode MS"/>
          <w:sz w:val="30"/>
          <w:szCs w:val="30"/>
        </w:rPr>
        <w:t>Post,</w:t>
      </w:r>
      <w:r w:rsidR="00E31922"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 w:rsidRPr="00C763A8">
        <w:rPr>
          <w:rFonts w:ascii="Arial Unicode MS" w:eastAsia="Arial Unicode MS" w:hAnsi="Arial Unicode MS" w:cs="Arial Unicode MS"/>
          <w:sz w:val="30"/>
          <w:szCs w:val="30"/>
        </w:rPr>
        <w:t>Head;</w:t>
      </w:r>
    </w:p>
    <w:p w:rsidR="00C763A8" w:rsidRPr="00C763A8" w:rsidRDefault="00C763A8" w:rsidP="00C763A8">
      <w:pPr>
        <w:autoSpaceDE w:val="0"/>
        <w:autoSpaceDN w:val="0"/>
        <w:adjustRightInd w:val="0"/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sectPr w:rsidR="00C763A8" w:rsidRPr="00C763A8" w:rsidSect="006270EE">
      <w:headerReference w:type="even" r:id="rId10"/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377" w:rsidRDefault="00047377" w:rsidP="00F35EDA">
      <w:pPr>
        <w:pStyle w:val="PlainText"/>
      </w:pPr>
      <w:r>
        <w:separator/>
      </w:r>
    </w:p>
  </w:endnote>
  <w:endnote w:type="continuationSeparator" w:id="0">
    <w:p w:rsidR="00047377" w:rsidRDefault="00047377" w:rsidP="00F35EDA">
      <w:pPr>
        <w:pStyle w:val="Plai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377" w:rsidRDefault="00047377" w:rsidP="00F35EDA">
      <w:pPr>
        <w:pStyle w:val="PlainText"/>
      </w:pPr>
      <w:r>
        <w:separator/>
      </w:r>
    </w:p>
  </w:footnote>
  <w:footnote w:type="continuationSeparator" w:id="0">
    <w:p w:rsidR="00047377" w:rsidRDefault="00047377" w:rsidP="00F35EDA">
      <w:pPr>
        <w:pStyle w:val="Plai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92E" w:rsidRDefault="006B192E" w:rsidP="003B0C2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B192E" w:rsidRDefault="006B192E" w:rsidP="006B192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92E" w:rsidRDefault="006B192E" w:rsidP="003B0C2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5E25">
      <w:rPr>
        <w:rStyle w:val="PageNumber"/>
        <w:noProof/>
      </w:rPr>
      <w:t>4</w:t>
    </w:r>
    <w:r>
      <w:rPr>
        <w:rStyle w:val="PageNumber"/>
      </w:rPr>
      <w:fldChar w:fldCharType="end"/>
    </w:r>
  </w:p>
  <w:p w:rsidR="006B192E" w:rsidRDefault="00ED1437" w:rsidP="006B192E">
    <w:pPr>
      <w:pStyle w:val="Header"/>
      <w:ind w:right="360"/>
    </w:pPr>
    <w:r>
      <w:t>7/25/2013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426E7"/>
    <w:multiLevelType w:val="hybridMultilevel"/>
    <w:tmpl w:val="6AF22090"/>
    <w:lvl w:ilvl="0" w:tplc="B8E6E8B0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B791F"/>
    <w:multiLevelType w:val="hybridMultilevel"/>
    <w:tmpl w:val="CFFEE12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8942FE"/>
    <w:multiLevelType w:val="hybridMultilevel"/>
    <w:tmpl w:val="904671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63AD8"/>
    <w:multiLevelType w:val="multilevel"/>
    <w:tmpl w:val="790C66F2"/>
    <w:styleLink w:val="Bobs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B635A"/>
    <w:multiLevelType w:val="multilevel"/>
    <w:tmpl w:val="790C66F2"/>
    <w:numStyleLink w:val="Bobs"/>
  </w:abstractNum>
  <w:abstractNum w:abstractNumId="5">
    <w:nsid w:val="30D75932"/>
    <w:multiLevelType w:val="hybridMultilevel"/>
    <w:tmpl w:val="451833C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FA1614">
      <w:start w:val="1"/>
      <w:numFmt w:val="decimal"/>
      <w:lvlText w:val="%3)"/>
      <w:lvlJc w:val="right"/>
      <w:pPr>
        <w:tabs>
          <w:tab w:val="num" w:pos="2160"/>
        </w:tabs>
        <w:ind w:left="2160" w:hanging="180"/>
      </w:pPr>
      <w:rPr>
        <w:rFonts w:ascii="Courier New" w:eastAsia="Times New Roman" w:hAnsi="Courier New" w:cs="Courier New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C40AF1"/>
    <w:multiLevelType w:val="hybridMultilevel"/>
    <w:tmpl w:val="451833C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FA1614">
      <w:start w:val="1"/>
      <w:numFmt w:val="decimal"/>
      <w:lvlText w:val="%3)"/>
      <w:lvlJc w:val="right"/>
      <w:pPr>
        <w:tabs>
          <w:tab w:val="num" w:pos="2160"/>
        </w:tabs>
        <w:ind w:left="2160" w:hanging="180"/>
      </w:pPr>
      <w:rPr>
        <w:rFonts w:ascii="Courier New" w:eastAsia="Times New Roman" w:hAnsi="Courier New" w:cs="Courier New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C525A78"/>
    <w:multiLevelType w:val="multilevel"/>
    <w:tmpl w:val="CFFEE12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2E3583"/>
    <w:multiLevelType w:val="hybridMultilevel"/>
    <w:tmpl w:val="2E723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71"/>
    <w:rsid w:val="000315AF"/>
    <w:rsid w:val="0003365F"/>
    <w:rsid w:val="00047377"/>
    <w:rsid w:val="00070D91"/>
    <w:rsid w:val="00071378"/>
    <w:rsid w:val="0007363F"/>
    <w:rsid w:val="000C6D8F"/>
    <w:rsid w:val="000F626A"/>
    <w:rsid w:val="000F7BBB"/>
    <w:rsid w:val="00121E8D"/>
    <w:rsid w:val="00131093"/>
    <w:rsid w:val="001911AE"/>
    <w:rsid w:val="00191BF2"/>
    <w:rsid w:val="001A0C49"/>
    <w:rsid w:val="001A7461"/>
    <w:rsid w:val="00226273"/>
    <w:rsid w:val="00230466"/>
    <w:rsid w:val="0024756D"/>
    <w:rsid w:val="00247890"/>
    <w:rsid w:val="0027398A"/>
    <w:rsid w:val="002A6E75"/>
    <w:rsid w:val="002B57BE"/>
    <w:rsid w:val="002C10BA"/>
    <w:rsid w:val="002E3E9A"/>
    <w:rsid w:val="002F290C"/>
    <w:rsid w:val="00303848"/>
    <w:rsid w:val="00337185"/>
    <w:rsid w:val="003740CE"/>
    <w:rsid w:val="003A236E"/>
    <w:rsid w:val="003A47FC"/>
    <w:rsid w:val="003A4BEA"/>
    <w:rsid w:val="003A79C7"/>
    <w:rsid w:val="003B0C28"/>
    <w:rsid w:val="003C04D0"/>
    <w:rsid w:val="003F0AC3"/>
    <w:rsid w:val="0041526C"/>
    <w:rsid w:val="004416CF"/>
    <w:rsid w:val="00473FFD"/>
    <w:rsid w:val="004955FF"/>
    <w:rsid w:val="004A3530"/>
    <w:rsid w:val="004C5BEF"/>
    <w:rsid w:val="005D3C52"/>
    <w:rsid w:val="005E3259"/>
    <w:rsid w:val="00612A34"/>
    <w:rsid w:val="006270EE"/>
    <w:rsid w:val="0067199D"/>
    <w:rsid w:val="0068112D"/>
    <w:rsid w:val="0068181A"/>
    <w:rsid w:val="00690F64"/>
    <w:rsid w:val="006B192E"/>
    <w:rsid w:val="006D4B6E"/>
    <w:rsid w:val="00715512"/>
    <w:rsid w:val="007248D5"/>
    <w:rsid w:val="00730E4F"/>
    <w:rsid w:val="00776DB8"/>
    <w:rsid w:val="00795959"/>
    <w:rsid w:val="007A20BF"/>
    <w:rsid w:val="007E5B8B"/>
    <w:rsid w:val="007F28F5"/>
    <w:rsid w:val="007F7790"/>
    <w:rsid w:val="00803DC9"/>
    <w:rsid w:val="008147AE"/>
    <w:rsid w:val="00827D38"/>
    <w:rsid w:val="00851A0D"/>
    <w:rsid w:val="00855E25"/>
    <w:rsid w:val="0086175E"/>
    <w:rsid w:val="00874EEB"/>
    <w:rsid w:val="00883EEE"/>
    <w:rsid w:val="008B01DD"/>
    <w:rsid w:val="008E4640"/>
    <w:rsid w:val="00922571"/>
    <w:rsid w:val="009419B9"/>
    <w:rsid w:val="0095749E"/>
    <w:rsid w:val="00967DF4"/>
    <w:rsid w:val="00983DFC"/>
    <w:rsid w:val="009919F1"/>
    <w:rsid w:val="009955D5"/>
    <w:rsid w:val="009A5FCB"/>
    <w:rsid w:val="009B0776"/>
    <w:rsid w:val="00A06216"/>
    <w:rsid w:val="00A50A0D"/>
    <w:rsid w:val="00A67F73"/>
    <w:rsid w:val="00AA2DD0"/>
    <w:rsid w:val="00B1686E"/>
    <w:rsid w:val="00B32800"/>
    <w:rsid w:val="00B70B09"/>
    <w:rsid w:val="00B843FF"/>
    <w:rsid w:val="00BB22D0"/>
    <w:rsid w:val="00BC1007"/>
    <w:rsid w:val="00BC4903"/>
    <w:rsid w:val="00BD4461"/>
    <w:rsid w:val="00BF09BE"/>
    <w:rsid w:val="00C00A80"/>
    <w:rsid w:val="00C01E0F"/>
    <w:rsid w:val="00C43A6A"/>
    <w:rsid w:val="00C62FE0"/>
    <w:rsid w:val="00C763A8"/>
    <w:rsid w:val="00C977CE"/>
    <w:rsid w:val="00CC2DD4"/>
    <w:rsid w:val="00CE1A0D"/>
    <w:rsid w:val="00D004EA"/>
    <w:rsid w:val="00D22C24"/>
    <w:rsid w:val="00D42131"/>
    <w:rsid w:val="00D738A0"/>
    <w:rsid w:val="00D956E0"/>
    <w:rsid w:val="00DA41BD"/>
    <w:rsid w:val="00DD0327"/>
    <w:rsid w:val="00E21CCB"/>
    <w:rsid w:val="00E307FA"/>
    <w:rsid w:val="00E31922"/>
    <w:rsid w:val="00E3377B"/>
    <w:rsid w:val="00E844B5"/>
    <w:rsid w:val="00EC720B"/>
    <w:rsid w:val="00ED0653"/>
    <w:rsid w:val="00ED1437"/>
    <w:rsid w:val="00EE00E4"/>
    <w:rsid w:val="00F12F9B"/>
    <w:rsid w:val="00F20B04"/>
    <w:rsid w:val="00F3035A"/>
    <w:rsid w:val="00F35EDA"/>
    <w:rsid w:val="00FA34DE"/>
    <w:rsid w:val="00FC1DD2"/>
    <w:rsid w:val="00FE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2DCEB-C661-40CA-B64B-97DCD97A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uiPriority w:val="99"/>
    <w:rsid w:val="00D22C24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ED06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B19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92E"/>
  </w:style>
  <w:style w:type="character" w:customStyle="1" w:styleId="PlainTextChar">
    <w:name w:val="Plain Text Char"/>
    <w:link w:val="PlainText"/>
    <w:uiPriority w:val="99"/>
    <w:rsid w:val="006270EE"/>
    <w:rPr>
      <w:rFonts w:ascii="Courier New" w:hAnsi="Courier New" w:cs="Courier New"/>
    </w:rPr>
  </w:style>
  <w:style w:type="numbering" w:customStyle="1" w:styleId="Bobs">
    <w:name w:val="Bobs"/>
    <w:uiPriority w:val="99"/>
    <w:rsid w:val="006270EE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6270E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B16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1686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ED143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D143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1512F-ED58-41EF-B2E7-87D9BE1CD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Variables are output as a single vector per measurement</vt:lpstr>
    </vt:vector>
  </TitlesOfParts>
  <Company>BRL</Company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Variables are output as a single vector per measurement</dc:title>
  <dc:subject/>
  <dc:creator>Bob Isenhart</dc:creator>
  <cp:keywords/>
  <cp:lastModifiedBy>Bob</cp:lastModifiedBy>
  <cp:revision>2</cp:revision>
  <cp:lastPrinted>2013-07-24T21:14:00Z</cp:lastPrinted>
  <dcterms:created xsi:type="dcterms:W3CDTF">2014-05-12T22:14:00Z</dcterms:created>
  <dcterms:modified xsi:type="dcterms:W3CDTF">2014-05-12T22:14:00Z</dcterms:modified>
</cp:coreProperties>
</file>