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967FD" w14:textId="5C8205D3" w:rsidR="00D232D1" w:rsidRDefault="004123A9">
      <w:pPr>
        <w:rPr>
          <w:rFonts w:ascii="Helvetica" w:hAnsi="Helvetica"/>
          <w:b/>
          <w:bCs/>
        </w:rPr>
      </w:pPr>
      <w:r>
        <w:rPr>
          <w:rFonts w:ascii="Helvetica" w:hAnsi="Helvetica"/>
          <w:b/>
          <w:bCs/>
        </w:rPr>
        <w:t>A mechanistic disease simulation model explains differences in post-COVID-19 pandemic re-emergence of respiratory viruses in Southern California</w:t>
      </w:r>
    </w:p>
    <w:p w14:paraId="735C04B6" w14:textId="797098E9" w:rsidR="004123A9" w:rsidRDefault="004123A9">
      <w:pPr>
        <w:rPr>
          <w:rFonts w:ascii="Helvetica" w:hAnsi="Helvetica"/>
        </w:rPr>
      </w:pPr>
      <w:r>
        <w:rPr>
          <w:rFonts w:ascii="Helvetica" w:hAnsi="Helvetica"/>
        </w:rPr>
        <w:t>Benjamin J Singer, Vennis Hong, Philip C Lee</w:t>
      </w:r>
      <w:r w:rsidR="0061683A">
        <w:rPr>
          <w:rFonts w:ascii="Helvetica" w:hAnsi="Helvetica"/>
        </w:rPr>
        <w:t>, Sara Y Tartof</w:t>
      </w:r>
      <w:r>
        <w:rPr>
          <w:rFonts w:ascii="Helvetica" w:hAnsi="Helvetica"/>
        </w:rPr>
        <w:t>, Joseph A Lewnard</w:t>
      </w:r>
    </w:p>
    <w:p w14:paraId="60FB6110" w14:textId="759F9A22" w:rsidR="004123A9" w:rsidRPr="004123A9" w:rsidRDefault="004123A9">
      <w:pPr>
        <w:rPr>
          <w:rFonts w:ascii="Helvetica" w:hAnsi="Helvetica"/>
        </w:rPr>
      </w:pPr>
      <w:r>
        <w:rPr>
          <w:rFonts w:ascii="Helvetica" w:hAnsi="Helvetica"/>
        </w:rPr>
        <w:t xml:space="preserve">Category: </w:t>
      </w:r>
      <w:r w:rsidRPr="004123A9">
        <w:rPr>
          <w:rFonts w:ascii="Helvetica" w:hAnsi="Helvetica"/>
        </w:rPr>
        <w:t>Multi-host and multi-pathogen/parasite systems</w:t>
      </w:r>
    </w:p>
    <w:p w14:paraId="748984A4" w14:textId="74F8FD48" w:rsidR="008B520C" w:rsidRPr="00D232D1" w:rsidRDefault="00D232D1">
      <w:pPr>
        <w:rPr>
          <w:rFonts w:ascii="Helvetica" w:hAnsi="Helvetica"/>
        </w:rPr>
      </w:pPr>
      <w:r w:rsidRPr="00D232D1">
        <w:rPr>
          <w:rFonts w:ascii="Helvetica" w:hAnsi="Helvetica"/>
          <w:b/>
          <w:bCs/>
        </w:rPr>
        <w:t>Background &amp; aims of study</w:t>
      </w:r>
      <w:r w:rsidRPr="00D232D1">
        <w:rPr>
          <w:rFonts w:ascii="Helvetica" w:hAnsi="Helvetica"/>
        </w:rPr>
        <w:t xml:space="preserve"> </w:t>
      </w:r>
      <w:r w:rsidR="008B520C" w:rsidRPr="00D232D1">
        <w:rPr>
          <w:rFonts w:ascii="Helvetica" w:hAnsi="Helvetica"/>
        </w:rPr>
        <w:t xml:space="preserve">Changes in person-to-person contact during the COVID-19 pandemic </w:t>
      </w:r>
      <w:r w:rsidR="00BE631C">
        <w:rPr>
          <w:rFonts w:ascii="Helvetica" w:hAnsi="Helvetica"/>
        </w:rPr>
        <w:t>prevented</w:t>
      </w:r>
      <w:r w:rsidR="00B9196F" w:rsidRPr="00D232D1">
        <w:rPr>
          <w:rFonts w:ascii="Helvetica" w:hAnsi="Helvetica"/>
        </w:rPr>
        <w:t xml:space="preserve"> the spread of many respiratory viruses</w:t>
      </w:r>
      <w:r w:rsidRPr="00D232D1">
        <w:rPr>
          <w:rFonts w:ascii="Helvetica" w:hAnsi="Helvetica"/>
        </w:rPr>
        <w:t xml:space="preserve">. </w:t>
      </w:r>
      <w:r w:rsidR="00BE631C" w:rsidRPr="00D232D1">
        <w:rPr>
          <w:rFonts w:ascii="Helvetica" w:hAnsi="Helvetica"/>
        </w:rPr>
        <w:t xml:space="preserve">These </w:t>
      </w:r>
      <w:r w:rsidR="00BE631C">
        <w:rPr>
          <w:rFonts w:ascii="Helvetica" w:hAnsi="Helvetica"/>
        </w:rPr>
        <w:t>viruses</w:t>
      </w:r>
      <w:r w:rsidR="00B9196F" w:rsidRPr="00D232D1">
        <w:rPr>
          <w:rFonts w:ascii="Helvetica" w:hAnsi="Helvetica"/>
        </w:rPr>
        <w:t xml:space="preserve"> then re-emerged, sometimes with different epidemiology </w:t>
      </w:r>
      <w:r w:rsidR="00BE631C">
        <w:rPr>
          <w:rFonts w:ascii="Helvetica" w:hAnsi="Helvetica"/>
        </w:rPr>
        <w:t>compared to</w:t>
      </w:r>
      <w:r w:rsidR="00B9196F" w:rsidRPr="00D232D1">
        <w:rPr>
          <w:rFonts w:ascii="Helvetica" w:hAnsi="Helvetica"/>
        </w:rPr>
        <w:t xml:space="preserve"> a normal respiratory season. No comprehensive account</w:t>
      </w:r>
      <w:r w:rsidR="009D132C" w:rsidRPr="00D232D1">
        <w:rPr>
          <w:rFonts w:ascii="Helvetica" w:hAnsi="Helvetica"/>
        </w:rPr>
        <w:t xml:space="preserve"> yet</w:t>
      </w:r>
      <w:r w:rsidR="00B9196F" w:rsidRPr="00D232D1">
        <w:rPr>
          <w:rFonts w:ascii="Helvetica" w:hAnsi="Helvetica"/>
        </w:rPr>
        <w:t xml:space="preserve"> exists of the transmission dynamics which led </w:t>
      </w:r>
      <w:r w:rsidR="00971A14" w:rsidRPr="00D232D1">
        <w:rPr>
          <w:rFonts w:ascii="Helvetica" w:hAnsi="Helvetica"/>
        </w:rPr>
        <w:t>some</w:t>
      </w:r>
      <w:r w:rsidR="00B9196F" w:rsidRPr="00D232D1">
        <w:rPr>
          <w:rFonts w:ascii="Helvetica" w:hAnsi="Helvetica"/>
        </w:rPr>
        <w:t xml:space="preserve"> viruses to cause outbreaks at different times of year, of different sizes, and affecting different age groups than usual, </w:t>
      </w:r>
      <w:r w:rsidR="00971A14" w:rsidRPr="00D232D1">
        <w:rPr>
          <w:rFonts w:ascii="Helvetica" w:hAnsi="Helvetica"/>
        </w:rPr>
        <w:t xml:space="preserve">while other viruses had very similar epidemiology to the pre-COVID-19 </w:t>
      </w:r>
      <w:r w:rsidR="00C10FCC">
        <w:rPr>
          <w:rFonts w:ascii="Helvetica" w:hAnsi="Helvetica"/>
        </w:rPr>
        <w:t>period</w:t>
      </w:r>
      <w:r w:rsidR="00B9196F" w:rsidRPr="00D232D1">
        <w:rPr>
          <w:rFonts w:ascii="Helvetica" w:hAnsi="Helvetica"/>
        </w:rPr>
        <w:t xml:space="preserve">. We developed a compartmental model which </w:t>
      </w:r>
      <w:r w:rsidR="00BE631C">
        <w:rPr>
          <w:rFonts w:ascii="Helvetica" w:hAnsi="Helvetica"/>
        </w:rPr>
        <w:t xml:space="preserve">captures </w:t>
      </w:r>
      <w:r w:rsidR="00B9196F" w:rsidRPr="00D232D1">
        <w:rPr>
          <w:rFonts w:ascii="Helvetica" w:hAnsi="Helvetica"/>
        </w:rPr>
        <w:t xml:space="preserve">the endemic and re-emerging dynamics of </w:t>
      </w:r>
      <w:r w:rsidR="009D132C" w:rsidRPr="00D232D1">
        <w:rPr>
          <w:rFonts w:ascii="Helvetica" w:hAnsi="Helvetica"/>
        </w:rPr>
        <w:t xml:space="preserve">six respiratory viruses </w:t>
      </w:r>
      <w:r w:rsidR="00B9196F" w:rsidRPr="00D232D1">
        <w:rPr>
          <w:rFonts w:ascii="Helvetica" w:hAnsi="Helvetica"/>
        </w:rPr>
        <w:t xml:space="preserve">in Southern California, providing novel insights into how these viruses are </w:t>
      </w:r>
      <w:r w:rsidR="00BE631C" w:rsidRPr="00D232D1">
        <w:rPr>
          <w:rFonts w:ascii="Helvetica" w:hAnsi="Helvetica"/>
        </w:rPr>
        <w:t>transmitted</w:t>
      </w:r>
      <w:r w:rsidR="00B9196F" w:rsidRPr="00D232D1">
        <w:rPr>
          <w:rFonts w:ascii="Helvetica" w:hAnsi="Helvetica"/>
        </w:rPr>
        <w:t>.</w:t>
      </w:r>
    </w:p>
    <w:p w14:paraId="4803A1E6" w14:textId="10DEBC35" w:rsidR="00E60071" w:rsidRPr="00D232D1" w:rsidRDefault="00D232D1">
      <w:pPr>
        <w:rPr>
          <w:rFonts w:ascii="Helvetica" w:hAnsi="Helvetica"/>
        </w:rPr>
      </w:pPr>
      <w:r w:rsidRPr="00D232D1">
        <w:rPr>
          <w:rFonts w:ascii="Helvetica" w:hAnsi="Helvetica"/>
          <w:b/>
          <w:bCs/>
        </w:rPr>
        <w:t>Methods &amp; results</w:t>
      </w:r>
      <w:r w:rsidRPr="00D232D1">
        <w:rPr>
          <w:rFonts w:ascii="Helvetica" w:hAnsi="Helvetica"/>
        </w:rPr>
        <w:t xml:space="preserve"> </w:t>
      </w:r>
      <w:r w:rsidR="00B9196F" w:rsidRPr="00D232D1">
        <w:rPr>
          <w:rFonts w:ascii="Helvetica" w:hAnsi="Helvetica"/>
        </w:rPr>
        <w:t xml:space="preserve">Our data consist of </w:t>
      </w:r>
      <w:r w:rsidR="00577FBE" w:rsidRPr="00D232D1">
        <w:rPr>
          <w:rFonts w:ascii="Helvetica" w:hAnsi="Helvetica"/>
        </w:rPr>
        <w:t>19,000 test-positive hospitalizations</w:t>
      </w:r>
      <w:r w:rsidR="009D132C" w:rsidRPr="00D232D1">
        <w:rPr>
          <w:rFonts w:ascii="Helvetica" w:hAnsi="Helvetica"/>
        </w:rPr>
        <w:t xml:space="preserve"> for respiratory syncytial virus, metapneumovirus, influenza A or B, adenovirus, or parainfluenza virus 3</w:t>
      </w:r>
      <w:r w:rsidR="002036EF" w:rsidRPr="00D232D1">
        <w:rPr>
          <w:rFonts w:ascii="Helvetica" w:hAnsi="Helvetica"/>
        </w:rPr>
        <w:t xml:space="preserve"> </w:t>
      </w:r>
      <w:r w:rsidR="00577FBE" w:rsidRPr="00D232D1">
        <w:rPr>
          <w:rFonts w:ascii="Helvetica" w:hAnsi="Helvetica"/>
        </w:rPr>
        <w:t xml:space="preserve">from a study population of 4.7 million members of Kaiser Permanente Southern California healthcare consortium. </w:t>
      </w:r>
      <w:r w:rsidR="002036EF" w:rsidRPr="00D232D1">
        <w:rPr>
          <w:rFonts w:ascii="Helvetica" w:hAnsi="Helvetica"/>
        </w:rPr>
        <w:t xml:space="preserve">We used a </w:t>
      </w:r>
      <w:r w:rsidR="00C10FCC">
        <w:rPr>
          <w:rFonts w:ascii="Helvetica" w:hAnsi="Helvetica"/>
        </w:rPr>
        <w:t>deterministic</w:t>
      </w:r>
      <w:r w:rsidR="002036EF" w:rsidRPr="00D232D1">
        <w:rPr>
          <w:rFonts w:ascii="Helvetica" w:hAnsi="Helvetica"/>
        </w:rPr>
        <w:t xml:space="preserve"> compartmental model with three susceptibility classes and seven age groups, incorporating waning immunity, importation of cases, influenza vaccination</w:t>
      </w:r>
      <w:r w:rsidR="009D132C" w:rsidRPr="00D232D1">
        <w:rPr>
          <w:rFonts w:ascii="Helvetica" w:hAnsi="Helvetica"/>
        </w:rPr>
        <w:t>, and the impact of pandemic-related contact changes</w:t>
      </w:r>
      <w:r w:rsidR="002036EF" w:rsidRPr="00D232D1">
        <w:rPr>
          <w:rFonts w:ascii="Helvetica" w:hAnsi="Helvetica"/>
        </w:rPr>
        <w:t xml:space="preserve">. </w:t>
      </w:r>
      <w:r w:rsidR="00E60071" w:rsidRPr="00D232D1">
        <w:rPr>
          <w:rFonts w:ascii="Helvetica" w:hAnsi="Helvetica"/>
        </w:rPr>
        <w:t xml:space="preserve">We incorporated an observation model with age-dependent virulence. </w:t>
      </w:r>
      <w:r w:rsidRPr="00D232D1">
        <w:rPr>
          <w:rFonts w:ascii="Helvetica" w:hAnsi="Helvetica"/>
        </w:rPr>
        <w:t xml:space="preserve">We showed that simulated pathogens with similar seasonal patterns can cause different re-emerging outbreaks after a period of suppression due to differences in underlying transmission parameters. </w:t>
      </w:r>
      <w:r w:rsidR="002036EF" w:rsidRPr="00D232D1">
        <w:rPr>
          <w:rFonts w:ascii="Helvetica" w:hAnsi="Helvetica"/>
        </w:rPr>
        <w:t>We calibrated</w:t>
      </w:r>
      <w:r w:rsidR="009D132C" w:rsidRPr="00D232D1">
        <w:rPr>
          <w:rFonts w:ascii="Helvetica" w:hAnsi="Helvetica"/>
        </w:rPr>
        <w:t xml:space="preserve"> the model </w:t>
      </w:r>
      <w:r w:rsidR="002036EF" w:rsidRPr="00D232D1">
        <w:rPr>
          <w:rFonts w:ascii="Helvetica" w:hAnsi="Helvetica"/>
        </w:rPr>
        <w:t>using differential evolution to find the maximum likelihood fit</w:t>
      </w:r>
      <w:r w:rsidR="009D132C" w:rsidRPr="00D232D1">
        <w:rPr>
          <w:rFonts w:ascii="Helvetica" w:hAnsi="Helvetica"/>
        </w:rPr>
        <w:t xml:space="preserve"> to the data</w:t>
      </w:r>
      <w:r w:rsidR="00E60071" w:rsidRPr="00D232D1">
        <w:rPr>
          <w:rFonts w:ascii="Helvetica" w:hAnsi="Helvetica"/>
        </w:rPr>
        <w:t xml:space="preserve">, and quantified parameter uncertainty using MCMC. </w:t>
      </w:r>
      <w:r w:rsidR="009D132C" w:rsidRPr="00D232D1">
        <w:rPr>
          <w:rFonts w:ascii="Helvetica" w:hAnsi="Helvetica"/>
        </w:rPr>
        <w:t xml:space="preserve">We </w:t>
      </w:r>
      <w:r w:rsidRPr="00D232D1">
        <w:rPr>
          <w:rFonts w:ascii="Helvetica" w:hAnsi="Helvetica"/>
        </w:rPr>
        <w:t>found</w:t>
      </w:r>
      <w:r w:rsidR="009D132C" w:rsidRPr="00D232D1">
        <w:rPr>
          <w:rFonts w:ascii="Helvetica" w:hAnsi="Helvetica"/>
        </w:rPr>
        <w:t xml:space="preserve"> that the major determinant of different patterns of re-emergence is differences in transmissibility and strength of acquired immunity, with highly transmissible childhood diseases re-emerging faster with larger outbreaks than less transmissible viruses that more easily escape immunity. We demonstrate</w:t>
      </w:r>
      <w:r w:rsidRPr="00D232D1">
        <w:rPr>
          <w:rFonts w:ascii="Helvetica" w:hAnsi="Helvetica"/>
        </w:rPr>
        <w:t>d</w:t>
      </w:r>
      <w:r w:rsidR="009D132C" w:rsidRPr="00D232D1">
        <w:rPr>
          <w:rFonts w:ascii="Helvetica" w:hAnsi="Helvetica"/>
        </w:rPr>
        <w:t xml:space="preserve"> evidence of waning immunity to </w:t>
      </w:r>
      <w:r w:rsidR="00BE631C" w:rsidRPr="00D232D1">
        <w:rPr>
          <w:rFonts w:ascii="Helvetica" w:hAnsi="Helvetica"/>
        </w:rPr>
        <w:t>respiratory syncytial virus</w:t>
      </w:r>
      <w:r w:rsidR="00BE631C">
        <w:rPr>
          <w:rFonts w:ascii="Helvetica" w:hAnsi="Helvetica"/>
        </w:rPr>
        <w:t xml:space="preserve"> and others.</w:t>
      </w:r>
    </w:p>
    <w:p w14:paraId="52FBCB43" w14:textId="193D630D" w:rsidR="00F715D5" w:rsidRPr="00D232D1" w:rsidRDefault="00D232D1">
      <w:pPr>
        <w:rPr>
          <w:rFonts w:ascii="Helvetica" w:hAnsi="Helvetica"/>
        </w:rPr>
      </w:pPr>
      <w:r w:rsidRPr="00D232D1">
        <w:rPr>
          <w:rFonts w:ascii="Helvetica" w:hAnsi="Helvetica"/>
          <w:b/>
          <w:bCs/>
        </w:rPr>
        <w:t>Implications</w:t>
      </w:r>
      <w:r w:rsidRPr="00D232D1">
        <w:rPr>
          <w:rFonts w:ascii="Helvetica" w:hAnsi="Helvetica"/>
        </w:rPr>
        <w:t xml:space="preserve"> </w:t>
      </w:r>
      <w:r w:rsidR="00971A14" w:rsidRPr="00D232D1">
        <w:rPr>
          <w:rFonts w:ascii="Helvetica" w:hAnsi="Helvetica"/>
        </w:rPr>
        <w:t xml:space="preserve">Our </w:t>
      </w:r>
      <w:r w:rsidRPr="00D232D1">
        <w:rPr>
          <w:rFonts w:ascii="Helvetica" w:hAnsi="Helvetica"/>
        </w:rPr>
        <w:t>analyses</w:t>
      </w:r>
      <w:r w:rsidR="00971A14" w:rsidRPr="00D232D1">
        <w:rPr>
          <w:rFonts w:ascii="Helvetica" w:hAnsi="Helvetica"/>
        </w:rPr>
        <w:t xml:space="preserve"> demonstrate the value of treating contact changes during the COVID-19 pandemic as a natural experiment to understand pathogen transmission and re-emergence.</w:t>
      </w:r>
      <w:r w:rsidRPr="00D232D1">
        <w:rPr>
          <w:rFonts w:ascii="Helvetica" w:hAnsi="Helvetica"/>
        </w:rPr>
        <w:t xml:space="preserve"> We have produced evidence </w:t>
      </w:r>
      <w:r w:rsidR="00BE631C">
        <w:rPr>
          <w:rFonts w:ascii="Helvetica" w:hAnsi="Helvetica"/>
        </w:rPr>
        <w:t>on the</w:t>
      </w:r>
      <w:r w:rsidRPr="00D232D1">
        <w:rPr>
          <w:rFonts w:ascii="Helvetica" w:hAnsi="Helvetica"/>
        </w:rPr>
        <w:t xml:space="preserve"> transmission dynamic </w:t>
      </w:r>
      <w:r w:rsidR="00BE631C" w:rsidRPr="00D232D1">
        <w:rPr>
          <w:rFonts w:ascii="Helvetica" w:hAnsi="Helvetica"/>
        </w:rPr>
        <w:t>parameters</w:t>
      </w:r>
      <w:r w:rsidRPr="00D232D1">
        <w:rPr>
          <w:rFonts w:ascii="Helvetica" w:hAnsi="Helvetica"/>
        </w:rPr>
        <w:t xml:space="preserve"> of six common respiratory viruses which could not be obtained using pre-</w:t>
      </w:r>
      <w:r w:rsidR="00BE631C">
        <w:rPr>
          <w:rFonts w:ascii="Helvetica" w:hAnsi="Helvetica"/>
        </w:rPr>
        <w:t>COVID-19</w:t>
      </w:r>
      <w:r w:rsidRPr="00D232D1">
        <w:rPr>
          <w:rFonts w:ascii="Helvetica" w:hAnsi="Helvetica"/>
        </w:rPr>
        <w:t xml:space="preserve"> data alone.</w:t>
      </w:r>
      <w:r w:rsidR="00E60071" w:rsidRPr="00D232D1">
        <w:rPr>
          <w:rFonts w:ascii="Helvetica" w:hAnsi="Helvetica"/>
        </w:rPr>
        <w:t xml:space="preserve"> </w:t>
      </w:r>
      <w:r w:rsidR="009D132C" w:rsidRPr="00D232D1">
        <w:rPr>
          <w:rFonts w:ascii="Helvetica" w:hAnsi="Helvetica"/>
        </w:rPr>
        <w:t xml:space="preserve">Using these insights we can explore concepts such as "immunity debt" and examine how pathogens with different features might respond to periods of </w:t>
      </w:r>
      <w:r w:rsidR="00BE631C" w:rsidRPr="00D232D1">
        <w:rPr>
          <w:rFonts w:ascii="Helvetica" w:hAnsi="Helvetica"/>
        </w:rPr>
        <w:t>suppression</w:t>
      </w:r>
      <w:r w:rsidR="009D132C" w:rsidRPr="00D232D1">
        <w:rPr>
          <w:rFonts w:ascii="Helvetica" w:hAnsi="Helvetica"/>
        </w:rPr>
        <w:t>.</w:t>
      </w:r>
    </w:p>
    <w:sectPr w:rsidR="00F715D5" w:rsidRPr="00D232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20C"/>
    <w:rsid w:val="0017037B"/>
    <w:rsid w:val="002004C4"/>
    <w:rsid w:val="002036EF"/>
    <w:rsid w:val="004123A9"/>
    <w:rsid w:val="00577FBE"/>
    <w:rsid w:val="0061683A"/>
    <w:rsid w:val="00676807"/>
    <w:rsid w:val="006D5356"/>
    <w:rsid w:val="0085625C"/>
    <w:rsid w:val="008B3117"/>
    <w:rsid w:val="008B520C"/>
    <w:rsid w:val="00963826"/>
    <w:rsid w:val="00971A14"/>
    <w:rsid w:val="009D132C"/>
    <w:rsid w:val="00B779FA"/>
    <w:rsid w:val="00B9196F"/>
    <w:rsid w:val="00BE631C"/>
    <w:rsid w:val="00C10FCC"/>
    <w:rsid w:val="00D232D1"/>
    <w:rsid w:val="00DB2064"/>
    <w:rsid w:val="00E02A4A"/>
    <w:rsid w:val="00E60071"/>
    <w:rsid w:val="00EE20A3"/>
    <w:rsid w:val="00F24441"/>
    <w:rsid w:val="00F715D5"/>
    <w:rsid w:val="00FB2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F15535"/>
  <w15:chartTrackingRefBased/>
  <w15:docId w15:val="{8DF037EA-63F4-7949-B131-D3677A97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2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2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2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2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2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2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2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2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2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2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2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2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2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2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2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422</Words>
  <Characters>2410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Singer</dc:creator>
  <cp:keywords/>
  <dc:description/>
  <cp:lastModifiedBy>Benjamin Singer</cp:lastModifiedBy>
  <cp:revision>7</cp:revision>
  <dcterms:created xsi:type="dcterms:W3CDTF">2025-06-16T18:57:00Z</dcterms:created>
  <dcterms:modified xsi:type="dcterms:W3CDTF">2025-06-16T23:02:00Z</dcterms:modified>
</cp:coreProperties>
</file>