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FA1110" w14:textId="2975C0CB" w:rsidR="00721554" w:rsidRPr="00CF6A10" w:rsidRDefault="005C207A" w:rsidP="0082509C">
      <w:pPr>
        <w:pStyle w:val="Heading1"/>
        <w:spacing w:before="0"/>
        <w:jc w:val="both"/>
        <w:rPr>
          <w:rFonts w:asciiTheme="minorHAnsi" w:hAnsiTheme="minorHAnsi" w:cstheme="minorHAnsi"/>
          <w:szCs w:val="22"/>
        </w:rPr>
      </w:pPr>
      <w:r>
        <w:rPr>
          <w:rFonts w:asciiTheme="minorHAnsi" w:hAnsiTheme="minorHAnsi" w:cstheme="minorHAnsi"/>
          <w:szCs w:val="22"/>
        </w:rPr>
        <w:t>ABSTRACT</w:t>
      </w:r>
    </w:p>
    <w:p w14:paraId="124591B8" w14:textId="11542B6A" w:rsidR="008562C0" w:rsidRPr="00CF6A10" w:rsidRDefault="005C207A" w:rsidP="00C04C77">
      <w:pPr>
        <w:pStyle w:val="AMZNBody"/>
        <w:rPr>
          <w:szCs w:val="22"/>
        </w:rPr>
      </w:pPr>
      <w:r>
        <w:rPr>
          <w:szCs w:val="22"/>
        </w:rPr>
        <w:t>We examine how socioeconomic factors predict high school ACT scores using the 2016-2017 EdGap.org dataset, NCES Common Core Data, and state-level American Community Survey indicators. Through data analysis and linear regression modeling, we find that socioeconomic indicators—</w:t>
      </w:r>
      <w:r w:rsidR="00010D18">
        <w:rPr>
          <w:szCs w:val="22"/>
        </w:rPr>
        <w:t>especially</w:t>
      </w:r>
      <w:r>
        <w:rPr>
          <w:szCs w:val="22"/>
        </w:rPr>
        <w:t xml:space="preserve"> free/reduced</w:t>
      </w:r>
      <w:r w:rsidR="00010D18">
        <w:rPr>
          <w:szCs w:val="22"/>
        </w:rPr>
        <w:t>-price</w:t>
      </w:r>
      <w:r>
        <w:rPr>
          <w:szCs w:val="22"/>
        </w:rPr>
        <w:t xml:space="preserve"> lunch participation—strongly predict ACT outcomes. These relationships persist after controlling for other variables. We discuss the study’s limitations and implications for education policy. </w:t>
      </w:r>
    </w:p>
    <w:p w14:paraId="35C8198F" w14:textId="035047FF" w:rsidR="00557D3D" w:rsidRPr="00CF6A10" w:rsidRDefault="005C207A" w:rsidP="0082509C">
      <w:pPr>
        <w:pStyle w:val="Heading1"/>
        <w:spacing w:before="0"/>
        <w:jc w:val="both"/>
        <w:rPr>
          <w:rFonts w:asciiTheme="minorHAnsi" w:hAnsiTheme="minorHAnsi" w:cstheme="minorHAnsi"/>
          <w:szCs w:val="22"/>
        </w:rPr>
      </w:pPr>
      <w:r>
        <w:rPr>
          <w:rFonts w:asciiTheme="minorHAnsi" w:hAnsiTheme="minorHAnsi" w:cstheme="minorHAnsi"/>
          <w:szCs w:val="22"/>
        </w:rPr>
        <w:t>INTRODUCTION</w:t>
      </w:r>
    </w:p>
    <w:p w14:paraId="6A170EB9" w14:textId="4E723165" w:rsidR="00A35780" w:rsidRDefault="00A35780" w:rsidP="00D73629">
      <w:pPr>
        <w:pStyle w:val="AMZNBody"/>
        <w:rPr>
          <w:bCs/>
          <w:szCs w:val="22"/>
        </w:rPr>
      </w:pPr>
      <w:r>
        <w:rPr>
          <w:bCs/>
          <w:szCs w:val="22"/>
        </w:rPr>
        <w:t xml:space="preserve">We address the question </w:t>
      </w:r>
      <w:r w:rsidRPr="00A35780">
        <w:rPr>
          <w:bCs/>
          <w:szCs w:val="22"/>
        </w:rPr>
        <w:t>of whether school performance, measured by the average ACT score, is predicted by socioeconomic factors</w:t>
      </w:r>
      <w:r>
        <w:rPr>
          <w:bCs/>
          <w:szCs w:val="22"/>
        </w:rPr>
        <w:t xml:space="preserve">. We leverage multiple public datasets for the 2016-2017 school year, </w:t>
      </w:r>
      <w:r w:rsidRPr="00A35780">
        <w:rPr>
          <w:bCs/>
          <w:szCs w:val="22"/>
        </w:rPr>
        <w:t>including EdGap.org and the NCES Common Core of Data (CCD), and we augment the analysis with additional socioeconomic indicators (e.g., from the American Community Survey).</w:t>
      </w:r>
      <w:r>
        <w:rPr>
          <w:bCs/>
          <w:szCs w:val="22"/>
        </w:rPr>
        <w:t xml:space="preserve"> </w:t>
      </w:r>
    </w:p>
    <w:p w14:paraId="2B9C0095" w14:textId="68765BC2" w:rsidR="00A35780" w:rsidRDefault="00A35780" w:rsidP="00D73629">
      <w:pPr>
        <w:pStyle w:val="AMZNBody"/>
        <w:rPr>
          <w:bCs/>
          <w:szCs w:val="22"/>
        </w:rPr>
      </w:pPr>
      <w:r>
        <w:rPr>
          <w:bCs/>
          <w:szCs w:val="22"/>
        </w:rPr>
        <w:t>Our analysis follows these steps: load and clean datasets</w:t>
      </w:r>
      <w:r w:rsidR="00007C97">
        <w:rPr>
          <w:bCs/>
          <w:szCs w:val="22"/>
        </w:rPr>
        <w:t>,</w:t>
      </w:r>
      <w:r>
        <w:rPr>
          <w:bCs/>
          <w:szCs w:val="22"/>
        </w:rPr>
        <w:t xml:space="preserve"> merge datasets</w:t>
      </w:r>
      <w:r w:rsidR="00007C97">
        <w:rPr>
          <w:bCs/>
          <w:szCs w:val="22"/>
        </w:rPr>
        <w:t>,</w:t>
      </w:r>
      <w:r>
        <w:rPr>
          <w:bCs/>
          <w:szCs w:val="22"/>
        </w:rPr>
        <w:t xml:space="preserve"> handle missing values</w:t>
      </w:r>
      <w:r w:rsidR="00007C97">
        <w:rPr>
          <w:bCs/>
          <w:szCs w:val="22"/>
        </w:rPr>
        <w:t>,</w:t>
      </w:r>
      <w:r>
        <w:rPr>
          <w:bCs/>
          <w:szCs w:val="22"/>
        </w:rPr>
        <w:t xml:space="preserve"> create derived variables</w:t>
      </w:r>
      <w:r w:rsidR="00007C97">
        <w:rPr>
          <w:bCs/>
          <w:szCs w:val="22"/>
        </w:rPr>
        <w:t>,</w:t>
      </w:r>
      <w:r>
        <w:rPr>
          <w:bCs/>
          <w:szCs w:val="22"/>
        </w:rPr>
        <w:t xml:space="preserve"> build regression models</w:t>
      </w:r>
      <w:r w:rsidR="00007C97">
        <w:rPr>
          <w:bCs/>
          <w:szCs w:val="22"/>
        </w:rPr>
        <w:t>,</w:t>
      </w:r>
      <w:r>
        <w:rPr>
          <w:bCs/>
          <w:szCs w:val="22"/>
        </w:rPr>
        <w:t xml:space="preserve"> and quantify ACT score relationships. </w:t>
      </w:r>
    </w:p>
    <w:p w14:paraId="2C19F9B3" w14:textId="4D2CB812" w:rsidR="005C207A" w:rsidRPr="005C207A" w:rsidRDefault="005C207A" w:rsidP="005C207A">
      <w:pPr>
        <w:pStyle w:val="AMZNBody"/>
        <w:rPr>
          <w:bCs/>
          <w:szCs w:val="22"/>
        </w:rPr>
      </w:pPr>
      <w:r w:rsidRPr="005C207A">
        <w:rPr>
          <w:bCs/>
          <w:szCs w:val="22"/>
        </w:rPr>
        <w:t xml:space="preserve">Data </w:t>
      </w:r>
      <w:r w:rsidR="00D73629">
        <w:rPr>
          <w:bCs/>
          <w:szCs w:val="22"/>
        </w:rPr>
        <w:t>s</w:t>
      </w:r>
      <w:r w:rsidRPr="005C207A">
        <w:rPr>
          <w:bCs/>
          <w:szCs w:val="22"/>
        </w:rPr>
        <w:t>ources:</w:t>
      </w:r>
    </w:p>
    <w:p w14:paraId="6CE69B05" w14:textId="77777777" w:rsidR="005C207A" w:rsidRPr="005C207A" w:rsidRDefault="005C207A" w:rsidP="005C207A">
      <w:pPr>
        <w:pStyle w:val="AMZNBody"/>
        <w:numPr>
          <w:ilvl w:val="0"/>
          <w:numId w:val="31"/>
        </w:numPr>
        <w:rPr>
          <w:bCs/>
          <w:szCs w:val="22"/>
        </w:rPr>
      </w:pPr>
      <w:r w:rsidRPr="005C207A">
        <w:rPr>
          <w:bCs/>
          <w:szCs w:val="22"/>
        </w:rPr>
        <w:t>CCD data: github.com/benjaminjonjessop/education/data/ccd_sch_029_1617_w_1a_11212017.csv</w:t>
      </w:r>
    </w:p>
    <w:p w14:paraId="65D60DD1" w14:textId="77777777" w:rsidR="005C207A" w:rsidRPr="005C207A" w:rsidRDefault="005C207A" w:rsidP="005C207A">
      <w:pPr>
        <w:pStyle w:val="AMZNBody"/>
        <w:numPr>
          <w:ilvl w:val="0"/>
          <w:numId w:val="31"/>
        </w:numPr>
        <w:rPr>
          <w:bCs/>
          <w:szCs w:val="22"/>
        </w:rPr>
      </w:pPr>
      <w:proofErr w:type="spellStart"/>
      <w:r w:rsidRPr="005C207A">
        <w:rPr>
          <w:bCs/>
          <w:szCs w:val="22"/>
        </w:rPr>
        <w:t>EdGap</w:t>
      </w:r>
      <w:proofErr w:type="spellEnd"/>
      <w:r w:rsidRPr="005C207A">
        <w:rPr>
          <w:bCs/>
          <w:szCs w:val="22"/>
        </w:rPr>
        <w:t xml:space="preserve"> data: github.com/</w:t>
      </w:r>
      <w:proofErr w:type="spellStart"/>
      <w:r w:rsidRPr="005C207A">
        <w:rPr>
          <w:bCs/>
          <w:szCs w:val="22"/>
        </w:rPr>
        <w:t>benjaminjonjessop</w:t>
      </w:r>
      <w:proofErr w:type="spellEnd"/>
      <w:r w:rsidRPr="005C207A">
        <w:rPr>
          <w:bCs/>
          <w:szCs w:val="22"/>
        </w:rPr>
        <w:t>/education/data/EdGap_data.xlsx</w:t>
      </w:r>
    </w:p>
    <w:p w14:paraId="5FDD06A1" w14:textId="77777777" w:rsidR="005C207A" w:rsidRPr="005C207A" w:rsidRDefault="005C207A" w:rsidP="005C207A">
      <w:pPr>
        <w:pStyle w:val="AMZNBody"/>
        <w:numPr>
          <w:ilvl w:val="0"/>
          <w:numId w:val="31"/>
        </w:numPr>
        <w:rPr>
          <w:bCs/>
          <w:szCs w:val="22"/>
        </w:rPr>
      </w:pPr>
      <w:r w:rsidRPr="005C207A">
        <w:rPr>
          <w:bCs/>
          <w:szCs w:val="22"/>
        </w:rPr>
        <w:t>ACS data: api.census.gov/data/2017/</w:t>
      </w:r>
      <w:proofErr w:type="spellStart"/>
      <w:r w:rsidRPr="005C207A">
        <w:rPr>
          <w:bCs/>
          <w:szCs w:val="22"/>
        </w:rPr>
        <w:t>acs</w:t>
      </w:r>
      <w:proofErr w:type="spellEnd"/>
      <w:r w:rsidRPr="005C207A">
        <w:rPr>
          <w:bCs/>
          <w:szCs w:val="22"/>
        </w:rPr>
        <w:t>/acs5/subject</w:t>
      </w:r>
    </w:p>
    <w:p w14:paraId="11D4671E" w14:textId="30D044F3" w:rsidR="00721554" w:rsidRPr="00CF6A10" w:rsidRDefault="005C207A" w:rsidP="0082509C">
      <w:pPr>
        <w:pStyle w:val="Heading1"/>
        <w:spacing w:before="0"/>
        <w:jc w:val="both"/>
        <w:rPr>
          <w:rFonts w:asciiTheme="minorHAnsi" w:hAnsiTheme="minorHAnsi" w:cstheme="minorHAnsi"/>
          <w:szCs w:val="22"/>
        </w:rPr>
      </w:pPr>
      <w:r>
        <w:rPr>
          <w:rFonts w:asciiTheme="minorHAnsi" w:hAnsiTheme="minorHAnsi" w:cstheme="minorHAnsi"/>
          <w:szCs w:val="22"/>
        </w:rPr>
        <w:t>THEORETICAL BACKGROUND</w:t>
      </w:r>
    </w:p>
    <w:p w14:paraId="54E678B0" w14:textId="74D78B65" w:rsidR="00D73629" w:rsidRPr="00D73629" w:rsidRDefault="00D73629" w:rsidP="00D73629">
      <w:pPr>
        <w:pStyle w:val="AMZNBody"/>
        <w:rPr>
          <w:bCs/>
          <w:szCs w:val="22"/>
        </w:rPr>
      </w:pPr>
      <w:r w:rsidRPr="00D73629">
        <w:rPr>
          <w:bCs/>
          <w:szCs w:val="22"/>
        </w:rPr>
        <w:t>Research consistently shows strong links between socioeconomic conditions and academic achievement. Key factors include</w:t>
      </w:r>
      <w:r w:rsidR="00007C97">
        <w:rPr>
          <w:bCs/>
          <w:szCs w:val="22"/>
        </w:rPr>
        <w:t xml:space="preserve"> family income, local poverty rates, parents’ education levels, and free/reduced-price lunch </w:t>
      </w:r>
      <w:r w:rsidR="00010D18">
        <w:rPr>
          <w:bCs/>
          <w:szCs w:val="22"/>
        </w:rPr>
        <w:t>participation</w:t>
      </w:r>
      <w:r w:rsidR="00007C97">
        <w:rPr>
          <w:bCs/>
          <w:szCs w:val="22"/>
        </w:rPr>
        <w:t xml:space="preserve">. </w:t>
      </w:r>
      <w:r w:rsidRPr="00D73629">
        <w:rPr>
          <w:bCs/>
          <w:szCs w:val="22"/>
        </w:rPr>
        <w:t>While these correlations don't prove causation, they reveal systematic disparities in educational opportunity. Our study examines how these factors predict school-level ACT performance, acknowledging two key limitations:</w:t>
      </w:r>
    </w:p>
    <w:p w14:paraId="28B0E2F0" w14:textId="77777777" w:rsidR="00D73629" w:rsidRPr="00D73629" w:rsidRDefault="00D73629" w:rsidP="00D73629">
      <w:pPr>
        <w:pStyle w:val="AMZNBody"/>
        <w:numPr>
          <w:ilvl w:val="0"/>
          <w:numId w:val="34"/>
        </w:numPr>
        <w:rPr>
          <w:bCs/>
          <w:szCs w:val="22"/>
        </w:rPr>
      </w:pPr>
      <w:r w:rsidRPr="00D73629">
        <w:rPr>
          <w:bCs/>
          <w:szCs w:val="22"/>
        </w:rPr>
        <w:t>Omitted-variable bias: Important unmeasured factors may influence both socioeconomic status and test scores</w:t>
      </w:r>
    </w:p>
    <w:p w14:paraId="0EF83FFC" w14:textId="68DACF3F" w:rsidR="004205C4" w:rsidRDefault="00D73629" w:rsidP="004205C4">
      <w:pPr>
        <w:pStyle w:val="AMZNBody"/>
        <w:numPr>
          <w:ilvl w:val="0"/>
          <w:numId w:val="34"/>
        </w:numPr>
        <w:rPr>
          <w:bCs/>
          <w:szCs w:val="22"/>
        </w:rPr>
      </w:pPr>
      <w:r w:rsidRPr="00D73629">
        <w:rPr>
          <w:bCs/>
          <w:szCs w:val="22"/>
        </w:rPr>
        <w:t>Selection effects: Which students take the ACT varies by school and region</w:t>
      </w:r>
    </w:p>
    <w:p w14:paraId="0BF2F342" w14:textId="179ED7D5" w:rsidR="00007C97" w:rsidRPr="00D73629" w:rsidRDefault="00007C97" w:rsidP="00007C97">
      <w:pPr>
        <w:pStyle w:val="AMZNBody"/>
        <w:rPr>
          <w:bCs/>
          <w:szCs w:val="22"/>
        </w:rPr>
      </w:pPr>
      <w:r w:rsidRPr="00007C97">
        <w:rPr>
          <w:bCs/>
          <w:szCs w:val="22"/>
        </w:rPr>
        <w:t>In addition, while we have not identified prior research directly linking household internet access to ACT performance, we believe this factor may be an interesting one to explore. Internet connectivity reflects broader access to educational resources, communication tools, and learning opportunities outside the classroom, and therefore may serve as a modern socioeconomic indicator worth testing empirically in this analysis.</w:t>
      </w:r>
    </w:p>
    <w:p w14:paraId="6E3CC648" w14:textId="22426E82" w:rsidR="008562C0" w:rsidRPr="00CF6A10" w:rsidRDefault="005C207A" w:rsidP="008562C0">
      <w:pPr>
        <w:pStyle w:val="Heading1"/>
        <w:spacing w:before="0"/>
        <w:jc w:val="both"/>
        <w:rPr>
          <w:rFonts w:asciiTheme="minorHAnsi" w:hAnsiTheme="minorHAnsi" w:cstheme="minorHAnsi"/>
          <w:szCs w:val="22"/>
        </w:rPr>
      </w:pPr>
      <w:r>
        <w:rPr>
          <w:rFonts w:asciiTheme="minorHAnsi" w:hAnsiTheme="minorHAnsi" w:cstheme="minorHAnsi"/>
          <w:szCs w:val="22"/>
        </w:rPr>
        <w:t xml:space="preserve">METHODOLOGY </w:t>
      </w:r>
    </w:p>
    <w:p w14:paraId="0922748C" w14:textId="0570EAFE" w:rsidR="00007C97" w:rsidRDefault="00007C97" w:rsidP="00D73629">
      <w:pPr>
        <w:pStyle w:val="AMZNBody"/>
        <w:rPr>
          <w:bCs/>
          <w:szCs w:val="22"/>
        </w:rPr>
      </w:pPr>
      <w:r>
        <w:rPr>
          <w:b/>
          <w:szCs w:val="22"/>
        </w:rPr>
        <w:t xml:space="preserve">Software and libraries. </w:t>
      </w:r>
      <w:r>
        <w:rPr>
          <w:bCs/>
          <w:szCs w:val="22"/>
        </w:rPr>
        <w:t xml:space="preserve">We conducted analysis in Python using the following packages: </w:t>
      </w:r>
      <w:r w:rsidRPr="00007C97">
        <w:rPr>
          <w:bCs/>
          <w:szCs w:val="22"/>
        </w:rPr>
        <w:t xml:space="preserve">matplotlib, </w:t>
      </w:r>
      <w:proofErr w:type="spellStart"/>
      <w:r w:rsidRPr="00007C97">
        <w:rPr>
          <w:bCs/>
          <w:szCs w:val="22"/>
        </w:rPr>
        <w:t>numpy</w:t>
      </w:r>
      <w:proofErr w:type="spellEnd"/>
      <w:r w:rsidRPr="00007C97">
        <w:rPr>
          <w:bCs/>
          <w:szCs w:val="22"/>
        </w:rPr>
        <w:t xml:space="preserve">, pandas, </w:t>
      </w:r>
      <w:proofErr w:type="spellStart"/>
      <w:r w:rsidRPr="00007C97">
        <w:rPr>
          <w:bCs/>
          <w:szCs w:val="22"/>
        </w:rPr>
        <w:t>plotly</w:t>
      </w:r>
      <w:proofErr w:type="spellEnd"/>
      <w:r w:rsidRPr="00007C97">
        <w:rPr>
          <w:bCs/>
          <w:szCs w:val="22"/>
        </w:rPr>
        <w:t xml:space="preserve">, requests, seaborn, </w:t>
      </w:r>
      <w:proofErr w:type="spellStart"/>
      <w:r w:rsidRPr="00007C97">
        <w:rPr>
          <w:bCs/>
          <w:szCs w:val="22"/>
        </w:rPr>
        <w:t>sklearn</w:t>
      </w:r>
      <w:proofErr w:type="spellEnd"/>
      <w:r w:rsidRPr="00007C97">
        <w:rPr>
          <w:bCs/>
          <w:szCs w:val="22"/>
        </w:rPr>
        <w:t xml:space="preserve">, </w:t>
      </w:r>
      <w:proofErr w:type="spellStart"/>
      <w:r w:rsidRPr="00007C97">
        <w:rPr>
          <w:bCs/>
          <w:szCs w:val="22"/>
        </w:rPr>
        <w:t>statsmodels</w:t>
      </w:r>
      <w:proofErr w:type="spellEnd"/>
      <w:r w:rsidRPr="00007C97">
        <w:rPr>
          <w:bCs/>
          <w:szCs w:val="22"/>
        </w:rPr>
        <w:t>.</w:t>
      </w:r>
    </w:p>
    <w:p w14:paraId="068798A3" w14:textId="094DE0B0" w:rsidR="00007C97" w:rsidRDefault="00007C97" w:rsidP="00D73629">
      <w:pPr>
        <w:pStyle w:val="AMZNBody"/>
        <w:rPr>
          <w:bCs/>
          <w:szCs w:val="22"/>
        </w:rPr>
      </w:pPr>
      <w:r>
        <w:rPr>
          <w:b/>
          <w:szCs w:val="22"/>
        </w:rPr>
        <w:t xml:space="preserve">Data preparation. </w:t>
      </w:r>
      <w:r>
        <w:rPr>
          <w:bCs/>
          <w:szCs w:val="22"/>
        </w:rPr>
        <w:t xml:space="preserve">We inspected each dataset for schema, types, and duplicates; converted data types where necessary; removed out-of-range values; and addressed missing values through deletion or imputation as appropriate. We joined the </w:t>
      </w:r>
      <w:proofErr w:type="spellStart"/>
      <w:r>
        <w:rPr>
          <w:bCs/>
          <w:szCs w:val="22"/>
        </w:rPr>
        <w:t>EdGap</w:t>
      </w:r>
      <w:proofErr w:type="spellEnd"/>
      <w:r>
        <w:rPr>
          <w:bCs/>
          <w:szCs w:val="22"/>
        </w:rPr>
        <w:t xml:space="preserve"> data with school-level CCD records and added internet access data</w:t>
      </w:r>
      <w:r w:rsidR="00B56D97">
        <w:rPr>
          <w:bCs/>
          <w:szCs w:val="22"/>
        </w:rPr>
        <w:t xml:space="preserve"> at state level</w:t>
      </w:r>
      <w:r>
        <w:rPr>
          <w:bCs/>
          <w:szCs w:val="22"/>
        </w:rPr>
        <w:t xml:space="preserve"> from ACS. We standardized variables and normalized where required for interpretability. </w:t>
      </w:r>
    </w:p>
    <w:p w14:paraId="7533FD2B" w14:textId="7943CEBE" w:rsidR="00007C97" w:rsidRDefault="00007C97" w:rsidP="00D73629">
      <w:pPr>
        <w:pStyle w:val="AMZNBody"/>
        <w:rPr>
          <w:bCs/>
          <w:szCs w:val="22"/>
        </w:rPr>
      </w:pPr>
      <w:r w:rsidRPr="00007C97">
        <w:rPr>
          <w:bCs/>
          <w:szCs w:val="22"/>
        </w:rPr>
        <w:t>We created transformations relevant to interpretation (e.g., percent variables as 0</w:t>
      </w:r>
      <w:r w:rsidR="00B56D97">
        <w:rPr>
          <w:bCs/>
          <w:szCs w:val="22"/>
        </w:rPr>
        <w:t>-</w:t>
      </w:r>
      <w:r w:rsidRPr="00007C97">
        <w:rPr>
          <w:bCs/>
          <w:szCs w:val="22"/>
        </w:rPr>
        <w:t xml:space="preserve">100, z-scores for standardized effects), and harmonized naming to lowercase, </w:t>
      </w:r>
      <w:proofErr w:type="spellStart"/>
      <w:r w:rsidRPr="00007C97">
        <w:rPr>
          <w:bCs/>
          <w:szCs w:val="22"/>
        </w:rPr>
        <w:t>snake_case</w:t>
      </w:r>
      <w:proofErr w:type="spellEnd"/>
      <w:r w:rsidRPr="00007C97">
        <w:rPr>
          <w:bCs/>
          <w:szCs w:val="22"/>
        </w:rPr>
        <w:t xml:space="preserve"> conventions. The final “</w:t>
      </w:r>
      <w:r w:rsidR="00CC4E24">
        <w:rPr>
          <w:bCs/>
          <w:szCs w:val="22"/>
        </w:rPr>
        <w:t>clean</w:t>
      </w:r>
      <w:r w:rsidRPr="00007C97">
        <w:rPr>
          <w:bCs/>
          <w:szCs w:val="22"/>
        </w:rPr>
        <w:t xml:space="preserve">” </w:t>
      </w:r>
      <w:r w:rsidR="00CC4E24">
        <w:rPr>
          <w:bCs/>
          <w:szCs w:val="22"/>
        </w:rPr>
        <w:t>dataset</w:t>
      </w:r>
      <w:r w:rsidRPr="00007C97">
        <w:rPr>
          <w:bCs/>
          <w:szCs w:val="22"/>
        </w:rPr>
        <w:t xml:space="preserve"> </w:t>
      </w:r>
      <w:r w:rsidR="00B56D97">
        <w:rPr>
          <w:bCs/>
          <w:szCs w:val="22"/>
        </w:rPr>
        <w:t>includes</w:t>
      </w:r>
      <w:r w:rsidRPr="00007C97">
        <w:rPr>
          <w:bCs/>
          <w:szCs w:val="22"/>
        </w:rPr>
        <w:t xml:space="preserve"> one observation per school and one column per variable.</w:t>
      </w:r>
    </w:p>
    <w:p w14:paraId="09119E7F" w14:textId="1579A6A4" w:rsidR="00CC4E24" w:rsidRDefault="00CC4E24" w:rsidP="00D73629">
      <w:pPr>
        <w:pStyle w:val="AMZNBody"/>
        <w:rPr>
          <w:bCs/>
          <w:szCs w:val="22"/>
        </w:rPr>
      </w:pPr>
      <w:r>
        <w:rPr>
          <w:b/>
          <w:szCs w:val="22"/>
        </w:rPr>
        <w:lastRenderedPageBreak/>
        <w:t xml:space="preserve">Exploratory analysis. </w:t>
      </w:r>
      <w:r w:rsidRPr="00CC4E24">
        <w:rPr>
          <w:bCs/>
          <w:szCs w:val="22"/>
        </w:rPr>
        <w:t>We produced scatterplots, regression trend lines, histograms, and correlation summaries to identify bivariate relationships and potential confounders.</w:t>
      </w:r>
    </w:p>
    <w:p w14:paraId="1B60325F" w14:textId="02C732F9" w:rsidR="00CC4E24" w:rsidRPr="00CC4E24" w:rsidRDefault="00CC4E24" w:rsidP="00CC4E24">
      <w:pPr>
        <w:pStyle w:val="AMZNBody"/>
        <w:rPr>
          <w:bCs/>
          <w:szCs w:val="22"/>
        </w:rPr>
      </w:pPr>
      <w:r>
        <w:rPr>
          <w:b/>
          <w:szCs w:val="22"/>
        </w:rPr>
        <w:t xml:space="preserve">Statistical modeling. </w:t>
      </w:r>
      <w:r w:rsidRPr="00CC4E24">
        <w:rPr>
          <w:bCs/>
          <w:szCs w:val="22"/>
        </w:rPr>
        <w:t>We estimated linear regression models with average ACT score as the dependent variable and socioeconomic predictors as independent variables (e.g., free/reduced</w:t>
      </w:r>
      <w:r w:rsidR="00010D18">
        <w:rPr>
          <w:bCs/>
          <w:szCs w:val="22"/>
        </w:rPr>
        <w:t xml:space="preserve">-price </w:t>
      </w:r>
      <w:r w:rsidRPr="00CC4E24">
        <w:rPr>
          <w:bCs/>
          <w:szCs w:val="22"/>
        </w:rPr>
        <w:t xml:space="preserve">lunch </w:t>
      </w:r>
      <w:r w:rsidR="00010D18">
        <w:rPr>
          <w:bCs/>
          <w:szCs w:val="22"/>
        </w:rPr>
        <w:t>participation</w:t>
      </w:r>
      <w:r w:rsidRPr="00CC4E24">
        <w:rPr>
          <w:bCs/>
          <w:szCs w:val="22"/>
        </w:rPr>
        <w:t>, income, connectivity). We assessed model fit (e.g., R², adjusted R²) and examined coefficients for magnitude, direction, and statistical uncertainty.</w:t>
      </w:r>
    </w:p>
    <w:p w14:paraId="117E17A5" w14:textId="0A6FB229" w:rsidR="00622B81" w:rsidRPr="00622B81" w:rsidRDefault="00CC4E24" w:rsidP="008562C0">
      <w:pPr>
        <w:pStyle w:val="AMZNBody"/>
        <w:rPr>
          <w:bCs/>
          <w:szCs w:val="22"/>
        </w:rPr>
      </w:pPr>
      <w:r>
        <w:rPr>
          <w:b/>
          <w:szCs w:val="22"/>
        </w:rPr>
        <w:t xml:space="preserve">Reproducibility. </w:t>
      </w:r>
      <w:r>
        <w:rPr>
          <w:bCs/>
          <w:szCs w:val="22"/>
        </w:rPr>
        <w:t xml:space="preserve">We documented all process steps alongside the code, exported the cleaned dataset to CSV, and included code for regenerating all figures and tables.  </w:t>
      </w:r>
    </w:p>
    <w:p w14:paraId="61AF4783" w14:textId="504033F2" w:rsidR="00D73629" w:rsidRPr="002562BC" w:rsidRDefault="005C207A" w:rsidP="002562BC">
      <w:pPr>
        <w:pStyle w:val="Heading1"/>
        <w:spacing w:before="0"/>
        <w:jc w:val="both"/>
        <w:rPr>
          <w:rFonts w:asciiTheme="minorHAnsi" w:hAnsiTheme="minorHAnsi" w:cstheme="minorHAnsi"/>
          <w:szCs w:val="22"/>
        </w:rPr>
      </w:pPr>
      <w:r>
        <w:rPr>
          <w:rFonts w:asciiTheme="minorHAnsi" w:hAnsiTheme="minorHAnsi" w:cstheme="minorHAnsi"/>
          <w:szCs w:val="22"/>
        </w:rPr>
        <w:t>COMPUTATIONAL RESULTS</w:t>
      </w:r>
      <w:r w:rsidR="002562BC" w:rsidRPr="002562BC">
        <w:rPr>
          <w:szCs w:val="22"/>
        </w:rPr>
        <w:drawing>
          <wp:anchor distT="0" distB="0" distL="114300" distR="114300" simplePos="0" relativeHeight="251658240" behindDoc="0" locked="0" layoutInCell="1" allowOverlap="1" wp14:anchorId="3DCF7721" wp14:editId="2EF15535">
            <wp:simplePos x="0" y="0"/>
            <wp:positionH relativeFrom="column">
              <wp:posOffset>-2540</wp:posOffset>
            </wp:positionH>
            <wp:positionV relativeFrom="paragraph">
              <wp:posOffset>246380</wp:posOffset>
            </wp:positionV>
            <wp:extent cx="2462530" cy="2344420"/>
            <wp:effectExtent l="0" t="0" r="1270" b="5080"/>
            <wp:wrapSquare wrapText="bothSides"/>
            <wp:docPr id="89594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41204" name=""/>
                    <pic:cNvPicPr/>
                  </pic:nvPicPr>
                  <pic:blipFill>
                    <a:blip r:embed="rId11">
                      <a:extLst>
                        <a:ext uri="{28A0092B-C50C-407E-A947-70E740481C1C}">
                          <a14:useLocalDpi xmlns:a14="http://schemas.microsoft.com/office/drawing/2010/main" val="0"/>
                        </a:ext>
                      </a:extLst>
                    </a:blip>
                    <a:stretch>
                      <a:fillRect/>
                    </a:stretch>
                  </pic:blipFill>
                  <pic:spPr>
                    <a:xfrm>
                      <a:off x="0" y="0"/>
                      <a:ext cx="2462530" cy="2344420"/>
                    </a:xfrm>
                    <a:prstGeom prst="rect">
                      <a:avLst/>
                    </a:prstGeom>
                  </pic:spPr>
                </pic:pic>
              </a:graphicData>
            </a:graphic>
            <wp14:sizeRelH relativeFrom="page">
              <wp14:pctWidth>0</wp14:pctWidth>
            </wp14:sizeRelH>
            <wp14:sizeRelV relativeFrom="page">
              <wp14:pctHeight>0</wp14:pctHeight>
            </wp14:sizeRelV>
          </wp:anchor>
        </w:drawing>
      </w:r>
    </w:p>
    <w:p w14:paraId="4F237177" w14:textId="04435419" w:rsidR="006C6725" w:rsidRDefault="006C6725" w:rsidP="00D73629">
      <w:pPr>
        <w:pStyle w:val="AMZNBody"/>
        <w:rPr>
          <w:szCs w:val="22"/>
        </w:rPr>
      </w:pPr>
      <w:r>
        <w:rPr>
          <w:rStyle w:val="Strong"/>
        </w:rPr>
        <w:t xml:space="preserve">Figure 1. ACT </w:t>
      </w:r>
      <w:r w:rsidR="00302B98">
        <w:rPr>
          <w:rStyle w:val="Strong"/>
        </w:rPr>
        <w:t>s</w:t>
      </w:r>
      <w:r>
        <w:rPr>
          <w:rStyle w:val="Strong"/>
        </w:rPr>
        <w:t xml:space="preserve">core vs. </w:t>
      </w:r>
      <w:r w:rsidR="00302B98">
        <w:rPr>
          <w:rStyle w:val="Strong"/>
        </w:rPr>
        <w:t>f</w:t>
      </w:r>
      <w:r>
        <w:rPr>
          <w:rStyle w:val="Strong"/>
        </w:rPr>
        <w:t>ree/</w:t>
      </w:r>
      <w:r w:rsidR="00302B98">
        <w:rPr>
          <w:rStyle w:val="Strong"/>
        </w:rPr>
        <w:t>r</w:t>
      </w:r>
      <w:r>
        <w:rPr>
          <w:rStyle w:val="Strong"/>
        </w:rPr>
        <w:t>educed</w:t>
      </w:r>
      <w:r w:rsidR="00302B98">
        <w:rPr>
          <w:rStyle w:val="Strong"/>
        </w:rPr>
        <w:t>-price l</w:t>
      </w:r>
      <w:r>
        <w:rPr>
          <w:rStyle w:val="Strong"/>
        </w:rPr>
        <w:t xml:space="preserve">unch </w:t>
      </w:r>
      <w:r w:rsidR="00302B98">
        <w:rPr>
          <w:rStyle w:val="Strong"/>
        </w:rPr>
        <w:t>s</w:t>
      </w:r>
      <w:r>
        <w:rPr>
          <w:rStyle w:val="Strong"/>
        </w:rPr>
        <w:t>hare</w:t>
      </w:r>
      <w:r>
        <w:br/>
      </w:r>
      <w:r>
        <w:rPr>
          <w:rStyle w:val="Emphasis"/>
        </w:rPr>
        <w:t>A scatterplot with fitted regression line visually confirms the linear relationship between socioeconomic disadvantage and performance outcomes. The line represents the fitted OLS prediction.</w:t>
      </w:r>
    </w:p>
    <w:p w14:paraId="4F773F81" w14:textId="1B9C1D79" w:rsidR="00994DE4" w:rsidRDefault="002562BC" w:rsidP="00D73629">
      <w:pPr>
        <w:pStyle w:val="AMZNBody"/>
        <w:rPr>
          <w:szCs w:val="22"/>
        </w:rPr>
      </w:pPr>
      <w:r w:rsidRPr="002562BC">
        <w:rPr>
          <w:szCs w:val="22"/>
        </w:rPr>
        <w:t>Figures (</w:t>
      </w:r>
      <w:proofErr w:type="spellStart"/>
      <w:r w:rsidRPr="002562BC">
        <w:rPr>
          <w:szCs w:val="22"/>
        </w:rPr>
        <w:t>pairplots</w:t>
      </w:r>
      <w:proofErr w:type="spellEnd"/>
      <w:r w:rsidRPr="002562BC">
        <w:rPr>
          <w:szCs w:val="22"/>
        </w:rPr>
        <w:t xml:space="preserve"> and regression fits) consistently indicate negative relationships between socioeconomic disadvantage and average ACT scores. </w:t>
      </w:r>
      <w:r>
        <w:rPr>
          <w:szCs w:val="22"/>
        </w:rPr>
        <w:t>For example, the chart c</w:t>
      </w:r>
      <w:r w:rsidRPr="002562BC">
        <w:rPr>
          <w:szCs w:val="22"/>
        </w:rPr>
        <w:t>learly demonstrates the negative relationship between % free/reduced lunch and ACT scores.</w:t>
      </w:r>
      <w:r>
        <w:rPr>
          <w:szCs w:val="22"/>
        </w:rPr>
        <w:t xml:space="preserve"> </w:t>
      </w:r>
      <w:r w:rsidRPr="002562BC">
        <w:rPr>
          <w:szCs w:val="22"/>
        </w:rPr>
        <w:t xml:space="preserve">Descriptive statistics and histograms confirm reasonable distributions without extreme outliers after cleaning. </w:t>
      </w:r>
      <w:r>
        <w:rPr>
          <w:szCs w:val="22"/>
        </w:rPr>
        <w:t>Trends</w:t>
      </w:r>
      <w:r w:rsidRPr="002562BC">
        <w:rPr>
          <w:szCs w:val="22"/>
        </w:rPr>
        <w:t xml:space="preserve"> are statistically distinguishable from zero at conventional levels for the primary predictors.</w:t>
      </w:r>
    </w:p>
    <w:p w14:paraId="577C87D3" w14:textId="77777777" w:rsidR="006C6725" w:rsidRDefault="006C6725" w:rsidP="00D73629">
      <w:pPr>
        <w:pStyle w:val="AMZNBody"/>
        <w:rPr>
          <w:szCs w:val="22"/>
        </w:rPr>
      </w:pPr>
    </w:p>
    <w:p w14:paraId="2AF96C1C" w14:textId="47B13599" w:rsidR="006C6725" w:rsidRDefault="006C6725" w:rsidP="00D73629">
      <w:pPr>
        <w:pStyle w:val="AMZNBody"/>
        <w:rPr>
          <w:szCs w:val="22"/>
        </w:rPr>
      </w:pPr>
      <w:r w:rsidRPr="006C6725">
        <w:rPr>
          <w:b/>
          <w:bCs/>
          <w:szCs w:val="22"/>
        </w:rPr>
        <w:t xml:space="preserve">Table 1. Descriptive </w:t>
      </w:r>
      <w:r w:rsidR="00302B98">
        <w:rPr>
          <w:b/>
          <w:bCs/>
          <w:szCs w:val="22"/>
        </w:rPr>
        <w:t>s</w:t>
      </w:r>
      <w:r w:rsidRPr="006C6725">
        <w:rPr>
          <w:b/>
          <w:bCs/>
          <w:szCs w:val="22"/>
        </w:rPr>
        <w:t xml:space="preserve">tatistics of </w:t>
      </w:r>
      <w:r w:rsidR="00302B98">
        <w:rPr>
          <w:b/>
          <w:bCs/>
          <w:szCs w:val="22"/>
        </w:rPr>
        <w:t>k</w:t>
      </w:r>
      <w:r w:rsidRPr="006C6725">
        <w:rPr>
          <w:b/>
          <w:bCs/>
          <w:szCs w:val="22"/>
        </w:rPr>
        <w:t xml:space="preserve">ey </w:t>
      </w:r>
      <w:r w:rsidR="00302B98">
        <w:rPr>
          <w:b/>
          <w:bCs/>
          <w:szCs w:val="22"/>
        </w:rPr>
        <w:t>v</w:t>
      </w:r>
      <w:r w:rsidRPr="006C6725">
        <w:rPr>
          <w:b/>
          <w:bCs/>
          <w:szCs w:val="22"/>
        </w:rPr>
        <w:t>ariables</w:t>
      </w:r>
      <w:r w:rsidRPr="006C6725">
        <w:rPr>
          <w:szCs w:val="22"/>
        </w:rPr>
        <w:br/>
      </w:r>
      <w:r w:rsidRPr="006C6725">
        <w:rPr>
          <w:i/>
          <w:iCs/>
          <w:szCs w:val="22"/>
        </w:rPr>
        <w:t>This table summarizes the distribution of variables used in the regression model. Values reflect school-level means and variation after data cleaning.</w:t>
      </w:r>
    </w:p>
    <w:tbl>
      <w:tblPr>
        <w:tblW w:w="5000" w:type="pct"/>
        <w:tblLook w:val="04A0" w:firstRow="1" w:lastRow="0" w:firstColumn="1" w:lastColumn="0" w:noHBand="0" w:noVBand="1"/>
      </w:tblPr>
      <w:tblGrid>
        <w:gridCol w:w="3867"/>
        <w:gridCol w:w="1059"/>
        <w:gridCol w:w="1192"/>
        <w:gridCol w:w="1656"/>
        <w:gridCol w:w="1148"/>
        <w:gridCol w:w="1148"/>
      </w:tblGrid>
      <w:tr w:rsidR="00580E59" w:rsidRPr="00580E59" w14:paraId="5AF966D6" w14:textId="77777777" w:rsidTr="006C6725">
        <w:trPr>
          <w:trHeight w:val="300"/>
        </w:trPr>
        <w:tc>
          <w:tcPr>
            <w:tcW w:w="1920" w:type="pct"/>
            <w:tcBorders>
              <w:top w:val="single" w:sz="4" w:space="0" w:color="D9D9D9"/>
              <w:left w:val="single" w:sz="4" w:space="0" w:color="D9D9D9"/>
              <w:bottom w:val="single" w:sz="4" w:space="0" w:color="D9D9D9"/>
              <w:right w:val="single" w:sz="4" w:space="0" w:color="D9D9D9"/>
            </w:tcBorders>
            <w:noWrap/>
            <w:vAlign w:val="bottom"/>
            <w:hideMark/>
          </w:tcPr>
          <w:p w14:paraId="01CE64BD" w14:textId="77777777" w:rsidR="00580E59" w:rsidRPr="00580E59" w:rsidRDefault="00580E59" w:rsidP="00580E59">
            <w:pPr>
              <w:spacing w:after="0"/>
              <w:rPr>
                <w:rFonts w:ascii="Calibri" w:eastAsia="Times New Roman" w:hAnsi="Calibri" w:cs="Calibri"/>
                <w:color w:val="000000"/>
                <w:sz w:val="22"/>
                <w:szCs w:val="22"/>
              </w:rPr>
            </w:pPr>
            <w:r w:rsidRPr="00580E59">
              <w:rPr>
                <w:rFonts w:ascii="Calibri" w:eastAsia="Times New Roman" w:hAnsi="Calibri" w:cs="Calibri"/>
                <w:color w:val="000000"/>
                <w:sz w:val="22"/>
                <w:szCs w:val="22"/>
              </w:rPr>
              <w:t> </w:t>
            </w:r>
          </w:p>
        </w:tc>
        <w:tc>
          <w:tcPr>
            <w:tcW w:w="526" w:type="pct"/>
            <w:tcBorders>
              <w:top w:val="single" w:sz="4" w:space="0" w:color="D9D9D9"/>
              <w:left w:val="nil"/>
              <w:bottom w:val="single" w:sz="4" w:space="0" w:color="D9D9D9"/>
              <w:right w:val="single" w:sz="4" w:space="0" w:color="D9D9D9"/>
            </w:tcBorders>
            <w:noWrap/>
            <w:hideMark/>
          </w:tcPr>
          <w:p w14:paraId="65FB5796" w14:textId="77777777" w:rsidR="00580E59" w:rsidRPr="00580E59" w:rsidRDefault="00580E59" w:rsidP="00580E59">
            <w:pPr>
              <w:spacing w:after="0"/>
              <w:jc w:val="center"/>
              <w:rPr>
                <w:rFonts w:ascii="Calibri" w:eastAsia="Times New Roman" w:hAnsi="Calibri" w:cs="Calibri"/>
                <w:b/>
                <w:bCs/>
                <w:sz w:val="22"/>
                <w:szCs w:val="22"/>
              </w:rPr>
            </w:pPr>
            <w:r w:rsidRPr="00580E59">
              <w:rPr>
                <w:rFonts w:ascii="Calibri" w:eastAsia="Times New Roman" w:hAnsi="Calibri" w:cs="Calibri"/>
                <w:b/>
                <w:bCs/>
                <w:sz w:val="22"/>
                <w:szCs w:val="22"/>
              </w:rPr>
              <w:t>N</w:t>
            </w:r>
          </w:p>
        </w:tc>
        <w:tc>
          <w:tcPr>
            <w:tcW w:w="592" w:type="pct"/>
            <w:tcBorders>
              <w:top w:val="single" w:sz="4" w:space="0" w:color="D9D9D9"/>
              <w:left w:val="nil"/>
              <w:bottom w:val="single" w:sz="4" w:space="0" w:color="D9D9D9"/>
              <w:right w:val="single" w:sz="4" w:space="0" w:color="D9D9D9"/>
            </w:tcBorders>
            <w:noWrap/>
            <w:hideMark/>
          </w:tcPr>
          <w:p w14:paraId="765C06C8" w14:textId="77777777" w:rsidR="00580E59" w:rsidRPr="00580E59" w:rsidRDefault="00580E59" w:rsidP="00580E59">
            <w:pPr>
              <w:spacing w:after="0"/>
              <w:jc w:val="center"/>
              <w:rPr>
                <w:rFonts w:ascii="Calibri" w:eastAsia="Times New Roman" w:hAnsi="Calibri" w:cs="Calibri"/>
                <w:b/>
                <w:bCs/>
                <w:sz w:val="22"/>
                <w:szCs w:val="22"/>
              </w:rPr>
            </w:pPr>
            <w:r w:rsidRPr="00580E59">
              <w:rPr>
                <w:rFonts w:ascii="Calibri" w:eastAsia="Times New Roman" w:hAnsi="Calibri" w:cs="Calibri"/>
                <w:b/>
                <w:bCs/>
                <w:sz w:val="22"/>
                <w:szCs w:val="22"/>
              </w:rPr>
              <w:t>Mean</w:t>
            </w:r>
          </w:p>
        </w:tc>
        <w:tc>
          <w:tcPr>
            <w:tcW w:w="822" w:type="pct"/>
            <w:tcBorders>
              <w:top w:val="single" w:sz="4" w:space="0" w:color="D9D9D9"/>
              <w:left w:val="nil"/>
              <w:bottom w:val="single" w:sz="4" w:space="0" w:color="D9D9D9"/>
              <w:right w:val="single" w:sz="4" w:space="0" w:color="D9D9D9"/>
            </w:tcBorders>
            <w:noWrap/>
            <w:hideMark/>
          </w:tcPr>
          <w:p w14:paraId="437D3013" w14:textId="77777777" w:rsidR="00580E59" w:rsidRPr="00580E59" w:rsidRDefault="00580E59" w:rsidP="00580E59">
            <w:pPr>
              <w:spacing w:after="0"/>
              <w:jc w:val="center"/>
              <w:rPr>
                <w:rFonts w:ascii="Calibri" w:eastAsia="Times New Roman" w:hAnsi="Calibri" w:cs="Calibri"/>
                <w:b/>
                <w:bCs/>
                <w:sz w:val="22"/>
                <w:szCs w:val="22"/>
              </w:rPr>
            </w:pPr>
            <w:r w:rsidRPr="00580E59">
              <w:rPr>
                <w:rFonts w:ascii="Calibri" w:eastAsia="Times New Roman" w:hAnsi="Calibri" w:cs="Calibri"/>
                <w:b/>
                <w:bCs/>
                <w:sz w:val="22"/>
                <w:szCs w:val="22"/>
              </w:rPr>
              <w:t>Std. Dev.</w:t>
            </w:r>
          </w:p>
        </w:tc>
        <w:tc>
          <w:tcPr>
            <w:tcW w:w="570" w:type="pct"/>
            <w:tcBorders>
              <w:top w:val="single" w:sz="4" w:space="0" w:color="D9D9D9"/>
              <w:left w:val="nil"/>
              <w:bottom w:val="single" w:sz="4" w:space="0" w:color="D9D9D9"/>
              <w:right w:val="single" w:sz="4" w:space="0" w:color="D9D9D9"/>
            </w:tcBorders>
            <w:noWrap/>
            <w:hideMark/>
          </w:tcPr>
          <w:p w14:paraId="34AA27B0" w14:textId="77777777" w:rsidR="00580E59" w:rsidRPr="00580E59" w:rsidRDefault="00580E59" w:rsidP="00580E59">
            <w:pPr>
              <w:spacing w:after="0"/>
              <w:jc w:val="center"/>
              <w:rPr>
                <w:rFonts w:ascii="Calibri" w:eastAsia="Times New Roman" w:hAnsi="Calibri" w:cs="Calibri"/>
                <w:b/>
                <w:bCs/>
                <w:sz w:val="22"/>
                <w:szCs w:val="22"/>
              </w:rPr>
            </w:pPr>
            <w:r w:rsidRPr="00580E59">
              <w:rPr>
                <w:rFonts w:ascii="Calibri" w:eastAsia="Times New Roman" w:hAnsi="Calibri" w:cs="Calibri"/>
                <w:b/>
                <w:bCs/>
                <w:sz w:val="22"/>
                <w:szCs w:val="22"/>
              </w:rPr>
              <w:t>Min</w:t>
            </w:r>
          </w:p>
        </w:tc>
        <w:tc>
          <w:tcPr>
            <w:tcW w:w="570" w:type="pct"/>
            <w:tcBorders>
              <w:top w:val="single" w:sz="4" w:space="0" w:color="D9D9D9"/>
              <w:left w:val="nil"/>
              <w:bottom w:val="single" w:sz="4" w:space="0" w:color="D9D9D9"/>
              <w:right w:val="single" w:sz="4" w:space="0" w:color="D9D9D9"/>
            </w:tcBorders>
            <w:noWrap/>
            <w:hideMark/>
          </w:tcPr>
          <w:p w14:paraId="7EC15C28" w14:textId="77777777" w:rsidR="00580E59" w:rsidRPr="00580E59" w:rsidRDefault="00580E59" w:rsidP="00580E59">
            <w:pPr>
              <w:spacing w:after="0"/>
              <w:jc w:val="center"/>
              <w:rPr>
                <w:rFonts w:ascii="Calibri" w:eastAsia="Times New Roman" w:hAnsi="Calibri" w:cs="Calibri"/>
                <w:b/>
                <w:bCs/>
                <w:sz w:val="22"/>
                <w:szCs w:val="22"/>
              </w:rPr>
            </w:pPr>
            <w:r w:rsidRPr="00580E59">
              <w:rPr>
                <w:rFonts w:ascii="Calibri" w:eastAsia="Times New Roman" w:hAnsi="Calibri" w:cs="Calibri"/>
                <w:b/>
                <w:bCs/>
                <w:sz w:val="22"/>
                <w:szCs w:val="22"/>
              </w:rPr>
              <w:t>Max</w:t>
            </w:r>
          </w:p>
        </w:tc>
      </w:tr>
      <w:tr w:rsidR="00580E59" w:rsidRPr="00580E59" w14:paraId="7E3B92FA" w14:textId="77777777" w:rsidTr="006C6725">
        <w:trPr>
          <w:trHeight w:val="300"/>
        </w:trPr>
        <w:tc>
          <w:tcPr>
            <w:tcW w:w="1920" w:type="pct"/>
            <w:tcBorders>
              <w:top w:val="nil"/>
              <w:left w:val="single" w:sz="4" w:space="0" w:color="D9D9D9"/>
              <w:bottom w:val="single" w:sz="4" w:space="0" w:color="D9D9D9"/>
              <w:right w:val="single" w:sz="4" w:space="0" w:color="D9D9D9"/>
            </w:tcBorders>
            <w:noWrap/>
            <w:hideMark/>
          </w:tcPr>
          <w:p w14:paraId="2CEB06C5" w14:textId="77777777" w:rsidR="00580E59" w:rsidRPr="00580E59" w:rsidRDefault="00580E59" w:rsidP="00580E59">
            <w:pPr>
              <w:spacing w:after="0"/>
              <w:rPr>
                <w:rFonts w:ascii="Calibri" w:eastAsia="Times New Roman" w:hAnsi="Calibri" w:cs="Calibri"/>
                <w:b/>
                <w:bCs/>
                <w:sz w:val="22"/>
                <w:szCs w:val="22"/>
              </w:rPr>
            </w:pPr>
            <w:r w:rsidRPr="00580E59">
              <w:rPr>
                <w:rFonts w:ascii="Calibri" w:eastAsia="Times New Roman" w:hAnsi="Calibri" w:cs="Calibri"/>
                <w:b/>
                <w:bCs/>
                <w:sz w:val="22"/>
                <w:szCs w:val="22"/>
              </w:rPr>
              <w:t>Average ACT score</w:t>
            </w:r>
          </w:p>
        </w:tc>
        <w:tc>
          <w:tcPr>
            <w:tcW w:w="526" w:type="pct"/>
            <w:tcBorders>
              <w:top w:val="nil"/>
              <w:left w:val="nil"/>
              <w:bottom w:val="single" w:sz="4" w:space="0" w:color="D9D9D9"/>
              <w:right w:val="single" w:sz="4" w:space="0" w:color="D9D9D9"/>
            </w:tcBorders>
            <w:noWrap/>
            <w:vAlign w:val="bottom"/>
            <w:hideMark/>
          </w:tcPr>
          <w:p w14:paraId="4F6F840A"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7227</w:t>
            </w:r>
          </w:p>
        </w:tc>
        <w:tc>
          <w:tcPr>
            <w:tcW w:w="592" w:type="pct"/>
            <w:tcBorders>
              <w:top w:val="nil"/>
              <w:left w:val="nil"/>
              <w:bottom w:val="single" w:sz="4" w:space="0" w:color="D9D9D9"/>
              <w:right w:val="single" w:sz="4" w:space="0" w:color="D9D9D9"/>
            </w:tcBorders>
            <w:noWrap/>
            <w:vAlign w:val="bottom"/>
            <w:hideMark/>
          </w:tcPr>
          <w:p w14:paraId="0429509F"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20.3</w:t>
            </w:r>
          </w:p>
        </w:tc>
        <w:tc>
          <w:tcPr>
            <w:tcW w:w="822" w:type="pct"/>
            <w:tcBorders>
              <w:top w:val="nil"/>
              <w:left w:val="nil"/>
              <w:bottom w:val="single" w:sz="4" w:space="0" w:color="D9D9D9"/>
              <w:right w:val="single" w:sz="4" w:space="0" w:color="D9D9D9"/>
            </w:tcBorders>
            <w:noWrap/>
            <w:vAlign w:val="bottom"/>
            <w:hideMark/>
          </w:tcPr>
          <w:p w14:paraId="4006A733"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2.51</w:t>
            </w:r>
          </w:p>
        </w:tc>
        <w:tc>
          <w:tcPr>
            <w:tcW w:w="570" w:type="pct"/>
            <w:tcBorders>
              <w:top w:val="nil"/>
              <w:left w:val="nil"/>
              <w:bottom w:val="single" w:sz="4" w:space="0" w:color="D9D9D9"/>
              <w:right w:val="single" w:sz="4" w:space="0" w:color="D9D9D9"/>
            </w:tcBorders>
            <w:noWrap/>
            <w:vAlign w:val="bottom"/>
            <w:hideMark/>
          </w:tcPr>
          <w:p w14:paraId="5A491549"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12.36</w:t>
            </w:r>
          </w:p>
        </w:tc>
        <w:tc>
          <w:tcPr>
            <w:tcW w:w="570" w:type="pct"/>
            <w:tcBorders>
              <w:top w:val="nil"/>
              <w:left w:val="nil"/>
              <w:bottom w:val="single" w:sz="4" w:space="0" w:color="D9D9D9"/>
              <w:right w:val="single" w:sz="4" w:space="0" w:color="D9D9D9"/>
            </w:tcBorders>
            <w:noWrap/>
            <w:vAlign w:val="bottom"/>
            <w:hideMark/>
          </w:tcPr>
          <w:p w14:paraId="40C26F7B"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32.36</w:t>
            </w:r>
          </w:p>
        </w:tc>
      </w:tr>
      <w:tr w:rsidR="00580E59" w:rsidRPr="00580E59" w14:paraId="4BE69057" w14:textId="77777777" w:rsidTr="006C6725">
        <w:trPr>
          <w:trHeight w:val="300"/>
        </w:trPr>
        <w:tc>
          <w:tcPr>
            <w:tcW w:w="1920" w:type="pct"/>
            <w:tcBorders>
              <w:top w:val="nil"/>
              <w:left w:val="single" w:sz="4" w:space="0" w:color="D9D9D9"/>
              <w:bottom w:val="single" w:sz="4" w:space="0" w:color="D9D9D9"/>
              <w:right w:val="single" w:sz="4" w:space="0" w:color="D9D9D9"/>
            </w:tcBorders>
            <w:noWrap/>
            <w:hideMark/>
          </w:tcPr>
          <w:p w14:paraId="4E828418" w14:textId="77777777" w:rsidR="00580E59" w:rsidRPr="00580E59" w:rsidRDefault="00580E59" w:rsidP="00580E59">
            <w:pPr>
              <w:spacing w:after="0"/>
              <w:rPr>
                <w:rFonts w:ascii="Calibri" w:eastAsia="Times New Roman" w:hAnsi="Calibri" w:cs="Calibri"/>
                <w:b/>
                <w:bCs/>
                <w:sz w:val="22"/>
                <w:szCs w:val="22"/>
              </w:rPr>
            </w:pPr>
            <w:r w:rsidRPr="00580E59">
              <w:rPr>
                <w:rFonts w:ascii="Calibri" w:eastAsia="Times New Roman" w:hAnsi="Calibri" w:cs="Calibri"/>
                <w:b/>
                <w:bCs/>
                <w:sz w:val="22"/>
                <w:szCs w:val="22"/>
              </w:rPr>
              <w:t>Unemployment rate (%)</w:t>
            </w:r>
          </w:p>
        </w:tc>
        <w:tc>
          <w:tcPr>
            <w:tcW w:w="526" w:type="pct"/>
            <w:tcBorders>
              <w:top w:val="nil"/>
              <w:left w:val="nil"/>
              <w:bottom w:val="single" w:sz="4" w:space="0" w:color="D9D9D9"/>
              <w:right w:val="single" w:sz="4" w:space="0" w:color="D9D9D9"/>
            </w:tcBorders>
            <w:noWrap/>
            <w:vAlign w:val="bottom"/>
            <w:hideMark/>
          </w:tcPr>
          <w:p w14:paraId="00126F8E"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7227</w:t>
            </w:r>
          </w:p>
        </w:tc>
        <w:tc>
          <w:tcPr>
            <w:tcW w:w="592" w:type="pct"/>
            <w:tcBorders>
              <w:top w:val="nil"/>
              <w:left w:val="nil"/>
              <w:bottom w:val="single" w:sz="4" w:space="0" w:color="D9D9D9"/>
              <w:right w:val="single" w:sz="4" w:space="0" w:color="D9D9D9"/>
            </w:tcBorders>
            <w:noWrap/>
            <w:vAlign w:val="bottom"/>
            <w:hideMark/>
          </w:tcPr>
          <w:p w14:paraId="5E4E3E1A"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0.1</w:t>
            </w:r>
          </w:p>
        </w:tc>
        <w:tc>
          <w:tcPr>
            <w:tcW w:w="822" w:type="pct"/>
            <w:tcBorders>
              <w:top w:val="nil"/>
              <w:left w:val="nil"/>
              <w:bottom w:val="single" w:sz="4" w:space="0" w:color="D9D9D9"/>
              <w:right w:val="single" w:sz="4" w:space="0" w:color="D9D9D9"/>
            </w:tcBorders>
            <w:noWrap/>
            <w:vAlign w:val="bottom"/>
            <w:hideMark/>
          </w:tcPr>
          <w:p w14:paraId="7AB14907"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0.06</w:t>
            </w:r>
          </w:p>
        </w:tc>
        <w:tc>
          <w:tcPr>
            <w:tcW w:w="570" w:type="pct"/>
            <w:tcBorders>
              <w:top w:val="nil"/>
              <w:left w:val="nil"/>
              <w:bottom w:val="single" w:sz="4" w:space="0" w:color="D9D9D9"/>
              <w:right w:val="single" w:sz="4" w:space="0" w:color="D9D9D9"/>
            </w:tcBorders>
            <w:noWrap/>
            <w:vAlign w:val="bottom"/>
            <w:hideMark/>
          </w:tcPr>
          <w:p w14:paraId="7E4B9A5C"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w:t>
            </w:r>
          </w:p>
        </w:tc>
        <w:tc>
          <w:tcPr>
            <w:tcW w:w="570" w:type="pct"/>
            <w:tcBorders>
              <w:top w:val="nil"/>
              <w:left w:val="nil"/>
              <w:bottom w:val="single" w:sz="4" w:space="0" w:color="D9D9D9"/>
              <w:right w:val="single" w:sz="4" w:space="0" w:color="D9D9D9"/>
            </w:tcBorders>
            <w:noWrap/>
            <w:vAlign w:val="bottom"/>
            <w:hideMark/>
          </w:tcPr>
          <w:p w14:paraId="356DAF30"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0.59</w:t>
            </w:r>
          </w:p>
        </w:tc>
      </w:tr>
      <w:tr w:rsidR="00580E59" w:rsidRPr="00580E59" w14:paraId="37CF6E9C" w14:textId="77777777" w:rsidTr="006C6725">
        <w:trPr>
          <w:trHeight w:val="300"/>
        </w:trPr>
        <w:tc>
          <w:tcPr>
            <w:tcW w:w="1920" w:type="pct"/>
            <w:tcBorders>
              <w:top w:val="nil"/>
              <w:left w:val="single" w:sz="4" w:space="0" w:color="D9D9D9"/>
              <w:bottom w:val="single" w:sz="4" w:space="0" w:color="D9D9D9"/>
              <w:right w:val="single" w:sz="4" w:space="0" w:color="D9D9D9"/>
            </w:tcBorders>
            <w:noWrap/>
            <w:hideMark/>
          </w:tcPr>
          <w:p w14:paraId="673C3384" w14:textId="77777777" w:rsidR="00580E59" w:rsidRPr="00580E59" w:rsidRDefault="00580E59" w:rsidP="00580E59">
            <w:pPr>
              <w:spacing w:after="0"/>
              <w:rPr>
                <w:rFonts w:ascii="Calibri" w:eastAsia="Times New Roman" w:hAnsi="Calibri" w:cs="Calibri"/>
                <w:b/>
                <w:bCs/>
                <w:sz w:val="22"/>
                <w:szCs w:val="22"/>
              </w:rPr>
            </w:pPr>
            <w:r w:rsidRPr="00580E59">
              <w:rPr>
                <w:rFonts w:ascii="Calibri" w:eastAsia="Times New Roman" w:hAnsi="Calibri" w:cs="Calibri"/>
                <w:b/>
                <w:bCs/>
                <w:sz w:val="22"/>
                <w:szCs w:val="22"/>
              </w:rPr>
              <w:t>College graduates (%)</w:t>
            </w:r>
          </w:p>
        </w:tc>
        <w:tc>
          <w:tcPr>
            <w:tcW w:w="526" w:type="pct"/>
            <w:tcBorders>
              <w:top w:val="nil"/>
              <w:left w:val="nil"/>
              <w:bottom w:val="single" w:sz="4" w:space="0" w:color="D9D9D9"/>
              <w:right w:val="single" w:sz="4" w:space="0" w:color="D9D9D9"/>
            </w:tcBorders>
            <w:noWrap/>
            <w:vAlign w:val="bottom"/>
            <w:hideMark/>
          </w:tcPr>
          <w:p w14:paraId="0B914DF6"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7227</w:t>
            </w:r>
          </w:p>
        </w:tc>
        <w:tc>
          <w:tcPr>
            <w:tcW w:w="592" w:type="pct"/>
            <w:tcBorders>
              <w:top w:val="nil"/>
              <w:left w:val="nil"/>
              <w:bottom w:val="single" w:sz="4" w:space="0" w:color="D9D9D9"/>
              <w:right w:val="single" w:sz="4" w:space="0" w:color="D9D9D9"/>
            </w:tcBorders>
            <w:noWrap/>
            <w:vAlign w:val="bottom"/>
            <w:hideMark/>
          </w:tcPr>
          <w:p w14:paraId="60688545"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0.57</w:t>
            </w:r>
          </w:p>
        </w:tc>
        <w:tc>
          <w:tcPr>
            <w:tcW w:w="822" w:type="pct"/>
            <w:tcBorders>
              <w:top w:val="nil"/>
              <w:left w:val="nil"/>
              <w:bottom w:val="single" w:sz="4" w:space="0" w:color="D9D9D9"/>
              <w:right w:val="single" w:sz="4" w:space="0" w:color="D9D9D9"/>
            </w:tcBorders>
            <w:noWrap/>
            <w:vAlign w:val="bottom"/>
            <w:hideMark/>
          </w:tcPr>
          <w:p w14:paraId="24CD9D08"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0.16</w:t>
            </w:r>
          </w:p>
        </w:tc>
        <w:tc>
          <w:tcPr>
            <w:tcW w:w="570" w:type="pct"/>
            <w:tcBorders>
              <w:top w:val="nil"/>
              <w:left w:val="nil"/>
              <w:bottom w:val="single" w:sz="4" w:space="0" w:color="D9D9D9"/>
              <w:right w:val="single" w:sz="4" w:space="0" w:color="D9D9D9"/>
            </w:tcBorders>
            <w:noWrap/>
            <w:vAlign w:val="bottom"/>
            <w:hideMark/>
          </w:tcPr>
          <w:p w14:paraId="7F0E0422"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0.09</w:t>
            </w:r>
          </w:p>
        </w:tc>
        <w:tc>
          <w:tcPr>
            <w:tcW w:w="570" w:type="pct"/>
            <w:tcBorders>
              <w:top w:val="nil"/>
              <w:left w:val="nil"/>
              <w:bottom w:val="single" w:sz="4" w:space="0" w:color="D9D9D9"/>
              <w:right w:val="single" w:sz="4" w:space="0" w:color="D9D9D9"/>
            </w:tcBorders>
            <w:noWrap/>
            <w:vAlign w:val="bottom"/>
            <w:hideMark/>
          </w:tcPr>
          <w:p w14:paraId="57C19073"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1</w:t>
            </w:r>
          </w:p>
        </w:tc>
      </w:tr>
      <w:tr w:rsidR="00580E59" w:rsidRPr="00580E59" w14:paraId="3AA85437" w14:textId="77777777" w:rsidTr="006C6725">
        <w:trPr>
          <w:trHeight w:val="300"/>
        </w:trPr>
        <w:tc>
          <w:tcPr>
            <w:tcW w:w="1920" w:type="pct"/>
            <w:tcBorders>
              <w:top w:val="nil"/>
              <w:left w:val="single" w:sz="4" w:space="0" w:color="D9D9D9"/>
              <w:bottom w:val="single" w:sz="4" w:space="0" w:color="D9D9D9"/>
              <w:right w:val="single" w:sz="4" w:space="0" w:color="D9D9D9"/>
            </w:tcBorders>
            <w:noWrap/>
            <w:hideMark/>
          </w:tcPr>
          <w:p w14:paraId="2BD3208D" w14:textId="77777777" w:rsidR="00580E59" w:rsidRPr="00580E59" w:rsidRDefault="00580E59" w:rsidP="00580E59">
            <w:pPr>
              <w:spacing w:after="0"/>
              <w:rPr>
                <w:rFonts w:ascii="Calibri" w:eastAsia="Times New Roman" w:hAnsi="Calibri" w:cs="Calibri"/>
                <w:b/>
                <w:bCs/>
                <w:sz w:val="22"/>
                <w:szCs w:val="22"/>
              </w:rPr>
            </w:pPr>
            <w:r w:rsidRPr="00580E59">
              <w:rPr>
                <w:rFonts w:ascii="Calibri" w:eastAsia="Times New Roman" w:hAnsi="Calibri" w:cs="Calibri"/>
                <w:b/>
                <w:bCs/>
                <w:sz w:val="22"/>
                <w:szCs w:val="22"/>
              </w:rPr>
              <w:t>Free/reduced lunch (%)</w:t>
            </w:r>
          </w:p>
        </w:tc>
        <w:tc>
          <w:tcPr>
            <w:tcW w:w="526" w:type="pct"/>
            <w:tcBorders>
              <w:top w:val="nil"/>
              <w:left w:val="nil"/>
              <w:bottom w:val="single" w:sz="4" w:space="0" w:color="D9D9D9"/>
              <w:right w:val="single" w:sz="4" w:space="0" w:color="D9D9D9"/>
            </w:tcBorders>
            <w:noWrap/>
            <w:vAlign w:val="bottom"/>
            <w:hideMark/>
          </w:tcPr>
          <w:p w14:paraId="5D949ECE"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7227</w:t>
            </w:r>
          </w:p>
        </w:tc>
        <w:tc>
          <w:tcPr>
            <w:tcW w:w="592" w:type="pct"/>
            <w:tcBorders>
              <w:top w:val="nil"/>
              <w:left w:val="nil"/>
              <w:bottom w:val="single" w:sz="4" w:space="0" w:color="D9D9D9"/>
              <w:right w:val="single" w:sz="4" w:space="0" w:color="D9D9D9"/>
            </w:tcBorders>
            <w:noWrap/>
            <w:vAlign w:val="bottom"/>
            <w:hideMark/>
          </w:tcPr>
          <w:p w14:paraId="299D4005"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0.41</w:t>
            </w:r>
          </w:p>
        </w:tc>
        <w:tc>
          <w:tcPr>
            <w:tcW w:w="822" w:type="pct"/>
            <w:tcBorders>
              <w:top w:val="nil"/>
              <w:left w:val="nil"/>
              <w:bottom w:val="single" w:sz="4" w:space="0" w:color="D9D9D9"/>
              <w:right w:val="single" w:sz="4" w:space="0" w:color="D9D9D9"/>
            </w:tcBorders>
            <w:noWrap/>
            <w:vAlign w:val="bottom"/>
            <w:hideMark/>
          </w:tcPr>
          <w:p w14:paraId="10ADCAF9"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0.23</w:t>
            </w:r>
          </w:p>
        </w:tc>
        <w:tc>
          <w:tcPr>
            <w:tcW w:w="570" w:type="pct"/>
            <w:tcBorders>
              <w:top w:val="nil"/>
              <w:left w:val="nil"/>
              <w:bottom w:val="single" w:sz="4" w:space="0" w:color="D9D9D9"/>
              <w:right w:val="single" w:sz="4" w:space="0" w:color="D9D9D9"/>
            </w:tcBorders>
            <w:noWrap/>
            <w:vAlign w:val="bottom"/>
            <w:hideMark/>
          </w:tcPr>
          <w:p w14:paraId="76506D0C"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0</w:t>
            </w:r>
          </w:p>
        </w:tc>
        <w:tc>
          <w:tcPr>
            <w:tcW w:w="570" w:type="pct"/>
            <w:tcBorders>
              <w:top w:val="nil"/>
              <w:left w:val="nil"/>
              <w:bottom w:val="single" w:sz="4" w:space="0" w:color="D9D9D9"/>
              <w:right w:val="single" w:sz="4" w:space="0" w:color="D9D9D9"/>
            </w:tcBorders>
            <w:noWrap/>
            <w:vAlign w:val="bottom"/>
            <w:hideMark/>
          </w:tcPr>
          <w:p w14:paraId="06746737" w14:textId="77777777" w:rsidR="00580E59" w:rsidRPr="00580E59" w:rsidRDefault="00580E59" w:rsidP="00580E59">
            <w:pPr>
              <w:spacing w:after="0"/>
              <w:jc w:val="right"/>
              <w:rPr>
                <w:rFonts w:ascii="Calibri" w:eastAsia="Times New Roman" w:hAnsi="Calibri" w:cs="Calibri"/>
                <w:color w:val="000000"/>
                <w:sz w:val="22"/>
                <w:szCs w:val="22"/>
              </w:rPr>
            </w:pPr>
            <w:r w:rsidRPr="00580E59">
              <w:rPr>
                <w:rFonts w:ascii="Calibri" w:eastAsia="Times New Roman" w:hAnsi="Calibri" w:cs="Calibri"/>
                <w:color w:val="000000"/>
                <w:sz w:val="22"/>
                <w:szCs w:val="22"/>
              </w:rPr>
              <w:t>1</w:t>
            </w:r>
          </w:p>
        </w:tc>
      </w:tr>
    </w:tbl>
    <w:p w14:paraId="3CC8CF43" w14:textId="740F970B" w:rsidR="00580E59" w:rsidRDefault="006C6725" w:rsidP="006C6725">
      <w:pPr>
        <w:pStyle w:val="AMZNBody"/>
        <w:spacing w:before="120"/>
        <w:rPr>
          <w:szCs w:val="22"/>
        </w:rPr>
      </w:pPr>
      <w:r>
        <w:rPr>
          <w:rStyle w:val="Strong"/>
        </w:rPr>
        <w:t xml:space="preserve">Table 2. Correlation </w:t>
      </w:r>
      <w:r w:rsidR="00302B98">
        <w:rPr>
          <w:rStyle w:val="Strong"/>
        </w:rPr>
        <w:t>m</w:t>
      </w:r>
      <w:r>
        <w:rPr>
          <w:rStyle w:val="Strong"/>
        </w:rPr>
        <w:t>atrix</w:t>
      </w:r>
      <w:r>
        <w:br/>
      </w:r>
      <w:r>
        <w:rPr>
          <w:rStyle w:val="Emphasis"/>
        </w:rPr>
        <w:t>Pairwise Pearson correlations among variables illustrate expected associations in sign and strength. Correlations were calculated across all available school observations.</w:t>
      </w:r>
    </w:p>
    <w:tbl>
      <w:tblPr>
        <w:tblW w:w="5000" w:type="pct"/>
        <w:tblLook w:val="04A0" w:firstRow="1" w:lastRow="0" w:firstColumn="1" w:lastColumn="0" w:noHBand="0" w:noVBand="1"/>
      </w:tblPr>
      <w:tblGrid>
        <w:gridCol w:w="2935"/>
        <w:gridCol w:w="1279"/>
        <w:gridCol w:w="2934"/>
        <w:gridCol w:w="1577"/>
        <w:gridCol w:w="1345"/>
      </w:tblGrid>
      <w:tr w:rsidR="00FC15F8" w:rsidRPr="00FC15F8" w14:paraId="5E157465" w14:textId="77777777" w:rsidTr="006C6725">
        <w:trPr>
          <w:trHeight w:val="320"/>
        </w:trPr>
        <w:tc>
          <w:tcPr>
            <w:tcW w:w="1457" w:type="pct"/>
            <w:tcBorders>
              <w:top w:val="single" w:sz="4" w:space="0" w:color="D9D9D9"/>
              <w:left w:val="single" w:sz="4" w:space="0" w:color="D9D9D9"/>
              <w:bottom w:val="single" w:sz="4" w:space="0" w:color="D9D9D9"/>
              <w:right w:val="single" w:sz="4" w:space="0" w:color="D9D9D9"/>
            </w:tcBorders>
            <w:noWrap/>
            <w:vAlign w:val="bottom"/>
            <w:hideMark/>
          </w:tcPr>
          <w:p w14:paraId="5C34F75F" w14:textId="77777777" w:rsidR="00FC15F8" w:rsidRPr="00FC15F8" w:rsidRDefault="00FC15F8" w:rsidP="00FC15F8">
            <w:pPr>
              <w:spacing w:after="0"/>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 </w:t>
            </w:r>
          </w:p>
        </w:tc>
        <w:tc>
          <w:tcPr>
            <w:tcW w:w="635" w:type="pct"/>
            <w:tcBorders>
              <w:top w:val="single" w:sz="4" w:space="0" w:color="D9D9D9"/>
              <w:left w:val="nil"/>
              <w:bottom w:val="single" w:sz="4" w:space="0" w:color="D9D9D9"/>
              <w:right w:val="single" w:sz="4" w:space="0" w:color="D9D9D9"/>
            </w:tcBorders>
            <w:noWrap/>
            <w:hideMark/>
          </w:tcPr>
          <w:p w14:paraId="7702E787" w14:textId="77777777" w:rsidR="00FC15F8" w:rsidRPr="00FC15F8" w:rsidRDefault="00FC15F8" w:rsidP="00FC15F8">
            <w:pPr>
              <w:spacing w:after="0"/>
              <w:jc w:val="center"/>
              <w:rPr>
                <w:rFonts w:ascii="Calibri" w:eastAsia="Times New Roman" w:hAnsi="Calibri" w:cs="Calibri"/>
                <w:b/>
                <w:bCs/>
                <w:sz w:val="22"/>
                <w:szCs w:val="22"/>
              </w:rPr>
            </w:pPr>
            <w:r w:rsidRPr="00FC15F8">
              <w:rPr>
                <w:rFonts w:ascii="Calibri" w:eastAsia="Times New Roman" w:hAnsi="Calibri" w:cs="Calibri"/>
                <w:b/>
                <w:bCs/>
                <w:sz w:val="22"/>
                <w:szCs w:val="22"/>
              </w:rPr>
              <w:t>ACT</w:t>
            </w:r>
          </w:p>
        </w:tc>
        <w:tc>
          <w:tcPr>
            <w:tcW w:w="1457" w:type="pct"/>
            <w:tcBorders>
              <w:top w:val="single" w:sz="4" w:space="0" w:color="D9D9D9"/>
              <w:left w:val="nil"/>
              <w:bottom w:val="single" w:sz="4" w:space="0" w:color="D9D9D9"/>
              <w:right w:val="single" w:sz="4" w:space="0" w:color="D9D9D9"/>
            </w:tcBorders>
            <w:noWrap/>
            <w:hideMark/>
          </w:tcPr>
          <w:p w14:paraId="45791516" w14:textId="77777777" w:rsidR="00FC15F8" w:rsidRPr="00FC15F8" w:rsidRDefault="00FC15F8" w:rsidP="00FC15F8">
            <w:pPr>
              <w:spacing w:after="0"/>
              <w:jc w:val="center"/>
              <w:rPr>
                <w:rFonts w:ascii="Calibri" w:eastAsia="Times New Roman" w:hAnsi="Calibri" w:cs="Calibri"/>
                <w:b/>
                <w:bCs/>
                <w:sz w:val="22"/>
                <w:szCs w:val="22"/>
              </w:rPr>
            </w:pPr>
            <w:r w:rsidRPr="00FC15F8">
              <w:rPr>
                <w:rFonts w:ascii="Calibri" w:eastAsia="Times New Roman" w:hAnsi="Calibri" w:cs="Calibri"/>
                <w:b/>
                <w:bCs/>
                <w:sz w:val="22"/>
                <w:szCs w:val="22"/>
              </w:rPr>
              <w:t>Unemployment</w:t>
            </w:r>
          </w:p>
        </w:tc>
        <w:tc>
          <w:tcPr>
            <w:tcW w:w="783" w:type="pct"/>
            <w:tcBorders>
              <w:top w:val="single" w:sz="4" w:space="0" w:color="D9D9D9"/>
              <w:left w:val="nil"/>
              <w:bottom w:val="single" w:sz="4" w:space="0" w:color="D9D9D9"/>
              <w:right w:val="single" w:sz="4" w:space="0" w:color="D9D9D9"/>
            </w:tcBorders>
            <w:noWrap/>
            <w:hideMark/>
          </w:tcPr>
          <w:p w14:paraId="512ACE2C" w14:textId="77777777" w:rsidR="00FC15F8" w:rsidRPr="00FC15F8" w:rsidRDefault="00FC15F8" w:rsidP="00FC15F8">
            <w:pPr>
              <w:spacing w:after="0"/>
              <w:jc w:val="center"/>
              <w:rPr>
                <w:rFonts w:ascii="Calibri" w:eastAsia="Times New Roman" w:hAnsi="Calibri" w:cs="Calibri"/>
                <w:b/>
                <w:bCs/>
                <w:sz w:val="22"/>
                <w:szCs w:val="22"/>
              </w:rPr>
            </w:pPr>
            <w:r w:rsidRPr="00FC15F8">
              <w:rPr>
                <w:rFonts w:ascii="Calibri" w:eastAsia="Times New Roman" w:hAnsi="Calibri" w:cs="Calibri"/>
                <w:b/>
                <w:bCs/>
                <w:sz w:val="22"/>
                <w:szCs w:val="22"/>
              </w:rPr>
              <w:t>College</w:t>
            </w:r>
          </w:p>
        </w:tc>
        <w:tc>
          <w:tcPr>
            <w:tcW w:w="668" w:type="pct"/>
            <w:tcBorders>
              <w:top w:val="single" w:sz="4" w:space="0" w:color="D9D9D9"/>
              <w:left w:val="nil"/>
              <w:bottom w:val="single" w:sz="4" w:space="0" w:color="D9D9D9"/>
              <w:right w:val="single" w:sz="4" w:space="0" w:color="D9D9D9"/>
            </w:tcBorders>
            <w:noWrap/>
            <w:hideMark/>
          </w:tcPr>
          <w:p w14:paraId="72345E60" w14:textId="77777777" w:rsidR="00FC15F8" w:rsidRPr="00FC15F8" w:rsidRDefault="00FC15F8" w:rsidP="00FC15F8">
            <w:pPr>
              <w:spacing w:after="0"/>
              <w:jc w:val="center"/>
              <w:rPr>
                <w:rFonts w:ascii="Calibri" w:eastAsia="Times New Roman" w:hAnsi="Calibri" w:cs="Calibri"/>
                <w:b/>
                <w:bCs/>
                <w:sz w:val="22"/>
                <w:szCs w:val="22"/>
              </w:rPr>
            </w:pPr>
            <w:r w:rsidRPr="00FC15F8">
              <w:rPr>
                <w:rFonts w:ascii="Calibri" w:eastAsia="Times New Roman" w:hAnsi="Calibri" w:cs="Calibri"/>
                <w:b/>
                <w:bCs/>
                <w:sz w:val="22"/>
                <w:szCs w:val="22"/>
              </w:rPr>
              <w:t>Lunch</w:t>
            </w:r>
          </w:p>
        </w:tc>
      </w:tr>
      <w:tr w:rsidR="00FC15F8" w:rsidRPr="00FC15F8" w14:paraId="18B8C37A" w14:textId="77777777" w:rsidTr="006C6725">
        <w:trPr>
          <w:trHeight w:val="320"/>
        </w:trPr>
        <w:tc>
          <w:tcPr>
            <w:tcW w:w="1457" w:type="pct"/>
            <w:tcBorders>
              <w:top w:val="nil"/>
              <w:left w:val="single" w:sz="4" w:space="0" w:color="D9D9D9"/>
              <w:bottom w:val="single" w:sz="4" w:space="0" w:color="D9D9D9"/>
              <w:right w:val="single" w:sz="4" w:space="0" w:color="D9D9D9"/>
            </w:tcBorders>
            <w:noWrap/>
            <w:hideMark/>
          </w:tcPr>
          <w:p w14:paraId="781F39B4" w14:textId="77777777" w:rsidR="00FC15F8" w:rsidRPr="00FC15F8" w:rsidRDefault="00FC15F8" w:rsidP="00FC15F8">
            <w:pPr>
              <w:spacing w:after="0"/>
              <w:rPr>
                <w:rFonts w:ascii="Calibri" w:eastAsia="Times New Roman" w:hAnsi="Calibri" w:cs="Calibri"/>
                <w:b/>
                <w:bCs/>
                <w:sz w:val="22"/>
                <w:szCs w:val="22"/>
              </w:rPr>
            </w:pPr>
            <w:r w:rsidRPr="00FC15F8">
              <w:rPr>
                <w:rFonts w:ascii="Calibri" w:eastAsia="Times New Roman" w:hAnsi="Calibri" w:cs="Calibri"/>
                <w:b/>
                <w:bCs/>
                <w:sz w:val="22"/>
                <w:szCs w:val="22"/>
              </w:rPr>
              <w:t>ACT</w:t>
            </w:r>
          </w:p>
        </w:tc>
        <w:tc>
          <w:tcPr>
            <w:tcW w:w="635" w:type="pct"/>
            <w:tcBorders>
              <w:top w:val="nil"/>
              <w:left w:val="nil"/>
              <w:bottom w:val="single" w:sz="4" w:space="0" w:color="D9D9D9"/>
              <w:right w:val="single" w:sz="4" w:space="0" w:color="D9D9D9"/>
            </w:tcBorders>
            <w:noWrap/>
            <w:vAlign w:val="bottom"/>
            <w:hideMark/>
          </w:tcPr>
          <w:p w14:paraId="60F5A79F"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1</w:t>
            </w:r>
          </w:p>
        </w:tc>
        <w:tc>
          <w:tcPr>
            <w:tcW w:w="1457" w:type="pct"/>
            <w:tcBorders>
              <w:top w:val="nil"/>
              <w:left w:val="nil"/>
              <w:bottom w:val="single" w:sz="4" w:space="0" w:color="D9D9D9"/>
              <w:right w:val="single" w:sz="4" w:space="0" w:color="D9D9D9"/>
            </w:tcBorders>
            <w:noWrap/>
            <w:vAlign w:val="bottom"/>
            <w:hideMark/>
          </w:tcPr>
          <w:p w14:paraId="4B2C7AEB"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-0.43</w:t>
            </w:r>
          </w:p>
        </w:tc>
        <w:tc>
          <w:tcPr>
            <w:tcW w:w="783" w:type="pct"/>
            <w:tcBorders>
              <w:top w:val="nil"/>
              <w:left w:val="nil"/>
              <w:bottom w:val="single" w:sz="4" w:space="0" w:color="D9D9D9"/>
              <w:right w:val="single" w:sz="4" w:space="0" w:color="D9D9D9"/>
            </w:tcBorders>
            <w:noWrap/>
            <w:vAlign w:val="bottom"/>
            <w:hideMark/>
          </w:tcPr>
          <w:p w14:paraId="04746264"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0.46</w:t>
            </w:r>
          </w:p>
        </w:tc>
        <w:tc>
          <w:tcPr>
            <w:tcW w:w="668" w:type="pct"/>
            <w:tcBorders>
              <w:top w:val="nil"/>
              <w:left w:val="nil"/>
              <w:bottom w:val="single" w:sz="4" w:space="0" w:color="D9D9D9"/>
              <w:right w:val="single" w:sz="4" w:space="0" w:color="D9D9D9"/>
            </w:tcBorders>
            <w:noWrap/>
            <w:vAlign w:val="bottom"/>
            <w:hideMark/>
          </w:tcPr>
          <w:p w14:paraId="7FEF41B5"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-0.78</w:t>
            </w:r>
          </w:p>
        </w:tc>
      </w:tr>
      <w:tr w:rsidR="00FC15F8" w:rsidRPr="00FC15F8" w14:paraId="292EB5FD" w14:textId="77777777" w:rsidTr="006C6725">
        <w:trPr>
          <w:trHeight w:val="320"/>
        </w:trPr>
        <w:tc>
          <w:tcPr>
            <w:tcW w:w="1457" w:type="pct"/>
            <w:tcBorders>
              <w:top w:val="nil"/>
              <w:left w:val="single" w:sz="4" w:space="0" w:color="D9D9D9"/>
              <w:bottom w:val="single" w:sz="4" w:space="0" w:color="D9D9D9"/>
              <w:right w:val="single" w:sz="4" w:space="0" w:color="D9D9D9"/>
            </w:tcBorders>
            <w:noWrap/>
            <w:hideMark/>
          </w:tcPr>
          <w:p w14:paraId="032FE96E" w14:textId="77777777" w:rsidR="00FC15F8" w:rsidRPr="00FC15F8" w:rsidRDefault="00FC15F8" w:rsidP="00FC15F8">
            <w:pPr>
              <w:spacing w:after="0"/>
              <w:rPr>
                <w:rFonts w:ascii="Calibri" w:eastAsia="Times New Roman" w:hAnsi="Calibri" w:cs="Calibri"/>
                <w:b/>
                <w:bCs/>
                <w:sz w:val="22"/>
                <w:szCs w:val="22"/>
              </w:rPr>
            </w:pPr>
            <w:r w:rsidRPr="00FC15F8">
              <w:rPr>
                <w:rFonts w:ascii="Calibri" w:eastAsia="Times New Roman" w:hAnsi="Calibri" w:cs="Calibri"/>
                <w:b/>
                <w:bCs/>
                <w:sz w:val="22"/>
                <w:szCs w:val="22"/>
              </w:rPr>
              <w:t>Unemployment</w:t>
            </w:r>
          </w:p>
        </w:tc>
        <w:tc>
          <w:tcPr>
            <w:tcW w:w="635" w:type="pct"/>
            <w:tcBorders>
              <w:top w:val="nil"/>
              <w:left w:val="nil"/>
              <w:bottom w:val="single" w:sz="4" w:space="0" w:color="D9D9D9"/>
              <w:right w:val="single" w:sz="4" w:space="0" w:color="D9D9D9"/>
            </w:tcBorders>
            <w:noWrap/>
            <w:vAlign w:val="bottom"/>
            <w:hideMark/>
          </w:tcPr>
          <w:p w14:paraId="601AC6B9"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-0.43</w:t>
            </w:r>
          </w:p>
        </w:tc>
        <w:tc>
          <w:tcPr>
            <w:tcW w:w="1457" w:type="pct"/>
            <w:tcBorders>
              <w:top w:val="nil"/>
              <w:left w:val="nil"/>
              <w:bottom w:val="single" w:sz="4" w:space="0" w:color="D9D9D9"/>
              <w:right w:val="single" w:sz="4" w:space="0" w:color="D9D9D9"/>
            </w:tcBorders>
            <w:noWrap/>
            <w:vAlign w:val="bottom"/>
            <w:hideMark/>
          </w:tcPr>
          <w:p w14:paraId="7E469606"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1</w:t>
            </w:r>
          </w:p>
        </w:tc>
        <w:tc>
          <w:tcPr>
            <w:tcW w:w="783" w:type="pct"/>
            <w:tcBorders>
              <w:top w:val="nil"/>
              <w:left w:val="nil"/>
              <w:bottom w:val="single" w:sz="4" w:space="0" w:color="D9D9D9"/>
              <w:right w:val="single" w:sz="4" w:space="0" w:color="D9D9D9"/>
            </w:tcBorders>
            <w:noWrap/>
            <w:vAlign w:val="bottom"/>
            <w:hideMark/>
          </w:tcPr>
          <w:p w14:paraId="74F66DD2"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-0.41</w:t>
            </w:r>
          </w:p>
        </w:tc>
        <w:tc>
          <w:tcPr>
            <w:tcW w:w="668" w:type="pct"/>
            <w:tcBorders>
              <w:top w:val="nil"/>
              <w:left w:val="nil"/>
              <w:bottom w:val="single" w:sz="4" w:space="0" w:color="D9D9D9"/>
              <w:right w:val="single" w:sz="4" w:space="0" w:color="D9D9D9"/>
            </w:tcBorders>
            <w:noWrap/>
            <w:vAlign w:val="bottom"/>
            <w:hideMark/>
          </w:tcPr>
          <w:p w14:paraId="2CE0050E"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0.48</w:t>
            </w:r>
          </w:p>
        </w:tc>
      </w:tr>
      <w:tr w:rsidR="00FC15F8" w:rsidRPr="00FC15F8" w14:paraId="4FB165C3" w14:textId="77777777" w:rsidTr="006C6725">
        <w:trPr>
          <w:trHeight w:val="320"/>
        </w:trPr>
        <w:tc>
          <w:tcPr>
            <w:tcW w:w="1457" w:type="pct"/>
            <w:tcBorders>
              <w:top w:val="nil"/>
              <w:left w:val="single" w:sz="4" w:space="0" w:color="D9D9D9"/>
              <w:bottom w:val="single" w:sz="4" w:space="0" w:color="D9D9D9"/>
              <w:right w:val="single" w:sz="4" w:space="0" w:color="D9D9D9"/>
            </w:tcBorders>
            <w:noWrap/>
            <w:hideMark/>
          </w:tcPr>
          <w:p w14:paraId="000884D4" w14:textId="77777777" w:rsidR="00FC15F8" w:rsidRPr="00FC15F8" w:rsidRDefault="00FC15F8" w:rsidP="00FC15F8">
            <w:pPr>
              <w:spacing w:after="0"/>
              <w:rPr>
                <w:rFonts w:ascii="Calibri" w:eastAsia="Times New Roman" w:hAnsi="Calibri" w:cs="Calibri"/>
                <w:b/>
                <w:bCs/>
                <w:sz w:val="22"/>
                <w:szCs w:val="22"/>
              </w:rPr>
            </w:pPr>
            <w:r w:rsidRPr="00FC15F8">
              <w:rPr>
                <w:rFonts w:ascii="Calibri" w:eastAsia="Times New Roman" w:hAnsi="Calibri" w:cs="Calibri"/>
                <w:b/>
                <w:bCs/>
                <w:sz w:val="22"/>
                <w:szCs w:val="22"/>
              </w:rPr>
              <w:t>College</w:t>
            </w:r>
          </w:p>
        </w:tc>
        <w:tc>
          <w:tcPr>
            <w:tcW w:w="635" w:type="pct"/>
            <w:tcBorders>
              <w:top w:val="nil"/>
              <w:left w:val="nil"/>
              <w:bottom w:val="single" w:sz="4" w:space="0" w:color="D9D9D9"/>
              <w:right w:val="single" w:sz="4" w:space="0" w:color="D9D9D9"/>
            </w:tcBorders>
            <w:noWrap/>
            <w:vAlign w:val="bottom"/>
            <w:hideMark/>
          </w:tcPr>
          <w:p w14:paraId="61DC6B4A"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0.46</w:t>
            </w:r>
          </w:p>
        </w:tc>
        <w:tc>
          <w:tcPr>
            <w:tcW w:w="1457" w:type="pct"/>
            <w:tcBorders>
              <w:top w:val="nil"/>
              <w:left w:val="nil"/>
              <w:bottom w:val="single" w:sz="4" w:space="0" w:color="D9D9D9"/>
              <w:right w:val="single" w:sz="4" w:space="0" w:color="D9D9D9"/>
            </w:tcBorders>
            <w:noWrap/>
            <w:vAlign w:val="bottom"/>
            <w:hideMark/>
          </w:tcPr>
          <w:p w14:paraId="600CF184"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-0.41</w:t>
            </w:r>
          </w:p>
        </w:tc>
        <w:tc>
          <w:tcPr>
            <w:tcW w:w="783" w:type="pct"/>
            <w:tcBorders>
              <w:top w:val="nil"/>
              <w:left w:val="nil"/>
              <w:bottom w:val="single" w:sz="4" w:space="0" w:color="D9D9D9"/>
              <w:right w:val="single" w:sz="4" w:space="0" w:color="D9D9D9"/>
            </w:tcBorders>
            <w:noWrap/>
            <w:vAlign w:val="bottom"/>
            <w:hideMark/>
          </w:tcPr>
          <w:p w14:paraId="6B9A3130"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1</w:t>
            </w:r>
          </w:p>
        </w:tc>
        <w:tc>
          <w:tcPr>
            <w:tcW w:w="668" w:type="pct"/>
            <w:tcBorders>
              <w:top w:val="nil"/>
              <w:left w:val="nil"/>
              <w:bottom w:val="single" w:sz="4" w:space="0" w:color="D9D9D9"/>
              <w:right w:val="single" w:sz="4" w:space="0" w:color="D9D9D9"/>
            </w:tcBorders>
            <w:noWrap/>
            <w:vAlign w:val="bottom"/>
            <w:hideMark/>
          </w:tcPr>
          <w:p w14:paraId="155DEF48"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-0.46</w:t>
            </w:r>
          </w:p>
        </w:tc>
      </w:tr>
      <w:tr w:rsidR="00FC15F8" w:rsidRPr="00FC15F8" w14:paraId="16AD33A0" w14:textId="77777777" w:rsidTr="006C6725">
        <w:trPr>
          <w:trHeight w:val="320"/>
        </w:trPr>
        <w:tc>
          <w:tcPr>
            <w:tcW w:w="1457" w:type="pct"/>
            <w:tcBorders>
              <w:top w:val="nil"/>
              <w:left w:val="single" w:sz="4" w:space="0" w:color="D9D9D9"/>
              <w:bottom w:val="single" w:sz="4" w:space="0" w:color="D9D9D9"/>
              <w:right w:val="single" w:sz="4" w:space="0" w:color="D9D9D9"/>
            </w:tcBorders>
            <w:noWrap/>
            <w:hideMark/>
          </w:tcPr>
          <w:p w14:paraId="6399C40D" w14:textId="77777777" w:rsidR="00FC15F8" w:rsidRPr="00FC15F8" w:rsidRDefault="00FC15F8" w:rsidP="00FC15F8">
            <w:pPr>
              <w:spacing w:after="0"/>
              <w:rPr>
                <w:rFonts w:ascii="Calibri" w:eastAsia="Times New Roman" w:hAnsi="Calibri" w:cs="Calibri"/>
                <w:b/>
                <w:bCs/>
                <w:sz w:val="22"/>
                <w:szCs w:val="22"/>
              </w:rPr>
            </w:pPr>
            <w:r w:rsidRPr="00FC15F8">
              <w:rPr>
                <w:rFonts w:ascii="Calibri" w:eastAsia="Times New Roman" w:hAnsi="Calibri" w:cs="Calibri"/>
                <w:b/>
                <w:bCs/>
                <w:sz w:val="22"/>
                <w:szCs w:val="22"/>
              </w:rPr>
              <w:t>Lunch</w:t>
            </w:r>
          </w:p>
        </w:tc>
        <w:tc>
          <w:tcPr>
            <w:tcW w:w="635" w:type="pct"/>
            <w:tcBorders>
              <w:top w:val="nil"/>
              <w:left w:val="nil"/>
              <w:bottom w:val="single" w:sz="4" w:space="0" w:color="D9D9D9"/>
              <w:right w:val="single" w:sz="4" w:space="0" w:color="D9D9D9"/>
            </w:tcBorders>
            <w:noWrap/>
            <w:vAlign w:val="bottom"/>
            <w:hideMark/>
          </w:tcPr>
          <w:p w14:paraId="1D031B3D"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-0.78</w:t>
            </w:r>
          </w:p>
        </w:tc>
        <w:tc>
          <w:tcPr>
            <w:tcW w:w="1457" w:type="pct"/>
            <w:tcBorders>
              <w:top w:val="nil"/>
              <w:left w:val="nil"/>
              <w:bottom w:val="single" w:sz="4" w:space="0" w:color="D9D9D9"/>
              <w:right w:val="single" w:sz="4" w:space="0" w:color="D9D9D9"/>
            </w:tcBorders>
            <w:noWrap/>
            <w:vAlign w:val="bottom"/>
            <w:hideMark/>
          </w:tcPr>
          <w:p w14:paraId="1B38B7F2"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0.48</w:t>
            </w:r>
          </w:p>
        </w:tc>
        <w:tc>
          <w:tcPr>
            <w:tcW w:w="783" w:type="pct"/>
            <w:tcBorders>
              <w:top w:val="nil"/>
              <w:left w:val="nil"/>
              <w:bottom w:val="single" w:sz="4" w:space="0" w:color="D9D9D9"/>
              <w:right w:val="single" w:sz="4" w:space="0" w:color="D9D9D9"/>
            </w:tcBorders>
            <w:noWrap/>
            <w:vAlign w:val="bottom"/>
            <w:hideMark/>
          </w:tcPr>
          <w:p w14:paraId="69F58F03"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-0.46</w:t>
            </w:r>
          </w:p>
        </w:tc>
        <w:tc>
          <w:tcPr>
            <w:tcW w:w="668" w:type="pct"/>
            <w:tcBorders>
              <w:top w:val="nil"/>
              <w:left w:val="nil"/>
              <w:bottom w:val="single" w:sz="4" w:space="0" w:color="D9D9D9"/>
              <w:right w:val="single" w:sz="4" w:space="0" w:color="D9D9D9"/>
            </w:tcBorders>
            <w:noWrap/>
            <w:vAlign w:val="bottom"/>
            <w:hideMark/>
          </w:tcPr>
          <w:p w14:paraId="0C7C469A"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1</w:t>
            </w:r>
          </w:p>
        </w:tc>
      </w:tr>
    </w:tbl>
    <w:p w14:paraId="702715EE" w14:textId="7DB56F6F" w:rsidR="00FC15F8" w:rsidRDefault="006C6725" w:rsidP="006C6725">
      <w:pPr>
        <w:pStyle w:val="AMZNBody"/>
        <w:spacing w:before="120"/>
        <w:rPr>
          <w:szCs w:val="22"/>
        </w:rPr>
      </w:pPr>
      <w:r>
        <w:rPr>
          <w:rStyle w:val="Strong"/>
        </w:rPr>
        <w:lastRenderedPageBreak/>
        <w:t xml:space="preserve">Table 3. Regression Results: Reduced </w:t>
      </w:r>
      <w:r w:rsidR="00302B98">
        <w:rPr>
          <w:rStyle w:val="Strong"/>
        </w:rPr>
        <w:t>m</w:t>
      </w:r>
      <w:r>
        <w:rPr>
          <w:rStyle w:val="Strong"/>
        </w:rPr>
        <w:t>odel</w:t>
      </w:r>
      <w:r>
        <w:br/>
      </w:r>
      <w:r>
        <w:rPr>
          <w:rStyle w:val="Emphasis"/>
        </w:rPr>
        <w:t>Ordinary Least Squares (OLS) regression of average ACT score on selected socioeconomic predictors. Coefficients are expressed in ACT scale units</w:t>
      </w:r>
      <w:r w:rsidR="005F067F">
        <w:rPr>
          <w:rStyle w:val="Emphasis"/>
        </w:rPr>
        <w:t>.</w:t>
      </w:r>
    </w:p>
    <w:tbl>
      <w:tblPr>
        <w:tblW w:w="5000" w:type="pct"/>
        <w:tblLook w:val="04A0" w:firstRow="1" w:lastRow="0" w:firstColumn="1" w:lastColumn="0" w:noHBand="0" w:noVBand="1"/>
      </w:tblPr>
      <w:tblGrid>
        <w:gridCol w:w="3074"/>
        <w:gridCol w:w="2475"/>
        <w:gridCol w:w="1583"/>
        <w:gridCol w:w="1591"/>
        <w:gridCol w:w="1347"/>
      </w:tblGrid>
      <w:tr w:rsidR="00FC15F8" w:rsidRPr="00FC15F8" w14:paraId="7A681C20" w14:textId="77777777" w:rsidTr="00FC15F8">
        <w:trPr>
          <w:trHeight w:val="320"/>
        </w:trPr>
        <w:tc>
          <w:tcPr>
            <w:tcW w:w="1526" w:type="pct"/>
            <w:tcBorders>
              <w:top w:val="single" w:sz="4" w:space="0" w:color="D9D9D9"/>
              <w:left w:val="single" w:sz="4" w:space="0" w:color="D9D9D9"/>
              <w:bottom w:val="single" w:sz="4" w:space="0" w:color="D9D9D9"/>
              <w:right w:val="single" w:sz="4" w:space="0" w:color="D9D9D9"/>
            </w:tcBorders>
            <w:noWrap/>
            <w:vAlign w:val="bottom"/>
            <w:hideMark/>
          </w:tcPr>
          <w:p w14:paraId="7CAA7152" w14:textId="77777777" w:rsidR="00FC15F8" w:rsidRPr="00FC15F8" w:rsidRDefault="00FC15F8" w:rsidP="00FC15F8">
            <w:pPr>
              <w:spacing w:after="0"/>
              <w:rPr>
                <w:rFonts w:ascii="Aptos Narrow" w:eastAsia="Times New Roman" w:hAnsi="Aptos Narrow" w:cs="Times New Roman"/>
                <w:b/>
                <w:bCs/>
                <w:color w:val="000000"/>
                <w:sz w:val="24"/>
                <w:szCs w:val="24"/>
              </w:rPr>
            </w:pPr>
            <w:r w:rsidRPr="00FC15F8">
              <w:rPr>
                <w:rFonts w:ascii="Aptos Narrow" w:eastAsia="Times New Roman" w:hAnsi="Aptos Narrow" w:cs="Times New Roman"/>
                <w:b/>
                <w:bCs/>
                <w:color w:val="000000"/>
                <w:sz w:val="24"/>
                <w:szCs w:val="24"/>
              </w:rPr>
              <w:t>Predictor</w:t>
            </w:r>
          </w:p>
        </w:tc>
        <w:tc>
          <w:tcPr>
            <w:tcW w:w="1229" w:type="pct"/>
            <w:tcBorders>
              <w:top w:val="single" w:sz="4" w:space="0" w:color="D9D9D9"/>
              <w:left w:val="nil"/>
              <w:bottom w:val="single" w:sz="4" w:space="0" w:color="D9D9D9"/>
              <w:right w:val="single" w:sz="4" w:space="0" w:color="D9D9D9"/>
            </w:tcBorders>
            <w:noWrap/>
            <w:hideMark/>
          </w:tcPr>
          <w:p w14:paraId="31CA5186" w14:textId="488F0CAA" w:rsidR="00FC15F8" w:rsidRPr="00FC15F8" w:rsidRDefault="00FC15F8" w:rsidP="00FC15F8">
            <w:pPr>
              <w:spacing w:after="0"/>
              <w:jc w:val="center"/>
              <w:rPr>
                <w:rFonts w:ascii="Calibri" w:eastAsia="Times New Roman" w:hAnsi="Calibri" w:cs="Calibri"/>
                <w:b/>
                <w:bCs/>
                <w:sz w:val="22"/>
                <w:szCs w:val="22"/>
              </w:rPr>
            </w:pPr>
            <w:r w:rsidRPr="00FC15F8">
              <w:rPr>
                <w:rFonts w:ascii="Calibri" w:eastAsia="Times New Roman" w:hAnsi="Calibri" w:cs="Calibri"/>
                <w:b/>
                <w:bCs/>
                <w:sz w:val="22"/>
                <w:szCs w:val="22"/>
              </w:rPr>
              <w:t>Coefficient</w:t>
            </w:r>
          </w:p>
        </w:tc>
        <w:tc>
          <w:tcPr>
            <w:tcW w:w="786" w:type="pct"/>
            <w:tcBorders>
              <w:top w:val="single" w:sz="4" w:space="0" w:color="D9D9D9"/>
              <w:left w:val="nil"/>
              <w:bottom w:val="single" w:sz="4" w:space="0" w:color="D9D9D9"/>
              <w:right w:val="single" w:sz="4" w:space="0" w:color="D9D9D9"/>
            </w:tcBorders>
            <w:noWrap/>
            <w:hideMark/>
          </w:tcPr>
          <w:p w14:paraId="39A64963" w14:textId="77777777" w:rsidR="00FC15F8" w:rsidRPr="00FC15F8" w:rsidRDefault="00FC15F8" w:rsidP="00FC15F8">
            <w:pPr>
              <w:spacing w:after="0"/>
              <w:jc w:val="center"/>
              <w:rPr>
                <w:rFonts w:ascii="Calibri" w:eastAsia="Times New Roman" w:hAnsi="Calibri" w:cs="Calibri"/>
                <w:b/>
                <w:bCs/>
                <w:sz w:val="22"/>
                <w:szCs w:val="22"/>
              </w:rPr>
            </w:pPr>
            <w:r w:rsidRPr="00FC15F8">
              <w:rPr>
                <w:rFonts w:ascii="Calibri" w:eastAsia="Times New Roman" w:hAnsi="Calibri" w:cs="Calibri"/>
                <w:b/>
                <w:bCs/>
                <w:sz w:val="22"/>
                <w:szCs w:val="22"/>
              </w:rPr>
              <w:t>Std. Error</w:t>
            </w:r>
          </w:p>
        </w:tc>
        <w:tc>
          <w:tcPr>
            <w:tcW w:w="790" w:type="pct"/>
            <w:tcBorders>
              <w:top w:val="single" w:sz="4" w:space="0" w:color="D9D9D9"/>
              <w:left w:val="nil"/>
              <w:bottom w:val="single" w:sz="4" w:space="0" w:color="D9D9D9"/>
              <w:right w:val="single" w:sz="4" w:space="0" w:color="D9D9D9"/>
            </w:tcBorders>
            <w:noWrap/>
            <w:hideMark/>
          </w:tcPr>
          <w:p w14:paraId="3B5A2E49" w14:textId="77777777" w:rsidR="00FC15F8" w:rsidRPr="00FC15F8" w:rsidRDefault="00FC15F8" w:rsidP="00FC15F8">
            <w:pPr>
              <w:spacing w:after="0"/>
              <w:jc w:val="center"/>
              <w:rPr>
                <w:rFonts w:ascii="Calibri" w:eastAsia="Times New Roman" w:hAnsi="Calibri" w:cs="Calibri"/>
                <w:b/>
                <w:bCs/>
                <w:sz w:val="22"/>
                <w:szCs w:val="22"/>
              </w:rPr>
            </w:pPr>
            <w:r w:rsidRPr="00FC15F8">
              <w:rPr>
                <w:rFonts w:ascii="Calibri" w:eastAsia="Times New Roman" w:hAnsi="Calibri" w:cs="Calibri"/>
                <w:b/>
                <w:bCs/>
                <w:sz w:val="22"/>
                <w:szCs w:val="22"/>
              </w:rPr>
              <w:t>t-Statistic</w:t>
            </w:r>
          </w:p>
        </w:tc>
        <w:tc>
          <w:tcPr>
            <w:tcW w:w="669" w:type="pct"/>
            <w:tcBorders>
              <w:top w:val="single" w:sz="4" w:space="0" w:color="D9D9D9"/>
              <w:left w:val="nil"/>
              <w:bottom w:val="single" w:sz="4" w:space="0" w:color="D9D9D9"/>
              <w:right w:val="single" w:sz="4" w:space="0" w:color="D9D9D9"/>
            </w:tcBorders>
            <w:noWrap/>
            <w:hideMark/>
          </w:tcPr>
          <w:p w14:paraId="0DAE7FC3" w14:textId="77777777" w:rsidR="00FC15F8" w:rsidRPr="00FC15F8" w:rsidRDefault="00FC15F8" w:rsidP="00FC15F8">
            <w:pPr>
              <w:spacing w:after="0"/>
              <w:jc w:val="center"/>
              <w:rPr>
                <w:rFonts w:ascii="Calibri" w:eastAsia="Times New Roman" w:hAnsi="Calibri" w:cs="Calibri"/>
                <w:b/>
                <w:bCs/>
                <w:sz w:val="22"/>
                <w:szCs w:val="22"/>
              </w:rPr>
            </w:pPr>
            <w:r w:rsidRPr="00FC15F8">
              <w:rPr>
                <w:rFonts w:ascii="Calibri" w:eastAsia="Times New Roman" w:hAnsi="Calibri" w:cs="Calibri"/>
                <w:b/>
                <w:bCs/>
                <w:sz w:val="22"/>
                <w:szCs w:val="22"/>
              </w:rPr>
              <w:t>p-Value</w:t>
            </w:r>
          </w:p>
        </w:tc>
      </w:tr>
      <w:tr w:rsidR="00FC15F8" w:rsidRPr="00FC15F8" w14:paraId="6B0088EF" w14:textId="77777777" w:rsidTr="00FC15F8">
        <w:trPr>
          <w:trHeight w:val="320"/>
        </w:trPr>
        <w:tc>
          <w:tcPr>
            <w:tcW w:w="1526" w:type="pct"/>
            <w:tcBorders>
              <w:top w:val="nil"/>
              <w:left w:val="single" w:sz="4" w:space="0" w:color="D9D9D9"/>
              <w:bottom w:val="single" w:sz="4" w:space="0" w:color="D9D9D9"/>
              <w:right w:val="single" w:sz="4" w:space="0" w:color="D9D9D9"/>
            </w:tcBorders>
            <w:noWrap/>
            <w:hideMark/>
          </w:tcPr>
          <w:p w14:paraId="070BF1FD" w14:textId="77777777" w:rsidR="00FC15F8" w:rsidRPr="00FC15F8" w:rsidRDefault="00FC15F8" w:rsidP="00FC15F8">
            <w:pPr>
              <w:spacing w:after="0"/>
              <w:rPr>
                <w:rFonts w:ascii="Calibri" w:eastAsia="Times New Roman" w:hAnsi="Calibri" w:cs="Calibri"/>
                <w:b/>
                <w:bCs/>
                <w:sz w:val="22"/>
                <w:szCs w:val="22"/>
              </w:rPr>
            </w:pPr>
            <w:r w:rsidRPr="00FC15F8">
              <w:rPr>
                <w:rFonts w:ascii="Calibri" w:eastAsia="Times New Roman" w:hAnsi="Calibri" w:cs="Calibri"/>
                <w:b/>
                <w:bCs/>
                <w:sz w:val="22"/>
                <w:szCs w:val="22"/>
              </w:rPr>
              <w:t>Intercept</w:t>
            </w:r>
          </w:p>
        </w:tc>
        <w:tc>
          <w:tcPr>
            <w:tcW w:w="1229" w:type="pct"/>
            <w:tcBorders>
              <w:top w:val="nil"/>
              <w:left w:val="nil"/>
              <w:bottom w:val="single" w:sz="4" w:space="0" w:color="D9D9D9"/>
              <w:right w:val="single" w:sz="4" w:space="0" w:color="D9D9D9"/>
            </w:tcBorders>
            <w:noWrap/>
            <w:vAlign w:val="bottom"/>
            <w:hideMark/>
          </w:tcPr>
          <w:p w14:paraId="704F1BD9"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22.639</w:t>
            </w:r>
          </w:p>
        </w:tc>
        <w:tc>
          <w:tcPr>
            <w:tcW w:w="786" w:type="pct"/>
            <w:tcBorders>
              <w:top w:val="nil"/>
              <w:left w:val="nil"/>
              <w:bottom w:val="single" w:sz="4" w:space="0" w:color="D9D9D9"/>
              <w:right w:val="single" w:sz="4" w:space="0" w:color="D9D9D9"/>
            </w:tcBorders>
            <w:noWrap/>
            <w:vAlign w:val="bottom"/>
            <w:hideMark/>
          </w:tcPr>
          <w:p w14:paraId="25EC42BA"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0.102</w:t>
            </w:r>
          </w:p>
        </w:tc>
        <w:tc>
          <w:tcPr>
            <w:tcW w:w="790" w:type="pct"/>
            <w:tcBorders>
              <w:top w:val="nil"/>
              <w:left w:val="nil"/>
              <w:bottom w:val="single" w:sz="4" w:space="0" w:color="D9D9D9"/>
              <w:right w:val="single" w:sz="4" w:space="0" w:color="D9D9D9"/>
            </w:tcBorders>
            <w:noWrap/>
            <w:vAlign w:val="bottom"/>
            <w:hideMark/>
          </w:tcPr>
          <w:p w14:paraId="73C8ACD0"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220.93</w:t>
            </w:r>
          </w:p>
        </w:tc>
        <w:tc>
          <w:tcPr>
            <w:tcW w:w="669" w:type="pct"/>
            <w:tcBorders>
              <w:top w:val="nil"/>
              <w:left w:val="nil"/>
              <w:bottom w:val="single" w:sz="4" w:space="0" w:color="D9D9D9"/>
              <w:right w:val="single" w:sz="4" w:space="0" w:color="D9D9D9"/>
            </w:tcBorders>
            <w:noWrap/>
            <w:vAlign w:val="bottom"/>
            <w:hideMark/>
          </w:tcPr>
          <w:p w14:paraId="749AA032"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w:t>
            </w:r>
          </w:p>
        </w:tc>
      </w:tr>
      <w:tr w:rsidR="00FC15F8" w:rsidRPr="00FC15F8" w14:paraId="1C3D4D87" w14:textId="77777777" w:rsidTr="00FC15F8">
        <w:trPr>
          <w:trHeight w:val="320"/>
        </w:trPr>
        <w:tc>
          <w:tcPr>
            <w:tcW w:w="1526" w:type="pct"/>
            <w:tcBorders>
              <w:top w:val="nil"/>
              <w:left w:val="single" w:sz="4" w:space="0" w:color="D9D9D9"/>
              <w:bottom w:val="single" w:sz="4" w:space="0" w:color="D9D9D9"/>
              <w:right w:val="single" w:sz="4" w:space="0" w:color="D9D9D9"/>
            </w:tcBorders>
            <w:noWrap/>
            <w:hideMark/>
          </w:tcPr>
          <w:p w14:paraId="0E9232E3" w14:textId="77777777" w:rsidR="00FC15F8" w:rsidRPr="00FC15F8" w:rsidRDefault="00FC15F8" w:rsidP="00FC15F8">
            <w:pPr>
              <w:spacing w:after="0"/>
              <w:rPr>
                <w:rFonts w:ascii="Calibri" w:eastAsia="Times New Roman" w:hAnsi="Calibri" w:cs="Calibri"/>
                <w:b/>
                <w:bCs/>
                <w:sz w:val="22"/>
                <w:szCs w:val="22"/>
              </w:rPr>
            </w:pPr>
            <w:proofErr w:type="spellStart"/>
            <w:r w:rsidRPr="00FC15F8">
              <w:rPr>
                <w:rFonts w:ascii="Calibri" w:eastAsia="Times New Roman" w:hAnsi="Calibri" w:cs="Calibri"/>
                <w:b/>
                <w:bCs/>
                <w:sz w:val="22"/>
                <w:szCs w:val="22"/>
              </w:rPr>
              <w:t>rate_unemployment</w:t>
            </w:r>
            <w:proofErr w:type="spellEnd"/>
          </w:p>
        </w:tc>
        <w:tc>
          <w:tcPr>
            <w:tcW w:w="1229" w:type="pct"/>
            <w:tcBorders>
              <w:top w:val="nil"/>
              <w:left w:val="nil"/>
              <w:bottom w:val="single" w:sz="4" w:space="0" w:color="D9D9D9"/>
              <w:right w:val="single" w:sz="4" w:space="0" w:color="D9D9D9"/>
            </w:tcBorders>
            <w:noWrap/>
            <w:vAlign w:val="bottom"/>
            <w:hideMark/>
          </w:tcPr>
          <w:p w14:paraId="19B6DDE6"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-2.174</w:t>
            </w:r>
          </w:p>
        </w:tc>
        <w:tc>
          <w:tcPr>
            <w:tcW w:w="786" w:type="pct"/>
            <w:tcBorders>
              <w:top w:val="nil"/>
              <w:left w:val="nil"/>
              <w:bottom w:val="single" w:sz="4" w:space="0" w:color="D9D9D9"/>
              <w:right w:val="single" w:sz="4" w:space="0" w:color="D9D9D9"/>
            </w:tcBorders>
            <w:noWrap/>
            <w:vAlign w:val="bottom"/>
            <w:hideMark/>
          </w:tcPr>
          <w:p w14:paraId="176B7336"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0.374</w:t>
            </w:r>
          </w:p>
        </w:tc>
        <w:tc>
          <w:tcPr>
            <w:tcW w:w="790" w:type="pct"/>
            <w:tcBorders>
              <w:top w:val="nil"/>
              <w:left w:val="nil"/>
              <w:bottom w:val="single" w:sz="4" w:space="0" w:color="D9D9D9"/>
              <w:right w:val="single" w:sz="4" w:space="0" w:color="D9D9D9"/>
            </w:tcBorders>
            <w:noWrap/>
            <w:vAlign w:val="bottom"/>
            <w:hideMark/>
          </w:tcPr>
          <w:p w14:paraId="102F8A01"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-5.817</w:t>
            </w:r>
          </w:p>
        </w:tc>
        <w:tc>
          <w:tcPr>
            <w:tcW w:w="669" w:type="pct"/>
            <w:tcBorders>
              <w:top w:val="nil"/>
              <w:left w:val="nil"/>
              <w:bottom w:val="single" w:sz="4" w:space="0" w:color="D9D9D9"/>
              <w:right w:val="single" w:sz="4" w:space="0" w:color="D9D9D9"/>
            </w:tcBorders>
            <w:noWrap/>
            <w:vAlign w:val="bottom"/>
            <w:hideMark/>
          </w:tcPr>
          <w:p w14:paraId="0ACE025D"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w:t>
            </w:r>
          </w:p>
        </w:tc>
      </w:tr>
      <w:tr w:rsidR="00FC15F8" w:rsidRPr="00FC15F8" w14:paraId="2DAD438F" w14:textId="77777777" w:rsidTr="00FC15F8">
        <w:trPr>
          <w:trHeight w:val="320"/>
        </w:trPr>
        <w:tc>
          <w:tcPr>
            <w:tcW w:w="1526" w:type="pct"/>
            <w:tcBorders>
              <w:top w:val="nil"/>
              <w:left w:val="single" w:sz="4" w:space="0" w:color="D9D9D9"/>
              <w:bottom w:val="single" w:sz="4" w:space="0" w:color="D9D9D9"/>
              <w:right w:val="single" w:sz="4" w:space="0" w:color="D9D9D9"/>
            </w:tcBorders>
            <w:noWrap/>
            <w:hideMark/>
          </w:tcPr>
          <w:p w14:paraId="76D4002B" w14:textId="77777777" w:rsidR="00FC15F8" w:rsidRPr="00FC15F8" w:rsidRDefault="00FC15F8" w:rsidP="00FC15F8">
            <w:pPr>
              <w:spacing w:after="0"/>
              <w:rPr>
                <w:rFonts w:ascii="Calibri" w:eastAsia="Times New Roman" w:hAnsi="Calibri" w:cs="Calibri"/>
                <w:b/>
                <w:bCs/>
                <w:sz w:val="22"/>
                <w:szCs w:val="22"/>
              </w:rPr>
            </w:pPr>
            <w:proofErr w:type="spellStart"/>
            <w:r w:rsidRPr="00FC15F8">
              <w:rPr>
                <w:rFonts w:ascii="Calibri" w:eastAsia="Times New Roman" w:hAnsi="Calibri" w:cs="Calibri"/>
                <w:b/>
                <w:bCs/>
                <w:sz w:val="22"/>
                <w:szCs w:val="22"/>
              </w:rPr>
              <w:t>percent_college</w:t>
            </w:r>
            <w:proofErr w:type="spellEnd"/>
          </w:p>
        </w:tc>
        <w:tc>
          <w:tcPr>
            <w:tcW w:w="1229" w:type="pct"/>
            <w:tcBorders>
              <w:top w:val="nil"/>
              <w:left w:val="nil"/>
              <w:bottom w:val="single" w:sz="4" w:space="0" w:color="D9D9D9"/>
              <w:right w:val="single" w:sz="4" w:space="0" w:color="D9D9D9"/>
            </w:tcBorders>
            <w:noWrap/>
            <w:vAlign w:val="bottom"/>
            <w:hideMark/>
          </w:tcPr>
          <w:p w14:paraId="3E176071"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1.717</w:t>
            </w:r>
          </w:p>
        </w:tc>
        <w:tc>
          <w:tcPr>
            <w:tcW w:w="786" w:type="pct"/>
            <w:tcBorders>
              <w:top w:val="nil"/>
              <w:left w:val="nil"/>
              <w:bottom w:val="single" w:sz="4" w:space="0" w:color="D9D9D9"/>
              <w:right w:val="single" w:sz="4" w:space="0" w:color="D9D9D9"/>
            </w:tcBorders>
            <w:noWrap/>
            <w:vAlign w:val="bottom"/>
            <w:hideMark/>
          </w:tcPr>
          <w:p w14:paraId="21DB9B68"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0.127</w:t>
            </w:r>
          </w:p>
        </w:tc>
        <w:tc>
          <w:tcPr>
            <w:tcW w:w="790" w:type="pct"/>
            <w:tcBorders>
              <w:top w:val="nil"/>
              <w:left w:val="nil"/>
              <w:bottom w:val="single" w:sz="4" w:space="0" w:color="D9D9D9"/>
              <w:right w:val="single" w:sz="4" w:space="0" w:color="D9D9D9"/>
            </w:tcBorders>
            <w:noWrap/>
            <w:vAlign w:val="bottom"/>
            <w:hideMark/>
          </w:tcPr>
          <w:p w14:paraId="00E59BC8"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13.53</w:t>
            </w:r>
          </w:p>
        </w:tc>
        <w:tc>
          <w:tcPr>
            <w:tcW w:w="669" w:type="pct"/>
            <w:tcBorders>
              <w:top w:val="nil"/>
              <w:left w:val="nil"/>
              <w:bottom w:val="single" w:sz="4" w:space="0" w:color="D9D9D9"/>
              <w:right w:val="single" w:sz="4" w:space="0" w:color="D9D9D9"/>
            </w:tcBorders>
            <w:noWrap/>
            <w:vAlign w:val="bottom"/>
            <w:hideMark/>
          </w:tcPr>
          <w:p w14:paraId="03960793"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w:t>
            </w:r>
          </w:p>
        </w:tc>
      </w:tr>
      <w:tr w:rsidR="00FC15F8" w:rsidRPr="00FC15F8" w14:paraId="47DEACAC" w14:textId="77777777" w:rsidTr="00FC15F8">
        <w:trPr>
          <w:trHeight w:val="320"/>
        </w:trPr>
        <w:tc>
          <w:tcPr>
            <w:tcW w:w="1526" w:type="pct"/>
            <w:tcBorders>
              <w:top w:val="nil"/>
              <w:left w:val="single" w:sz="4" w:space="0" w:color="D9D9D9"/>
              <w:bottom w:val="single" w:sz="4" w:space="0" w:color="D9D9D9"/>
              <w:right w:val="single" w:sz="4" w:space="0" w:color="D9D9D9"/>
            </w:tcBorders>
            <w:noWrap/>
            <w:hideMark/>
          </w:tcPr>
          <w:p w14:paraId="6B0589EB" w14:textId="77777777" w:rsidR="00FC15F8" w:rsidRPr="00FC15F8" w:rsidRDefault="00FC15F8" w:rsidP="00FC15F8">
            <w:pPr>
              <w:spacing w:after="0"/>
              <w:rPr>
                <w:rFonts w:ascii="Calibri" w:eastAsia="Times New Roman" w:hAnsi="Calibri" w:cs="Calibri"/>
                <w:b/>
                <w:bCs/>
                <w:sz w:val="22"/>
                <w:szCs w:val="22"/>
              </w:rPr>
            </w:pPr>
            <w:proofErr w:type="spellStart"/>
            <w:r w:rsidRPr="00FC15F8">
              <w:rPr>
                <w:rFonts w:ascii="Calibri" w:eastAsia="Times New Roman" w:hAnsi="Calibri" w:cs="Calibri"/>
                <w:b/>
                <w:bCs/>
                <w:sz w:val="22"/>
                <w:szCs w:val="22"/>
              </w:rPr>
              <w:t>percent_lunch</w:t>
            </w:r>
            <w:proofErr w:type="spellEnd"/>
          </w:p>
        </w:tc>
        <w:tc>
          <w:tcPr>
            <w:tcW w:w="1229" w:type="pct"/>
            <w:tcBorders>
              <w:top w:val="nil"/>
              <w:left w:val="nil"/>
              <w:bottom w:val="single" w:sz="4" w:space="0" w:color="D9D9D9"/>
              <w:right w:val="single" w:sz="4" w:space="0" w:color="D9D9D9"/>
            </w:tcBorders>
            <w:noWrap/>
            <w:vAlign w:val="bottom"/>
            <w:hideMark/>
          </w:tcPr>
          <w:p w14:paraId="4E88F112"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-7.586</w:t>
            </w:r>
          </w:p>
        </w:tc>
        <w:tc>
          <w:tcPr>
            <w:tcW w:w="786" w:type="pct"/>
            <w:tcBorders>
              <w:top w:val="nil"/>
              <w:left w:val="nil"/>
              <w:bottom w:val="single" w:sz="4" w:space="0" w:color="D9D9D9"/>
              <w:right w:val="single" w:sz="4" w:space="0" w:color="D9D9D9"/>
            </w:tcBorders>
            <w:noWrap/>
            <w:vAlign w:val="bottom"/>
            <w:hideMark/>
          </w:tcPr>
          <w:p w14:paraId="769528F6"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0.093</w:t>
            </w:r>
          </w:p>
        </w:tc>
        <w:tc>
          <w:tcPr>
            <w:tcW w:w="790" w:type="pct"/>
            <w:tcBorders>
              <w:top w:val="nil"/>
              <w:left w:val="nil"/>
              <w:bottom w:val="single" w:sz="4" w:space="0" w:color="D9D9D9"/>
              <w:right w:val="single" w:sz="4" w:space="0" w:color="D9D9D9"/>
            </w:tcBorders>
            <w:noWrap/>
            <w:vAlign w:val="bottom"/>
            <w:hideMark/>
          </w:tcPr>
          <w:p w14:paraId="53515502"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-82.01</w:t>
            </w:r>
          </w:p>
        </w:tc>
        <w:tc>
          <w:tcPr>
            <w:tcW w:w="669" w:type="pct"/>
            <w:tcBorders>
              <w:top w:val="nil"/>
              <w:left w:val="nil"/>
              <w:bottom w:val="single" w:sz="4" w:space="0" w:color="D9D9D9"/>
              <w:right w:val="single" w:sz="4" w:space="0" w:color="D9D9D9"/>
            </w:tcBorders>
            <w:noWrap/>
            <w:vAlign w:val="bottom"/>
            <w:hideMark/>
          </w:tcPr>
          <w:p w14:paraId="7237204A" w14:textId="77777777" w:rsidR="00FC15F8" w:rsidRPr="00FC15F8" w:rsidRDefault="00FC15F8" w:rsidP="00FC15F8">
            <w:pPr>
              <w:spacing w:after="0"/>
              <w:jc w:val="right"/>
              <w:rPr>
                <w:rFonts w:ascii="Aptos Narrow" w:eastAsia="Times New Roman" w:hAnsi="Aptos Narrow" w:cs="Times New Roman"/>
                <w:color w:val="000000"/>
                <w:sz w:val="24"/>
                <w:szCs w:val="24"/>
              </w:rPr>
            </w:pPr>
            <w:r w:rsidRPr="00FC15F8">
              <w:rPr>
                <w:rFonts w:ascii="Aptos Narrow" w:eastAsia="Times New Roman" w:hAnsi="Aptos Narrow" w:cs="Times New Roman"/>
                <w:color w:val="000000"/>
                <w:sz w:val="24"/>
                <w:szCs w:val="24"/>
              </w:rPr>
              <w:t>0</w:t>
            </w:r>
          </w:p>
        </w:tc>
      </w:tr>
    </w:tbl>
    <w:p w14:paraId="25B3D20D" w14:textId="77777777" w:rsidR="00FC15F8" w:rsidRPr="00D73629" w:rsidRDefault="00FC15F8" w:rsidP="00D73629">
      <w:pPr>
        <w:pStyle w:val="AMZNBody"/>
        <w:rPr>
          <w:szCs w:val="22"/>
        </w:rPr>
      </w:pPr>
    </w:p>
    <w:p w14:paraId="46034C1D" w14:textId="65D584C5" w:rsidR="00D733FB" w:rsidRPr="00CF6A10" w:rsidRDefault="005C207A" w:rsidP="00D733FB">
      <w:pPr>
        <w:pStyle w:val="Heading1"/>
        <w:spacing w:before="0"/>
        <w:jc w:val="both"/>
        <w:rPr>
          <w:rFonts w:asciiTheme="minorHAnsi" w:hAnsiTheme="minorHAnsi" w:cstheme="minorHAnsi"/>
          <w:szCs w:val="22"/>
        </w:rPr>
      </w:pPr>
      <w:r>
        <w:rPr>
          <w:rFonts w:asciiTheme="minorHAnsi" w:hAnsiTheme="minorHAnsi" w:cstheme="minorHAnsi"/>
          <w:szCs w:val="22"/>
        </w:rPr>
        <w:t>DISCUSSION</w:t>
      </w:r>
    </w:p>
    <w:p w14:paraId="1E50C7C9" w14:textId="01B3BC0F" w:rsidR="00FD63A1" w:rsidRDefault="00FD63A1" w:rsidP="00D73629">
      <w:pPr>
        <w:pStyle w:val="AMZNBody"/>
        <w:rPr>
          <w:szCs w:val="22"/>
        </w:rPr>
      </w:pPr>
      <w:r>
        <w:rPr>
          <w:b/>
          <w:bCs/>
          <w:szCs w:val="22"/>
        </w:rPr>
        <w:t xml:space="preserve">Key findings. </w:t>
      </w:r>
      <w:r>
        <w:rPr>
          <w:szCs w:val="22"/>
        </w:rPr>
        <w:t xml:space="preserve">Our analysis suggests that schools with higher levels of socioeconomic disadvantage tend to report lower average ACT scores. </w:t>
      </w:r>
      <w:r w:rsidR="00CB1434">
        <w:rPr>
          <w:szCs w:val="22"/>
        </w:rPr>
        <w:t xml:space="preserve">Each percentage point increase in disadvantage correlates with meaningful ACT score decreases. </w:t>
      </w:r>
    </w:p>
    <w:p w14:paraId="2B238191" w14:textId="130C8F54" w:rsidR="00CB1434" w:rsidRDefault="00CB1434" w:rsidP="00D73629">
      <w:pPr>
        <w:pStyle w:val="AMZNBody"/>
        <w:rPr>
          <w:szCs w:val="22"/>
        </w:rPr>
      </w:pPr>
      <w:r>
        <w:rPr>
          <w:b/>
          <w:bCs/>
          <w:szCs w:val="22"/>
        </w:rPr>
        <w:t xml:space="preserve">Robustness and sensitivity. </w:t>
      </w:r>
      <w:r w:rsidR="00594D0A" w:rsidRPr="00594D0A">
        <w:rPr>
          <w:szCs w:val="22"/>
        </w:rPr>
        <w:t>The results remain consistent when using slightly different model setups, such as expressing percentages as fractions or adjusting the level of aggregation (state vs. school).</w:t>
      </w:r>
      <w:r w:rsidR="00594D0A">
        <w:rPr>
          <w:szCs w:val="22"/>
        </w:rPr>
        <w:t xml:space="preserve"> </w:t>
      </w:r>
      <w:r w:rsidRPr="00CB1434">
        <w:rPr>
          <w:szCs w:val="22"/>
        </w:rPr>
        <w:t>However, results should be interpreted with caution: the analysis is observational and subject to confounding. Unobserved factors (e.g., instructional quality, peer effects, local policy) may bias estimates.</w:t>
      </w:r>
    </w:p>
    <w:p w14:paraId="78C81CFD" w14:textId="28A28D74" w:rsidR="00D1127A" w:rsidRDefault="00CB1434" w:rsidP="003A49B5">
      <w:pPr>
        <w:pStyle w:val="AMZNBody"/>
        <w:rPr>
          <w:szCs w:val="22"/>
        </w:rPr>
      </w:pPr>
      <w:r>
        <w:rPr>
          <w:b/>
          <w:bCs/>
          <w:szCs w:val="22"/>
        </w:rPr>
        <w:t xml:space="preserve">Important limitations. </w:t>
      </w:r>
      <w:r w:rsidRPr="00CB1434">
        <w:rPr>
          <w:szCs w:val="22"/>
        </w:rPr>
        <w:t xml:space="preserve">Data integration required harmonizing identifiers and imputing or dropping missing values; </w:t>
      </w:r>
      <w:r>
        <w:rPr>
          <w:szCs w:val="22"/>
        </w:rPr>
        <w:t>one</w:t>
      </w:r>
      <w:r w:rsidRPr="00CB1434">
        <w:rPr>
          <w:szCs w:val="22"/>
        </w:rPr>
        <w:t xml:space="preserve"> socioeconomic measure </w:t>
      </w:r>
      <w:r w:rsidR="00C2691D">
        <w:rPr>
          <w:szCs w:val="22"/>
        </w:rPr>
        <w:t xml:space="preserve">(internet access) </w:t>
      </w:r>
      <w:r w:rsidRPr="00CB1434">
        <w:rPr>
          <w:szCs w:val="22"/>
        </w:rPr>
        <w:t>w</w:t>
      </w:r>
      <w:r>
        <w:rPr>
          <w:szCs w:val="22"/>
        </w:rPr>
        <w:t>as</w:t>
      </w:r>
      <w:r w:rsidRPr="00CB1434">
        <w:rPr>
          <w:szCs w:val="22"/>
        </w:rPr>
        <w:t xml:space="preserve"> available only at aggregated geographies (</w:t>
      </w:r>
      <w:r>
        <w:rPr>
          <w:szCs w:val="22"/>
        </w:rPr>
        <w:t>i.e.</w:t>
      </w:r>
      <w:r w:rsidRPr="00CB1434">
        <w:rPr>
          <w:szCs w:val="22"/>
        </w:rPr>
        <w:t xml:space="preserve">, state), limiting within-state variation and attenuating explanatory power. </w:t>
      </w:r>
      <w:r w:rsidR="009740C3">
        <w:t>The</w:t>
      </w:r>
      <w:r w:rsidR="009740C3">
        <w:t xml:space="preserve"> school dataset included records from only </w:t>
      </w:r>
      <w:r w:rsidR="009740C3" w:rsidRPr="009740C3">
        <w:rPr>
          <w:rStyle w:val="Strong"/>
          <w:b w:val="0"/>
          <w:bCs w:val="0"/>
        </w:rPr>
        <w:t>20 U.S. states</w:t>
      </w:r>
      <w:r w:rsidR="009740C3">
        <w:rPr>
          <w:rStyle w:val="Strong"/>
          <w:b w:val="0"/>
          <w:bCs w:val="0"/>
        </w:rPr>
        <w:t xml:space="preserve"> (illustrated below)</w:t>
      </w:r>
      <w:r w:rsidR="009740C3" w:rsidRPr="009740C3">
        <w:t>,</w:t>
      </w:r>
      <w:r w:rsidR="009740C3">
        <w:t xml:space="preserve"> which constrains the generalizability of findings and may underrepresent regional diversity in socioeconomic and educational contexts.</w:t>
      </w:r>
      <w:r w:rsidR="00580E59">
        <w:t xml:space="preserve"> </w:t>
      </w:r>
      <w:r w:rsidR="00580E59">
        <w:rPr>
          <w:szCs w:val="22"/>
        </w:rPr>
        <w:t>Further</w:t>
      </w:r>
      <w:r w:rsidRPr="00CB1434">
        <w:rPr>
          <w:szCs w:val="22"/>
        </w:rPr>
        <w:t>, the ACT score is itself an imperfect proxy of school performance and can reflect selection effects in test-taking.</w:t>
      </w:r>
    </w:p>
    <w:p w14:paraId="5C08325E" w14:textId="7097FFEF" w:rsidR="00C2691D" w:rsidRDefault="009740C3" w:rsidP="003A49B5">
      <w:pPr>
        <w:pStyle w:val="AMZNBody"/>
        <w:rPr>
          <w:szCs w:val="22"/>
        </w:rPr>
      </w:pPr>
      <w:r>
        <w:rPr>
          <w:noProof/>
          <w:szCs w:val="22"/>
        </w:rPr>
        <w:drawing>
          <wp:inline distT="0" distB="0" distL="0" distR="0" wp14:anchorId="1242730E" wp14:editId="6703E519">
            <wp:extent cx="6400800" cy="2402205"/>
            <wp:effectExtent l="0" t="0" r="0" b="0"/>
            <wp:docPr id="158904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4188" name="Picture 158904188"/>
                    <pic:cNvPicPr/>
                  </pic:nvPicPr>
                  <pic:blipFill>
                    <a:blip r:embed="rId12">
                      <a:extLst>
                        <a:ext uri="{28A0092B-C50C-407E-A947-70E740481C1C}">
                          <a14:useLocalDpi xmlns:a14="http://schemas.microsoft.com/office/drawing/2010/main" val="0"/>
                        </a:ext>
                      </a:extLst>
                    </a:blip>
                    <a:stretch>
                      <a:fillRect/>
                    </a:stretch>
                  </pic:blipFill>
                  <pic:spPr>
                    <a:xfrm>
                      <a:off x="0" y="0"/>
                      <a:ext cx="6400800" cy="2402205"/>
                    </a:xfrm>
                    <a:prstGeom prst="rect">
                      <a:avLst/>
                    </a:prstGeom>
                  </pic:spPr>
                </pic:pic>
              </a:graphicData>
            </a:graphic>
          </wp:inline>
        </w:drawing>
      </w:r>
    </w:p>
    <w:p w14:paraId="7FEB5691" w14:textId="4976BBE1" w:rsidR="005C207A" w:rsidRPr="00CF6A10" w:rsidRDefault="005C207A" w:rsidP="005C207A">
      <w:pPr>
        <w:pStyle w:val="Heading1"/>
        <w:spacing w:before="0"/>
        <w:jc w:val="both"/>
        <w:rPr>
          <w:rFonts w:asciiTheme="minorHAnsi" w:hAnsiTheme="minorHAnsi" w:cstheme="minorHAnsi"/>
          <w:szCs w:val="22"/>
        </w:rPr>
      </w:pPr>
      <w:r>
        <w:rPr>
          <w:rFonts w:asciiTheme="minorHAnsi" w:hAnsiTheme="minorHAnsi" w:cstheme="minorHAnsi"/>
          <w:szCs w:val="22"/>
        </w:rPr>
        <w:t>CONCLUSIONS</w:t>
      </w:r>
    </w:p>
    <w:p w14:paraId="3A377C34" w14:textId="77777777" w:rsidR="006C6725" w:rsidRPr="006C6725" w:rsidRDefault="006C6725" w:rsidP="006C6725">
      <w:pPr>
        <w:pStyle w:val="AMZNBody"/>
        <w:rPr>
          <w:szCs w:val="22"/>
        </w:rPr>
      </w:pPr>
      <w:r w:rsidRPr="006C6725">
        <w:rPr>
          <w:szCs w:val="22"/>
        </w:rPr>
        <w:t xml:space="preserve">Our analysis reveals strong connections between socioeconomic conditions and school ACT scores in the 2016-2017 academic year. Drawing from </w:t>
      </w:r>
      <w:proofErr w:type="spellStart"/>
      <w:r w:rsidRPr="006C6725">
        <w:rPr>
          <w:szCs w:val="22"/>
        </w:rPr>
        <w:t>EdGap</w:t>
      </w:r>
      <w:proofErr w:type="spellEnd"/>
      <w:r w:rsidRPr="006C6725">
        <w:rPr>
          <w:szCs w:val="22"/>
        </w:rPr>
        <w:t xml:space="preserve"> and CCD data, supplemented with American Community Survey indicators, we developed an OLS model to examine these relationships.</w:t>
      </w:r>
    </w:p>
    <w:p w14:paraId="7DA4AC01" w14:textId="77777777" w:rsidR="006C6725" w:rsidRPr="006C6725" w:rsidRDefault="006C6725" w:rsidP="006C6725">
      <w:pPr>
        <w:pStyle w:val="AMZNBody"/>
        <w:rPr>
          <w:szCs w:val="22"/>
        </w:rPr>
      </w:pPr>
      <w:r w:rsidRPr="006C6725">
        <w:rPr>
          <w:szCs w:val="22"/>
        </w:rPr>
        <w:t xml:space="preserve">Socioeconomic factors explain substantial ACT score variation across schools. Higher unemployment rates and increased free lunch program participation correlate with lower ACT scores, while areas with more college </w:t>
      </w:r>
      <w:r w:rsidRPr="006C6725">
        <w:rPr>
          <w:szCs w:val="22"/>
        </w:rPr>
        <w:lastRenderedPageBreak/>
        <w:t>graduates show higher scores. Though correlation does not prove causation, these patterns demonstrate clear links between community economic health and student achievement.</w:t>
      </w:r>
    </w:p>
    <w:p w14:paraId="3167AFC1" w14:textId="69833681" w:rsidR="006C6725" w:rsidRPr="006C6725" w:rsidRDefault="006C6725" w:rsidP="006C6725">
      <w:pPr>
        <w:pStyle w:val="AMZNBody"/>
        <w:rPr>
          <w:szCs w:val="22"/>
        </w:rPr>
      </w:pPr>
      <w:r w:rsidRPr="006C6725">
        <w:rPr>
          <w:szCs w:val="22"/>
        </w:rPr>
        <w:t>Several constraints affect our findings. Our dataset covers only 20 states, limiting national insights. We relied on state-level socioeconomic measures rather than school-specific data. While we explored internet access as a predictor, it added little explanatory power to our model.</w:t>
      </w:r>
    </w:p>
    <w:p w14:paraId="6F6174CD" w14:textId="165C5471" w:rsidR="005C207A" w:rsidRPr="00161E74" w:rsidRDefault="006C6725" w:rsidP="006C6725">
      <w:pPr>
        <w:pStyle w:val="AMZNBody"/>
        <w:rPr>
          <w:szCs w:val="22"/>
        </w:rPr>
      </w:pPr>
      <w:r w:rsidRPr="006C6725">
        <w:rPr>
          <w:szCs w:val="22"/>
        </w:rPr>
        <w:t>The evidence confirms that socioeconomic conditions and school performance intertwine closely. This connection demands policies that address community-level disadvantage alongside educational reforms. Future studies should examine these relationships through longitudinal data and causal analysis to uncover the specific mechanisms connecting socioeconomic status to academic achievement.</w:t>
      </w:r>
    </w:p>
    <w:sectPr w:rsidR="005C207A" w:rsidRPr="00161E74" w:rsidSect="00FB7424">
      <w:headerReference w:type="default" r:id="rId13"/>
      <w:footerReference w:type="default" r:id="rId14"/>
      <w:pgSz w:w="12240" w:h="15840" w:code="1"/>
      <w:pgMar w:top="1440" w:right="1080" w:bottom="1440" w:left="108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E7AC9" w14:textId="77777777" w:rsidR="00415B1D" w:rsidRDefault="00415B1D">
      <w:pPr>
        <w:spacing w:after="0"/>
      </w:pPr>
      <w:r>
        <w:separator/>
      </w:r>
    </w:p>
  </w:endnote>
  <w:endnote w:type="continuationSeparator" w:id="0">
    <w:p w14:paraId="3BD9D107" w14:textId="77777777" w:rsidR="00415B1D" w:rsidRDefault="00415B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FA3B4" w14:textId="57E802D9" w:rsidR="00B40608" w:rsidRPr="00B40608" w:rsidRDefault="00000000" w:rsidP="007741A1">
    <w:pPr>
      <w:pStyle w:val="Footer"/>
      <w:framePr w:wrap="none" w:vAnchor="text" w:hAnchor="margin" w:xAlign="right" w:y="1"/>
      <w:rPr>
        <w:rStyle w:val="PageNumber"/>
        <w:sz w:val="20"/>
        <w:szCs w:val="20"/>
      </w:rPr>
    </w:pPr>
    <w:r w:rsidRPr="00B40608">
      <w:rPr>
        <w:rStyle w:val="PageNumber"/>
        <w:sz w:val="20"/>
        <w:szCs w:val="20"/>
      </w:rPr>
      <w:t xml:space="preserve">Page </w:t>
    </w:r>
    <w:sdt>
      <w:sdtPr>
        <w:rPr>
          <w:rStyle w:val="PageNumber"/>
          <w:sz w:val="20"/>
          <w:szCs w:val="20"/>
        </w:rPr>
        <w:id w:val="-263610132"/>
        <w:docPartObj>
          <w:docPartGallery w:val="Page Numbers (Bottom of Page)"/>
          <w:docPartUnique/>
        </w:docPartObj>
      </w:sdtPr>
      <w:sdtContent>
        <w:r w:rsidRPr="00B40608">
          <w:rPr>
            <w:rStyle w:val="PageNumber"/>
            <w:sz w:val="20"/>
            <w:szCs w:val="20"/>
          </w:rPr>
          <w:fldChar w:fldCharType="begin"/>
        </w:r>
        <w:r w:rsidRPr="00B40608">
          <w:rPr>
            <w:rStyle w:val="PageNumber"/>
            <w:sz w:val="20"/>
            <w:szCs w:val="20"/>
          </w:rPr>
          <w:instrText xml:space="preserve"> PAGE </w:instrText>
        </w:r>
        <w:r w:rsidRPr="00B40608">
          <w:rPr>
            <w:rStyle w:val="PageNumber"/>
            <w:sz w:val="20"/>
            <w:szCs w:val="20"/>
          </w:rPr>
          <w:fldChar w:fldCharType="separate"/>
        </w:r>
        <w:r w:rsidRPr="00B40608">
          <w:rPr>
            <w:rStyle w:val="PageNumber"/>
            <w:sz w:val="20"/>
            <w:szCs w:val="20"/>
          </w:rPr>
          <w:t>7</w:t>
        </w:r>
        <w:r w:rsidRPr="00B40608">
          <w:rPr>
            <w:rStyle w:val="PageNumber"/>
            <w:sz w:val="20"/>
            <w:szCs w:val="20"/>
          </w:rPr>
          <w:fldChar w:fldCharType="end"/>
        </w:r>
      </w:sdtContent>
    </w:sdt>
  </w:p>
  <w:p w14:paraId="37182C79" w14:textId="51FFAF2C" w:rsidR="00B40608" w:rsidRPr="00B40608" w:rsidRDefault="00B40608" w:rsidP="00017FE7">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9E141" w14:textId="77777777" w:rsidR="00415B1D" w:rsidRDefault="00415B1D">
      <w:pPr>
        <w:spacing w:after="0"/>
      </w:pPr>
      <w:r>
        <w:separator/>
      </w:r>
    </w:p>
  </w:footnote>
  <w:footnote w:type="continuationSeparator" w:id="0">
    <w:p w14:paraId="2F40BADC" w14:textId="77777777" w:rsidR="00415B1D" w:rsidRDefault="00415B1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49CDD" w14:textId="33170BFA" w:rsidR="00CF6A10" w:rsidRPr="00CF6A10" w:rsidRDefault="005C207A">
    <w:pPr>
      <w:pStyle w:val="Header"/>
      <w:rPr>
        <w:sz w:val="22"/>
        <w:szCs w:val="22"/>
      </w:rPr>
    </w:pPr>
    <w:r>
      <w:rPr>
        <w:sz w:val="22"/>
        <w:szCs w:val="22"/>
      </w:rPr>
      <w:t>DATA 5100</w:t>
    </w:r>
    <w:r w:rsidR="00B40ED6">
      <w:rPr>
        <w:sz w:val="22"/>
        <w:szCs w:val="22"/>
      </w:rPr>
      <w:t>: Education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076"/>
    <w:multiLevelType w:val="multilevel"/>
    <w:tmpl w:val="8BFA5BC2"/>
    <w:lvl w:ilvl="0">
      <w:start w:val="1"/>
      <w:numFmt w:val="lowerLetter"/>
      <w:lvlText w:val="%1."/>
      <w:lvlJc w:val="left"/>
      <w:pPr>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D044A"/>
    <w:multiLevelType w:val="multilevel"/>
    <w:tmpl w:val="77B61C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A2C6F28"/>
    <w:multiLevelType w:val="multilevel"/>
    <w:tmpl w:val="287C71A4"/>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C12301B"/>
    <w:multiLevelType w:val="multilevel"/>
    <w:tmpl w:val="80B88E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D872A7C"/>
    <w:multiLevelType w:val="hybridMultilevel"/>
    <w:tmpl w:val="287C71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5650C2"/>
    <w:multiLevelType w:val="multilevel"/>
    <w:tmpl w:val="CCF0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E3DCD"/>
    <w:multiLevelType w:val="hybridMultilevel"/>
    <w:tmpl w:val="F9967152"/>
    <w:lvl w:ilvl="0" w:tplc="8E32A84E">
      <w:start w:val="1"/>
      <w:numFmt w:val="bullet"/>
      <w:lvlText w:val=""/>
      <w:lvlJc w:val="left"/>
      <w:pPr>
        <w:ind w:left="360" w:hanging="360"/>
      </w:pPr>
      <w:rPr>
        <w:rFonts w:ascii="Symbol" w:hAnsi="Symbol" w:hint="default"/>
      </w:rPr>
    </w:lvl>
    <w:lvl w:ilvl="1" w:tplc="2F62399E" w:tentative="1">
      <w:start w:val="1"/>
      <w:numFmt w:val="bullet"/>
      <w:lvlText w:val="o"/>
      <w:lvlJc w:val="left"/>
      <w:pPr>
        <w:ind w:left="1080" w:hanging="360"/>
      </w:pPr>
      <w:rPr>
        <w:rFonts w:ascii="Courier New" w:hAnsi="Courier New" w:cs="Courier New" w:hint="default"/>
      </w:rPr>
    </w:lvl>
    <w:lvl w:ilvl="2" w:tplc="EB3AC91A" w:tentative="1">
      <w:start w:val="1"/>
      <w:numFmt w:val="bullet"/>
      <w:lvlText w:val=""/>
      <w:lvlJc w:val="left"/>
      <w:pPr>
        <w:ind w:left="1800" w:hanging="360"/>
      </w:pPr>
      <w:rPr>
        <w:rFonts w:ascii="Wingdings" w:hAnsi="Wingdings" w:hint="default"/>
      </w:rPr>
    </w:lvl>
    <w:lvl w:ilvl="3" w:tplc="6B948D42" w:tentative="1">
      <w:start w:val="1"/>
      <w:numFmt w:val="bullet"/>
      <w:lvlText w:val=""/>
      <w:lvlJc w:val="left"/>
      <w:pPr>
        <w:ind w:left="2520" w:hanging="360"/>
      </w:pPr>
      <w:rPr>
        <w:rFonts w:ascii="Symbol" w:hAnsi="Symbol" w:hint="default"/>
      </w:rPr>
    </w:lvl>
    <w:lvl w:ilvl="4" w:tplc="9E48BC12" w:tentative="1">
      <w:start w:val="1"/>
      <w:numFmt w:val="bullet"/>
      <w:lvlText w:val="o"/>
      <w:lvlJc w:val="left"/>
      <w:pPr>
        <w:ind w:left="3240" w:hanging="360"/>
      </w:pPr>
      <w:rPr>
        <w:rFonts w:ascii="Courier New" w:hAnsi="Courier New" w:cs="Courier New" w:hint="default"/>
      </w:rPr>
    </w:lvl>
    <w:lvl w:ilvl="5" w:tplc="A7D2D162" w:tentative="1">
      <w:start w:val="1"/>
      <w:numFmt w:val="bullet"/>
      <w:lvlText w:val=""/>
      <w:lvlJc w:val="left"/>
      <w:pPr>
        <w:ind w:left="3960" w:hanging="360"/>
      </w:pPr>
      <w:rPr>
        <w:rFonts w:ascii="Wingdings" w:hAnsi="Wingdings" w:hint="default"/>
      </w:rPr>
    </w:lvl>
    <w:lvl w:ilvl="6" w:tplc="4ABA4286" w:tentative="1">
      <w:start w:val="1"/>
      <w:numFmt w:val="bullet"/>
      <w:lvlText w:val=""/>
      <w:lvlJc w:val="left"/>
      <w:pPr>
        <w:ind w:left="4680" w:hanging="360"/>
      </w:pPr>
      <w:rPr>
        <w:rFonts w:ascii="Symbol" w:hAnsi="Symbol" w:hint="default"/>
      </w:rPr>
    </w:lvl>
    <w:lvl w:ilvl="7" w:tplc="A1D4CF12" w:tentative="1">
      <w:start w:val="1"/>
      <w:numFmt w:val="bullet"/>
      <w:lvlText w:val="o"/>
      <w:lvlJc w:val="left"/>
      <w:pPr>
        <w:ind w:left="5400" w:hanging="360"/>
      </w:pPr>
      <w:rPr>
        <w:rFonts w:ascii="Courier New" w:hAnsi="Courier New" w:cs="Courier New" w:hint="default"/>
      </w:rPr>
    </w:lvl>
    <w:lvl w:ilvl="8" w:tplc="92BEF12C" w:tentative="1">
      <w:start w:val="1"/>
      <w:numFmt w:val="bullet"/>
      <w:lvlText w:val=""/>
      <w:lvlJc w:val="left"/>
      <w:pPr>
        <w:ind w:left="6120" w:hanging="360"/>
      </w:pPr>
      <w:rPr>
        <w:rFonts w:ascii="Wingdings" w:hAnsi="Wingdings" w:hint="default"/>
      </w:rPr>
    </w:lvl>
  </w:abstractNum>
  <w:abstractNum w:abstractNumId="7" w15:restartNumberingAfterBreak="0">
    <w:nsid w:val="19A21846"/>
    <w:multiLevelType w:val="multilevel"/>
    <w:tmpl w:val="CF92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821DF"/>
    <w:multiLevelType w:val="hybridMultilevel"/>
    <w:tmpl w:val="425E7E30"/>
    <w:lvl w:ilvl="0" w:tplc="F5A2E456">
      <w:start w:val="1"/>
      <w:numFmt w:val="bullet"/>
      <w:lvlText w:val=""/>
      <w:lvlJc w:val="left"/>
      <w:pPr>
        <w:ind w:left="360" w:hanging="360"/>
      </w:pPr>
      <w:rPr>
        <w:rFonts w:ascii="Symbol" w:hAnsi="Symbol" w:hint="default"/>
      </w:rPr>
    </w:lvl>
    <w:lvl w:ilvl="1" w:tplc="4F12F19E" w:tentative="1">
      <w:start w:val="1"/>
      <w:numFmt w:val="bullet"/>
      <w:lvlText w:val="o"/>
      <w:lvlJc w:val="left"/>
      <w:pPr>
        <w:ind w:left="1080" w:hanging="360"/>
      </w:pPr>
      <w:rPr>
        <w:rFonts w:ascii="Courier New" w:hAnsi="Courier New" w:cs="Courier New" w:hint="default"/>
      </w:rPr>
    </w:lvl>
    <w:lvl w:ilvl="2" w:tplc="CCD486EA" w:tentative="1">
      <w:start w:val="1"/>
      <w:numFmt w:val="bullet"/>
      <w:lvlText w:val=""/>
      <w:lvlJc w:val="left"/>
      <w:pPr>
        <w:ind w:left="1800" w:hanging="360"/>
      </w:pPr>
      <w:rPr>
        <w:rFonts w:ascii="Wingdings" w:hAnsi="Wingdings" w:hint="default"/>
      </w:rPr>
    </w:lvl>
    <w:lvl w:ilvl="3" w:tplc="614CF82A" w:tentative="1">
      <w:start w:val="1"/>
      <w:numFmt w:val="bullet"/>
      <w:lvlText w:val=""/>
      <w:lvlJc w:val="left"/>
      <w:pPr>
        <w:ind w:left="2520" w:hanging="360"/>
      </w:pPr>
      <w:rPr>
        <w:rFonts w:ascii="Symbol" w:hAnsi="Symbol" w:hint="default"/>
      </w:rPr>
    </w:lvl>
    <w:lvl w:ilvl="4" w:tplc="F1BC8222" w:tentative="1">
      <w:start w:val="1"/>
      <w:numFmt w:val="bullet"/>
      <w:lvlText w:val="o"/>
      <w:lvlJc w:val="left"/>
      <w:pPr>
        <w:ind w:left="3240" w:hanging="360"/>
      </w:pPr>
      <w:rPr>
        <w:rFonts w:ascii="Courier New" w:hAnsi="Courier New" w:cs="Courier New" w:hint="default"/>
      </w:rPr>
    </w:lvl>
    <w:lvl w:ilvl="5" w:tplc="F9D4C9C4" w:tentative="1">
      <w:start w:val="1"/>
      <w:numFmt w:val="bullet"/>
      <w:lvlText w:val=""/>
      <w:lvlJc w:val="left"/>
      <w:pPr>
        <w:ind w:left="3960" w:hanging="360"/>
      </w:pPr>
      <w:rPr>
        <w:rFonts w:ascii="Wingdings" w:hAnsi="Wingdings" w:hint="default"/>
      </w:rPr>
    </w:lvl>
    <w:lvl w:ilvl="6" w:tplc="F684D81E" w:tentative="1">
      <w:start w:val="1"/>
      <w:numFmt w:val="bullet"/>
      <w:lvlText w:val=""/>
      <w:lvlJc w:val="left"/>
      <w:pPr>
        <w:ind w:left="4680" w:hanging="360"/>
      </w:pPr>
      <w:rPr>
        <w:rFonts w:ascii="Symbol" w:hAnsi="Symbol" w:hint="default"/>
      </w:rPr>
    </w:lvl>
    <w:lvl w:ilvl="7" w:tplc="71FC4A30" w:tentative="1">
      <w:start w:val="1"/>
      <w:numFmt w:val="bullet"/>
      <w:lvlText w:val="o"/>
      <w:lvlJc w:val="left"/>
      <w:pPr>
        <w:ind w:left="5400" w:hanging="360"/>
      </w:pPr>
      <w:rPr>
        <w:rFonts w:ascii="Courier New" w:hAnsi="Courier New" w:cs="Courier New" w:hint="default"/>
      </w:rPr>
    </w:lvl>
    <w:lvl w:ilvl="8" w:tplc="60F2AEEA" w:tentative="1">
      <w:start w:val="1"/>
      <w:numFmt w:val="bullet"/>
      <w:lvlText w:val=""/>
      <w:lvlJc w:val="left"/>
      <w:pPr>
        <w:ind w:left="6120" w:hanging="360"/>
      </w:pPr>
      <w:rPr>
        <w:rFonts w:ascii="Wingdings" w:hAnsi="Wingdings" w:hint="default"/>
      </w:rPr>
    </w:lvl>
  </w:abstractNum>
  <w:abstractNum w:abstractNumId="9" w15:restartNumberingAfterBreak="0">
    <w:nsid w:val="200E7741"/>
    <w:multiLevelType w:val="multilevel"/>
    <w:tmpl w:val="B896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3A1EF8"/>
    <w:multiLevelType w:val="multilevel"/>
    <w:tmpl w:val="86C8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790857"/>
    <w:multiLevelType w:val="hybridMultilevel"/>
    <w:tmpl w:val="1F58E62C"/>
    <w:lvl w:ilvl="0" w:tplc="EEAE5164">
      <w:start w:val="1"/>
      <w:numFmt w:val="bullet"/>
      <w:lvlText w:val=""/>
      <w:lvlJc w:val="left"/>
      <w:pPr>
        <w:ind w:left="720" w:hanging="360"/>
      </w:pPr>
      <w:rPr>
        <w:rFonts w:ascii="Symbol" w:hAnsi="Symbol" w:hint="default"/>
      </w:rPr>
    </w:lvl>
    <w:lvl w:ilvl="1" w:tplc="C5001C10">
      <w:start w:val="1"/>
      <w:numFmt w:val="bullet"/>
      <w:lvlText w:val="o"/>
      <w:lvlJc w:val="left"/>
      <w:pPr>
        <w:ind w:left="1440" w:hanging="360"/>
      </w:pPr>
      <w:rPr>
        <w:rFonts w:ascii="Courier New" w:hAnsi="Courier New" w:cs="Courier New" w:hint="default"/>
      </w:rPr>
    </w:lvl>
    <w:lvl w:ilvl="2" w:tplc="0C325D30">
      <w:start w:val="1"/>
      <w:numFmt w:val="bullet"/>
      <w:lvlText w:val=""/>
      <w:lvlJc w:val="left"/>
      <w:pPr>
        <w:ind w:left="2160" w:hanging="360"/>
      </w:pPr>
      <w:rPr>
        <w:rFonts w:ascii="Wingdings" w:hAnsi="Wingdings" w:hint="default"/>
      </w:rPr>
    </w:lvl>
    <w:lvl w:ilvl="3" w:tplc="78246AF8">
      <w:start w:val="1"/>
      <w:numFmt w:val="bullet"/>
      <w:lvlText w:val=""/>
      <w:lvlJc w:val="left"/>
      <w:pPr>
        <w:ind w:left="2880" w:hanging="360"/>
      </w:pPr>
      <w:rPr>
        <w:rFonts w:ascii="Symbol" w:hAnsi="Symbol" w:hint="default"/>
      </w:rPr>
    </w:lvl>
    <w:lvl w:ilvl="4" w:tplc="110C70C4">
      <w:start w:val="1"/>
      <w:numFmt w:val="bullet"/>
      <w:lvlText w:val="o"/>
      <w:lvlJc w:val="left"/>
      <w:pPr>
        <w:ind w:left="3600" w:hanging="360"/>
      </w:pPr>
      <w:rPr>
        <w:rFonts w:ascii="Courier New" w:hAnsi="Courier New" w:cs="Courier New" w:hint="default"/>
      </w:rPr>
    </w:lvl>
    <w:lvl w:ilvl="5" w:tplc="99AC0448">
      <w:start w:val="1"/>
      <w:numFmt w:val="bullet"/>
      <w:lvlText w:val=""/>
      <w:lvlJc w:val="left"/>
      <w:pPr>
        <w:ind w:left="4320" w:hanging="360"/>
      </w:pPr>
      <w:rPr>
        <w:rFonts w:ascii="Wingdings" w:hAnsi="Wingdings" w:hint="default"/>
      </w:rPr>
    </w:lvl>
    <w:lvl w:ilvl="6" w:tplc="9B5243A2">
      <w:start w:val="1"/>
      <w:numFmt w:val="bullet"/>
      <w:lvlText w:val=""/>
      <w:lvlJc w:val="left"/>
      <w:pPr>
        <w:ind w:left="5040" w:hanging="360"/>
      </w:pPr>
      <w:rPr>
        <w:rFonts w:ascii="Symbol" w:hAnsi="Symbol" w:hint="default"/>
      </w:rPr>
    </w:lvl>
    <w:lvl w:ilvl="7" w:tplc="349E091A">
      <w:start w:val="1"/>
      <w:numFmt w:val="bullet"/>
      <w:lvlText w:val="o"/>
      <w:lvlJc w:val="left"/>
      <w:pPr>
        <w:ind w:left="5760" w:hanging="360"/>
      </w:pPr>
      <w:rPr>
        <w:rFonts w:ascii="Courier New" w:hAnsi="Courier New" w:cs="Courier New" w:hint="default"/>
      </w:rPr>
    </w:lvl>
    <w:lvl w:ilvl="8" w:tplc="AEF21CB0">
      <w:start w:val="1"/>
      <w:numFmt w:val="bullet"/>
      <w:lvlText w:val=""/>
      <w:lvlJc w:val="left"/>
      <w:pPr>
        <w:ind w:left="6480" w:hanging="360"/>
      </w:pPr>
      <w:rPr>
        <w:rFonts w:ascii="Wingdings" w:hAnsi="Wingdings" w:hint="default"/>
      </w:rPr>
    </w:lvl>
  </w:abstractNum>
  <w:abstractNum w:abstractNumId="12" w15:restartNumberingAfterBreak="0">
    <w:nsid w:val="2420071C"/>
    <w:multiLevelType w:val="multilevel"/>
    <w:tmpl w:val="013C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74F65"/>
    <w:multiLevelType w:val="multilevel"/>
    <w:tmpl w:val="8F648F7E"/>
    <w:lvl w:ilvl="0">
      <w:start w:val="1"/>
      <w:numFmt w:val="lowerLetter"/>
      <w:lvlText w:val="%1."/>
      <w:lvlJc w:val="left"/>
      <w:pPr>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AF7AB9"/>
    <w:multiLevelType w:val="multilevel"/>
    <w:tmpl w:val="C570E27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1F4CB0"/>
    <w:multiLevelType w:val="multilevel"/>
    <w:tmpl w:val="78A6F4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58F199E"/>
    <w:multiLevelType w:val="multilevel"/>
    <w:tmpl w:val="DA3498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7674F6C"/>
    <w:multiLevelType w:val="multilevel"/>
    <w:tmpl w:val="4816D89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9FA19EC"/>
    <w:multiLevelType w:val="multilevel"/>
    <w:tmpl w:val="4A22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DC0924"/>
    <w:multiLevelType w:val="hybridMultilevel"/>
    <w:tmpl w:val="A89E303E"/>
    <w:lvl w:ilvl="0" w:tplc="B1EC24C6">
      <w:start w:val="1"/>
      <w:numFmt w:val="bullet"/>
      <w:lvlText w:val=""/>
      <w:lvlJc w:val="left"/>
      <w:pPr>
        <w:ind w:left="360" w:hanging="360"/>
      </w:pPr>
      <w:rPr>
        <w:rFonts w:ascii="Symbol" w:hAnsi="Symbol" w:hint="default"/>
      </w:rPr>
    </w:lvl>
    <w:lvl w:ilvl="1" w:tplc="09348D0C" w:tentative="1">
      <w:start w:val="1"/>
      <w:numFmt w:val="bullet"/>
      <w:lvlText w:val="o"/>
      <w:lvlJc w:val="left"/>
      <w:pPr>
        <w:ind w:left="1080" w:hanging="360"/>
      </w:pPr>
      <w:rPr>
        <w:rFonts w:ascii="Courier New" w:hAnsi="Courier New" w:cs="Courier New" w:hint="default"/>
      </w:rPr>
    </w:lvl>
    <w:lvl w:ilvl="2" w:tplc="8BC69144" w:tentative="1">
      <w:start w:val="1"/>
      <w:numFmt w:val="bullet"/>
      <w:lvlText w:val=""/>
      <w:lvlJc w:val="left"/>
      <w:pPr>
        <w:ind w:left="1800" w:hanging="360"/>
      </w:pPr>
      <w:rPr>
        <w:rFonts w:ascii="Wingdings" w:hAnsi="Wingdings" w:hint="default"/>
      </w:rPr>
    </w:lvl>
    <w:lvl w:ilvl="3" w:tplc="4746B128" w:tentative="1">
      <w:start w:val="1"/>
      <w:numFmt w:val="bullet"/>
      <w:lvlText w:val=""/>
      <w:lvlJc w:val="left"/>
      <w:pPr>
        <w:ind w:left="2520" w:hanging="360"/>
      </w:pPr>
      <w:rPr>
        <w:rFonts w:ascii="Symbol" w:hAnsi="Symbol" w:hint="default"/>
      </w:rPr>
    </w:lvl>
    <w:lvl w:ilvl="4" w:tplc="BA8ACD26" w:tentative="1">
      <w:start w:val="1"/>
      <w:numFmt w:val="bullet"/>
      <w:lvlText w:val="o"/>
      <w:lvlJc w:val="left"/>
      <w:pPr>
        <w:ind w:left="3240" w:hanging="360"/>
      </w:pPr>
      <w:rPr>
        <w:rFonts w:ascii="Courier New" w:hAnsi="Courier New" w:cs="Courier New" w:hint="default"/>
      </w:rPr>
    </w:lvl>
    <w:lvl w:ilvl="5" w:tplc="CAFA8434" w:tentative="1">
      <w:start w:val="1"/>
      <w:numFmt w:val="bullet"/>
      <w:lvlText w:val=""/>
      <w:lvlJc w:val="left"/>
      <w:pPr>
        <w:ind w:left="3960" w:hanging="360"/>
      </w:pPr>
      <w:rPr>
        <w:rFonts w:ascii="Wingdings" w:hAnsi="Wingdings" w:hint="default"/>
      </w:rPr>
    </w:lvl>
    <w:lvl w:ilvl="6" w:tplc="2F6217FA" w:tentative="1">
      <w:start w:val="1"/>
      <w:numFmt w:val="bullet"/>
      <w:lvlText w:val=""/>
      <w:lvlJc w:val="left"/>
      <w:pPr>
        <w:ind w:left="4680" w:hanging="360"/>
      </w:pPr>
      <w:rPr>
        <w:rFonts w:ascii="Symbol" w:hAnsi="Symbol" w:hint="default"/>
      </w:rPr>
    </w:lvl>
    <w:lvl w:ilvl="7" w:tplc="16E827AE" w:tentative="1">
      <w:start w:val="1"/>
      <w:numFmt w:val="bullet"/>
      <w:lvlText w:val="o"/>
      <w:lvlJc w:val="left"/>
      <w:pPr>
        <w:ind w:left="5400" w:hanging="360"/>
      </w:pPr>
      <w:rPr>
        <w:rFonts w:ascii="Courier New" w:hAnsi="Courier New" w:cs="Courier New" w:hint="default"/>
      </w:rPr>
    </w:lvl>
    <w:lvl w:ilvl="8" w:tplc="84CAD47A" w:tentative="1">
      <w:start w:val="1"/>
      <w:numFmt w:val="bullet"/>
      <w:lvlText w:val=""/>
      <w:lvlJc w:val="left"/>
      <w:pPr>
        <w:ind w:left="6120" w:hanging="360"/>
      </w:pPr>
      <w:rPr>
        <w:rFonts w:ascii="Wingdings" w:hAnsi="Wingdings" w:hint="default"/>
      </w:rPr>
    </w:lvl>
  </w:abstractNum>
  <w:abstractNum w:abstractNumId="20" w15:restartNumberingAfterBreak="0">
    <w:nsid w:val="31F01257"/>
    <w:multiLevelType w:val="hybridMultilevel"/>
    <w:tmpl w:val="7242B78A"/>
    <w:lvl w:ilvl="0" w:tplc="C7F6DE74">
      <w:start w:val="1"/>
      <w:numFmt w:val="bullet"/>
      <w:lvlText w:val=""/>
      <w:lvlJc w:val="left"/>
      <w:pPr>
        <w:ind w:left="360" w:hanging="360"/>
      </w:pPr>
      <w:rPr>
        <w:rFonts w:ascii="Symbol" w:hAnsi="Symbol" w:hint="default"/>
      </w:rPr>
    </w:lvl>
    <w:lvl w:ilvl="1" w:tplc="B6B00C1E" w:tentative="1">
      <w:start w:val="1"/>
      <w:numFmt w:val="bullet"/>
      <w:lvlText w:val="o"/>
      <w:lvlJc w:val="left"/>
      <w:pPr>
        <w:ind w:left="1080" w:hanging="360"/>
      </w:pPr>
      <w:rPr>
        <w:rFonts w:ascii="Courier New" w:hAnsi="Courier New" w:cs="Courier New" w:hint="default"/>
      </w:rPr>
    </w:lvl>
    <w:lvl w:ilvl="2" w:tplc="17A6B200" w:tentative="1">
      <w:start w:val="1"/>
      <w:numFmt w:val="bullet"/>
      <w:lvlText w:val=""/>
      <w:lvlJc w:val="left"/>
      <w:pPr>
        <w:ind w:left="1800" w:hanging="360"/>
      </w:pPr>
      <w:rPr>
        <w:rFonts w:ascii="Wingdings" w:hAnsi="Wingdings" w:hint="default"/>
      </w:rPr>
    </w:lvl>
    <w:lvl w:ilvl="3" w:tplc="3D22C374" w:tentative="1">
      <w:start w:val="1"/>
      <w:numFmt w:val="bullet"/>
      <w:lvlText w:val=""/>
      <w:lvlJc w:val="left"/>
      <w:pPr>
        <w:ind w:left="2520" w:hanging="360"/>
      </w:pPr>
      <w:rPr>
        <w:rFonts w:ascii="Symbol" w:hAnsi="Symbol" w:hint="default"/>
      </w:rPr>
    </w:lvl>
    <w:lvl w:ilvl="4" w:tplc="D8CA6704" w:tentative="1">
      <w:start w:val="1"/>
      <w:numFmt w:val="bullet"/>
      <w:lvlText w:val="o"/>
      <w:lvlJc w:val="left"/>
      <w:pPr>
        <w:ind w:left="3240" w:hanging="360"/>
      </w:pPr>
      <w:rPr>
        <w:rFonts w:ascii="Courier New" w:hAnsi="Courier New" w:cs="Courier New" w:hint="default"/>
      </w:rPr>
    </w:lvl>
    <w:lvl w:ilvl="5" w:tplc="96025064" w:tentative="1">
      <w:start w:val="1"/>
      <w:numFmt w:val="bullet"/>
      <w:lvlText w:val=""/>
      <w:lvlJc w:val="left"/>
      <w:pPr>
        <w:ind w:left="3960" w:hanging="360"/>
      </w:pPr>
      <w:rPr>
        <w:rFonts w:ascii="Wingdings" w:hAnsi="Wingdings" w:hint="default"/>
      </w:rPr>
    </w:lvl>
    <w:lvl w:ilvl="6" w:tplc="5B1E1BEE" w:tentative="1">
      <w:start w:val="1"/>
      <w:numFmt w:val="bullet"/>
      <w:lvlText w:val=""/>
      <w:lvlJc w:val="left"/>
      <w:pPr>
        <w:ind w:left="4680" w:hanging="360"/>
      </w:pPr>
      <w:rPr>
        <w:rFonts w:ascii="Symbol" w:hAnsi="Symbol" w:hint="default"/>
      </w:rPr>
    </w:lvl>
    <w:lvl w:ilvl="7" w:tplc="C1F0BD24" w:tentative="1">
      <w:start w:val="1"/>
      <w:numFmt w:val="bullet"/>
      <w:lvlText w:val="o"/>
      <w:lvlJc w:val="left"/>
      <w:pPr>
        <w:ind w:left="5400" w:hanging="360"/>
      </w:pPr>
      <w:rPr>
        <w:rFonts w:ascii="Courier New" w:hAnsi="Courier New" w:cs="Courier New" w:hint="default"/>
      </w:rPr>
    </w:lvl>
    <w:lvl w:ilvl="8" w:tplc="8FFC46D2" w:tentative="1">
      <w:start w:val="1"/>
      <w:numFmt w:val="bullet"/>
      <w:lvlText w:val=""/>
      <w:lvlJc w:val="left"/>
      <w:pPr>
        <w:ind w:left="6120" w:hanging="360"/>
      </w:pPr>
      <w:rPr>
        <w:rFonts w:ascii="Wingdings" w:hAnsi="Wingdings" w:hint="default"/>
      </w:rPr>
    </w:lvl>
  </w:abstractNum>
  <w:abstractNum w:abstractNumId="21" w15:restartNumberingAfterBreak="0">
    <w:nsid w:val="32440AC2"/>
    <w:multiLevelType w:val="hybridMultilevel"/>
    <w:tmpl w:val="E218407C"/>
    <w:lvl w:ilvl="0" w:tplc="F5787DBC">
      <w:start w:val="1"/>
      <w:numFmt w:val="bullet"/>
      <w:lvlText w:val=""/>
      <w:lvlJc w:val="left"/>
      <w:pPr>
        <w:ind w:left="360" w:hanging="360"/>
      </w:pPr>
      <w:rPr>
        <w:rFonts w:ascii="Symbol" w:hAnsi="Symbol" w:hint="default"/>
      </w:rPr>
    </w:lvl>
    <w:lvl w:ilvl="1" w:tplc="05247FA8" w:tentative="1">
      <w:start w:val="1"/>
      <w:numFmt w:val="bullet"/>
      <w:lvlText w:val="o"/>
      <w:lvlJc w:val="left"/>
      <w:pPr>
        <w:ind w:left="1080" w:hanging="360"/>
      </w:pPr>
      <w:rPr>
        <w:rFonts w:ascii="Courier New" w:hAnsi="Courier New" w:cs="Courier New" w:hint="default"/>
      </w:rPr>
    </w:lvl>
    <w:lvl w:ilvl="2" w:tplc="B3A4482E" w:tentative="1">
      <w:start w:val="1"/>
      <w:numFmt w:val="bullet"/>
      <w:lvlText w:val=""/>
      <w:lvlJc w:val="left"/>
      <w:pPr>
        <w:ind w:left="1800" w:hanging="360"/>
      </w:pPr>
      <w:rPr>
        <w:rFonts w:ascii="Wingdings" w:hAnsi="Wingdings" w:hint="default"/>
      </w:rPr>
    </w:lvl>
    <w:lvl w:ilvl="3" w:tplc="9690A0FA" w:tentative="1">
      <w:start w:val="1"/>
      <w:numFmt w:val="bullet"/>
      <w:lvlText w:val=""/>
      <w:lvlJc w:val="left"/>
      <w:pPr>
        <w:ind w:left="2520" w:hanging="360"/>
      </w:pPr>
      <w:rPr>
        <w:rFonts w:ascii="Symbol" w:hAnsi="Symbol" w:hint="default"/>
      </w:rPr>
    </w:lvl>
    <w:lvl w:ilvl="4" w:tplc="0C4626EA" w:tentative="1">
      <w:start w:val="1"/>
      <w:numFmt w:val="bullet"/>
      <w:lvlText w:val="o"/>
      <w:lvlJc w:val="left"/>
      <w:pPr>
        <w:ind w:left="3240" w:hanging="360"/>
      </w:pPr>
      <w:rPr>
        <w:rFonts w:ascii="Courier New" w:hAnsi="Courier New" w:cs="Courier New" w:hint="default"/>
      </w:rPr>
    </w:lvl>
    <w:lvl w:ilvl="5" w:tplc="445A852E" w:tentative="1">
      <w:start w:val="1"/>
      <w:numFmt w:val="bullet"/>
      <w:lvlText w:val=""/>
      <w:lvlJc w:val="left"/>
      <w:pPr>
        <w:ind w:left="3960" w:hanging="360"/>
      </w:pPr>
      <w:rPr>
        <w:rFonts w:ascii="Wingdings" w:hAnsi="Wingdings" w:hint="default"/>
      </w:rPr>
    </w:lvl>
    <w:lvl w:ilvl="6" w:tplc="C8AE6E32" w:tentative="1">
      <w:start w:val="1"/>
      <w:numFmt w:val="bullet"/>
      <w:lvlText w:val=""/>
      <w:lvlJc w:val="left"/>
      <w:pPr>
        <w:ind w:left="4680" w:hanging="360"/>
      </w:pPr>
      <w:rPr>
        <w:rFonts w:ascii="Symbol" w:hAnsi="Symbol" w:hint="default"/>
      </w:rPr>
    </w:lvl>
    <w:lvl w:ilvl="7" w:tplc="F8AEB2EA" w:tentative="1">
      <w:start w:val="1"/>
      <w:numFmt w:val="bullet"/>
      <w:lvlText w:val="o"/>
      <w:lvlJc w:val="left"/>
      <w:pPr>
        <w:ind w:left="5400" w:hanging="360"/>
      </w:pPr>
      <w:rPr>
        <w:rFonts w:ascii="Courier New" w:hAnsi="Courier New" w:cs="Courier New" w:hint="default"/>
      </w:rPr>
    </w:lvl>
    <w:lvl w:ilvl="8" w:tplc="3154F1A2" w:tentative="1">
      <w:start w:val="1"/>
      <w:numFmt w:val="bullet"/>
      <w:lvlText w:val=""/>
      <w:lvlJc w:val="left"/>
      <w:pPr>
        <w:ind w:left="6120" w:hanging="360"/>
      </w:pPr>
      <w:rPr>
        <w:rFonts w:ascii="Wingdings" w:hAnsi="Wingdings" w:hint="default"/>
      </w:rPr>
    </w:lvl>
  </w:abstractNum>
  <w:abstractNum w:abstractNumId="22" w15:restartNumberingAfterBreak="0">
    <w:nsid w:val="32884367"/>
    <w:multiLevelType w:val="hybridMultilevel"/>
    <w:tmpl w:val="16A87C4E"/>
    <w:lvl w:ilvl="0" w:tplc="E9285A70">
      <w:start w:val="1"/>
      <w:numFmt w:val="bullet"/>
      <w:lvlText w:val=""/>
      <w:lvlJc w:val="left"/>
      <w:pPr>
        <w:ind w:left="720" w:hanging="360"/>
      </w:pPr>
      <w:rPr>
        <w:rFonts w:ascii="Symbol" w:hAnsi="Symbol" w:hint="default"/>
      </w:rPr>
    </w:lvl>
    <w:lvl w:ilvl="1" w:tplc="058E72DC" w:tentative="1">
      <w:start w:val="1"/>
      <w:numFmt w:val="bullet"/>
      <w:lvlText w:val="o"/>
      <w:lvlJc w:val="left"/>
      <w:pPr>
        <w:ind w:left="1440" w:hanging="360"/>
      </w:pPr>
      <w:rPr>
        <w:rFonts w:ascii="Courier New" w:hAnsi="Courier New" w:cs="Courier New" w:hint="default"/>
      </w:rPr>
    </w:lvl>
    <w:lvl w:ilvl="2" w:tplc="BE60D9CC" w:tentative="1">
      <w:start w:val="1"/>
      <w:numFmt w:val="bullet"/>
      <w:lvlText w:val=""/>
      <w:lvlJc w:val="left"/>
      <w:pPr>
        <w:ind w:left="2160" w:hanging="360"/>
      </w:pPr>
      <w:rPr>
        <w:rFonts w:ascii="Wingdings" w:hAnsi="Wingdings" w:hint="default"/>
      </w:rPr>
    </w:lvl>
    <w:lvl w:ilvl="3" w:tplc="E780CFEE" w:tentative="1">
      <w:start w:val="1"/>
      <w:numFmt w:val="bullet"/>
      <w:lvlText w:val=""/>
      <w:lvlJc w:val="left"/>
      <w:pPr>
        <w:ind w:left="2880" w:hanging="360"/>
      </w:pPr>
      <w:rPr>
        <w:rFonts w:ascii="Symbol" w:hAnsi="Symbol" w:hint="default"/>
      </w:rPr>
    </w:lvl>
    <w:lvl w:ilvl="4" w:tplc="8F30B174" w:tentative="1">
      <w:start w:val="1"/>
      <w:numFmt w:val="bullet"/>
      <w:lvlText w:val="o"/>
      <w:lvlJc w:val="left"/>
      <w:pPr>
        <w:ind w:left="3600" w:hanging="360"/>
      </w:pPr>
      <w:rPr>
        <w:rFonts w:ascii="Courier New" w:hAnsi="Courier New" w:cs="Courier New" w:hint="default"/>
      </w:rPr>
    </w:lvl>
    <w:lvl w:ilvl="5" w:tplc="58E83A58" w:tentative="1">
      <w:start w:val="1"/>
      <w:numFmt w:val="bullet"/>
      <w:lvlText w:val=""/>
      <w:lvlJc w:val="left"/>
      <w:pPr>
        <w:ind w:left="4320" w:hanging="360"/>
      </w:pPr>
      <w:rPr>
        <w:rFonts w:ascii="Wingdings" w:hAnsi="Wingdings" w:hint="default"/>
      </w:rPr>
    </w:lvl>
    <w:lvl w:ilvl="6" w:tplc="957AFA34" w:tentative="1">
      <w:start w:val="1"/>
      <w:numFmt w:val="bullet"/>
      <w:lvlText w:val=""/>
      <w:lvlJc w:val="left"/>
      <w:pPr>
        <w:ind w:left="5040" w:hanging="360"/>
      </w:pPr>
      <w:rPr>
        <w:rFonts w:ascii="Symbol" w:hAnsi="Symbol" w:hint="default"/>
      </w:rPr>
    </w:lvl>
    <w:lvl w:ilvl="7" w:tplc="40406A84" w:tentative="1">
      <w:start w:val="1"/>
      <w:numFmt w:val="bullet"/>
      <w:lvlText w:val="o"/>
      <w:lvlJc w:val="left"/>
      <w:pPr>
        <w:ind w:left="5760" w:hanging="360"/>
      </w:pPr>
      <w:rPr>
        <w:rFonts w:ascii="Courier New" w:hAnsi="Courier New" w:cs="Courier New" w:hint="default"/>
      </w:rPr>
    </w:lvl>
    <w:lvl w:ilvl="8" w:tplc="B7805BFC" w:tentative="1">
      <w:start w:val="1"/>
      <w:numFmt w:val="bullet"/>
      <w:lvlText w:val=""/>
      <w:lvlJc w:val="left"/>
      <w:pPr>
        <w:ind w:left="6480" w:hanging="360"/>
      </w:pPr>
      <w:rPr>
        <w:rFonts w:ascii="Wingdings" w:hAnsi="Wingdings" w:hint="default"/>
      </w:rPr>
    </w:lvl>
  </w:abstractNum>
  <w:abstractNum w:abstractNumId="23" w15:restartNumberingAfterBreak="0">
    <w:nsid w:val="34376C20"/>
    <w:multiLevelType w:val="multilevel"/>
    <w:tmpl w:val="C6FC3B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50C5625"/>
    <w:multiLevelType w:val="multilevel"/>
    <w:tmpl w:val="0586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5DE5385"/>
    <w:multiLevelType w:val="multilevel"/>
    <w:tmpl w:val="9F84343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3B057756"/>
    <w:multiLevelType w:val="multilevel"/>
    <w:tmpl w:val="DA965A7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DBC0D23"/>
    <w:multiLevelType w:val="hybridMultilevel"/>
    <w:tmpl w:val="E1B22BDA"/>
    <w:lvl w:ilvl="0" w:tplc="2E840BA0">
      <w:start w:val="1"/>
      <w:numFmt w:val="bullet"/>
      <w:lvlText w:val=""/>
      <w:lvlJc w:val="left"/>
      <w:pPr>
        <w:ind w:left="720" w:hanging="360"/>
      </w:pPr>
      <w:rPr>
        <w:rFonts w:ascii="Symbol" w:hAnsi="Symbol" w:hint="default"/>
      </w:rPr>
    </w:lvl>
    <w:lvl w:ilvl="1" w:tplc="547C8FD4" w:tentative="1">
      <w:start w:val="1"/>
      <w:numFmt w:val="bullet"/>
      <w:lvlText w:val="o"/>
      <w:lvlJc w:val="left"/>
      <w:pPr>
        <w:ind w:left="1440" w:hanging="360"/>
      </w:pPr>
      <w:rPr>
        <w:rFonts w:ascii="Courier New" w:hAnsi="Courier New" w:cs="Courier New" w:hint="default"/>
      </w:rPr>
    </w:lvl>
    <w:lvl w:ilvl="2" w:tplc="4EDEF10E" w:tentative="1">
      <w:start w:val="1"/>
      <w:numFmt w:val="bullet"/>
      <w:lvlText w:val=""/>
      <w:lvlJc w:val="left"/>
      <w:pPr>
        <w:ind w:left="2160" w:hanging="360"/>
      </w:pPr>
      <w:rPr>
        <w:rFonts w:ascii="Wingdings" w:hAnsi="Wingdings" w:hint="default"/>
      </w:rPr>
    </w:lvl>
    <w:lvl w:ilvl="3" w:tplc="3EC69A3C" w:tentative="1">
      <w:start w:val="1"/>
      <w:numFmt w:val="bullet"/>
      <w:lvlText w:val=""/>
      <w:lvlJc w:val="left"/>
      <w:pPr>
        <w:ind w:left="2880" w:hanging="360"/>
      </w:pPr>
      <w:rPr>
        <w:rFonts w:ascii="Symbol" w:hAnsi="Symbol" w:hint="default"/>
      </w:rPr>
    </w:lvl>
    <w:lvl w:ilvl="4" w:tplc="746CB766" w:tentative="1">
      <w:start w:val="1"/>
      <w:numFmt w:val="bullet"/>
      <w:lvlText w:val="o"/>
      <w:lvlJc w:val="left"/>
      <w:pPr>
        <w:ind w:left="3600" w:hanging="360"/>
      </w:pPr>
      <w:rPr>
        <w:rFonts w:ascii="Courier New" w:hAnsi="Courier New" w:cs="Courier New" w:hint="default"/>
      </w:rPr>
    </w:lvl>
    <w:lvl w:ilvl="5" w:tplc="57F49DEA" w:tentative="1">
      <w:start w:val="1"/>
      <w:numFmt w:val="bullet"/>
      <w:lvlText w:val=""/>
      <w:lvlJc w:val="left"/>
      <w:pPr>
        <w:ind w:left="4320" w:hanging="360"/>
      </w:pPr>
      <w:rPr>
        <w:rFonts w:ascii="Wingdings" w:hAnsi="Wingdings" w:hint="default"/>
      </w:rPr>
    </w:lvl>
    <w:lvl w:ilvl="6" w:tplc="B67AF804" w:tentative="1">
      <w:start w:val="1"/>
      <w:numFmt w:val="bullet"/>
      <w:lvlText w:val=""/>
      <w:lvlJc w:val="left"/>
      <w:pPr>
        <w:ind w:left="5040" w:hanging="360"/>
      </w:pPr>
      <w:rPr>
        <w:rFonts w:ascii="Symbol" w:hAnsi="Symbol" w:hint="default"/>
      </w:rPr>
    </w:lvl>
    <w:lvl w:ilvl="7" w:tplc="7DF80F04" w:tentative="1">
      <w:start w:val="1"/>
      <w:numFmt w:val="bullet"/>
      <w:lvlText w:val="o"/>
      <w:lvlJc w:val="left"/>
      <w:pPr>
        <w:ind w:left="5760" w:hanging="360"/>
      </w:pPr>
      <w:rPr>
        <w:rFonts w:ascii="Courier New" w:hAnsi="Courier New" w:cs="Courier New" w:hint="default"/>
      </w:rPr>
    </w:lvl>
    <w:lvl w:ilvl="8" w:tplc="5BD2FC9E" w:tentative="1">
      <w:start w:val="1"/>
      <w:numFmt w:val="bullet"/>
      <w:lvlText w:val=""/>
      <w:lvlJc w:val="left"/>
      <w:pPr>
        <w:ind w:left="6480" w:hanging="360"/>
      </w:pPr>
      <w:rPr>
        <w:rFonts w:ascii="Wingdings" w:hAnsi="Wingdings" w:hint="default"/>
      </w:rPr>
    </w:lvl>
  </w:abstractNum>
  <w:abstractNum w:abstractNumId="28" w15:restartNumberingAfterBreak="0">
    <w:nsid w:val="3E0A5311"/>
    <w:multiLevelType w:val="multilevel"/>
    <w:tmpl w:val="F8C07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E724AAE"/>
    <w:multiLevelType w:val="hybridMultilevel"/>
    <w:tmpl w:val="8CC2569E"/>
    <w:lvl w:ilvl="0" w:tplc="8BB2CDEC">
      <w:start w:val="1"/>
      <w:numFmt w:val="bullet"/>
      <w:lvlText w:val=""/>
      <w:lvlJc w:val="left"/>
      <w:pPr>
        <w:ind w:left="360" w:hanging="360"/>
      </w:pPr>
      <w:rPr>
        <w:rFonts w:ascii="Symbol" w:hAnsi="Symbol" w:hint="default"/>
      </w:rPr>
    </w:lvl>
    <w:lvl w:ilvl="1" w:tplc="65FE4828" w:tentative="1">
      <w:start w:val="1"/>
      <w:numFmt w:val="bullet"/>
      <w:lvlText w:val="o"/>
      <w:lvlJc w:val="left"/>
      <w:pPr>
        <w:ind w:left="1080" w:hanging="360"/>
      </w:pPr>
      <w:rPr>
        <w:rFonts w:ascii="Courier New" w:hAnsi="Courier New" w:cs="Courier New" w:hint="default"/>
      </w:rPr>
    </w:lvl>
    <w:lvl w:ilvl="2" w:tplc="A85A06F8" w:tentative="1">
      <w:start w:val="1"/>
      <w:numFmt w:val="bullet"/>
      <w:lvlText w:val=""/>
      <w:lvlJc w:val="left"/>
      <w:pPr>
        <w:ind w:left="1800" w:hanging="360"/>
      </w:pPr>
      <w:rPr>
        <w:rFonts w:ascii="Wingdings" w:hAnsi="Wingdings" w:hint="default"/>
      </w:rPr>
    </w:lvl>
    <w:lvl w:ilvl="3" w:tplc="B89814F8" w:tentative="1">
      <w:start w:val="1"/>
      <w:numFmt w:val="bullet"/>
      <w:lvlText w:val=""/>
      <w:lvlJc w:val="left"/>
      <w:pPr>
        <w:ind w:left="2520" w:hanging="360"/>
      </w:pPr>
      <w:rPr>
        <w:rFonts w:ascii="Symbol" w:hAnsi="Symbol" w:hint="default"/>
      </w:rPr>
    </w:lvl>
    <w:lvl w:ilvl="4" w:tplc="ED686400" w:tentative="1">
      <w:start w:val="1"/>
      <w:numFmt w:val="bullet"/>
      <w:lvlText w:val="o"/>
      <w:lvlJc w:val="left"/>
      <w:pPr>
        <w:ind w:left="3240" w:hanging="360"/>
      </w:pPr>
      <w:rPr>
        <w:rFonts w:ascii="Courier New" w:hAnsi="Courier New" w:cs="Courier New" w:hint="default"/>
      </w:rPr>
    </w:lvl>
    <w:lvl w:ilvl="5" w:tplc="D310B05C" w:tentative="1">
      <w:start w:val="1"/>
      <w:numFmt w:val="bullet"/>
      <w:lvlText w:val=""/>
      <w:lvlJc w:val="left"/>
      <w:pPr>
        <w:ind w:left="3960" w:hanging="360"/>
      </w:pPr>
      <w:rPr>
        <w:rFonts w:ascii="Wingdings" w:hAnsi="Wingdings" w:hint="default"/>
      </w:rPr>
    </w:lvl>
    <w:lvl w:ilvl="6" w:tplc="559815D0" w:tentative="1">
      <w:start w:val="1"/>
      <w:numFmt w:val="bullet"/>
      <w:lvlText w:val=""/>
      <w:lvlJc w:val="left"/>
      <w:pPr>
        <w:ind w:left="4680" w:hanging="360"/>
      </w:pPr>
      <w:rPr>
        <w:rFonts w:ascii="Symbol" w:hAnsi="Symbol" w:hint="default"/>
      </w:rPr>
    </w:lvl>
    <w:lvl w:ilvl="7" w:tplc="14C04678" w:tentative="1">
      <w:start w:val="1"/>
      <w:numFmt w:val="bullet"/>
      <w:lvlText w:val="o"/>
      <w:lvlJc w:val="left"/>
      <w:pPr>
        <w:ind w:left="5400" w:hanging="360"/>
      </w:pPr>
      <w:rPr>
        <w:rFonts w:ascii="Courier New" w:hAnsi="Courier New" w:cs="Courier New" w:hint="default"/>
      </w:rPr>
    </w:lvl>
    <w:lvl w:ilvl="8" w:tplc="C8B8C8EE" w:tentative="1">
      <w:start w:val="1"/>
      <w:numFmt w:val="bullet"/>
      <w:lvlText w:val=""/>
      <w:lvlJc w:val="left"/>
      <w:pPr>
        <w:ind w:left="6120" w:hanging="360"/>
      </w:pPr>
      <w:rPr>
        <w:rFonts w:ascii="Wingdings" w:hAnsi="Wingdings" w:hint="default"/>
      </w:rPr>
    </w:lvl>
  </w:abstractNum>
  <w:abstractNum w:abstractNumId="30" w15:restartNumberingAfterBreak="0">
    <w:nsid w:val="495E5D75"/>
    <w:multiLevelType w:val="hybridMultilevel"/>
    <w:tmpl w:val="590C7C6E"/>
    <w:lvl w:ilvl="0" w:tplc="BC0EED58">
      <w:start w:val="1"/>
      <w:numFmt w:val="bullet"/>
      <w:lvlText w:val=""/>
      <w:lvlJc w:val="left"/>
      <w:pPr>
        <w:ind w:left="720" w:hanging="360"/>
      </w:pPr>
      <w:rPr>
        <w:rFonts w:ascii="Symbol" w:hAnsi="Symbol" w:hint="default"/>
      </w:rPr>
    </w:lvl>
    <w:lvl w:ilvl="1" w:tplc="C7CA02BA">
      <w:start w:val="1"/>
      <w:numFmt w:val="bullet"/>
      <w:lvlText w:val="o"/>
      <w:lvlJc w:val="left"/>
      <w:pPr>
        <w:ind w:left="1440" w:hanging="360"/>
      </w:pPr>
      <w:rPr>
        <w:rFonts w:ascii="Courier New" w:hAnsi="Courier New" w:hint="default"/>
      </w:rPr>
    </w:lvl>
    <w:lvl w:ilvl="2" w:tplc="DE84FAA8" w:tentative="1">
      <w:start w:val="1"/>
      <w:numFmt w:val="bullet"/>
      <w:lvlText w:val=""/>
      <w:lvlJc w:val="left"/>
      <w:pPr>
        <w:ind w:left="2160" w:hanging="360"/>
      </w:pPr>
      <w:rPr>
        <w:rFonts w:ascii="Wingdings" w:hAnsi="Wingdings" w:hint="default"/>
      </w:rPr>
    </w:lvl>
    <w:lvl w:ilvl="3" w:tplc="C6C6410E" w:tentative="1">
      <w:start w:val="1"/>
      <w:numFmt w:val="bullet"/>
      <w:lvlText w:val=""/>
      <w:lvlJc w:val="left"/>
      <w:pPr>
        <w:ind w:left="2880" w:hanging="360"/>
      </w:pPr>
      <w:rPr>
        <w:rFonts w:ascii="Symbol" w:hAnsi="Symbol" w:hint="default"/>
      </w:rPr>
    </w:lvl>
    <w:lvl w:ilvl="4" w:tplc="046C1A0A" w:tentative="1">
      <w:start w:val="1"/>
      <w:numFmt w:val="bullet"/>
      <w:lvlText w:val="o"/>
      <w:lvlJc w:val="left"/>
      <w:pPr>
        <w:ind w:left="3600" w:hanging="360"/>
      </w:pPr>
      <w:rPr>
        <w:rFonts w:ascii="Courier New" w:hAnsi="Courier New" w:hint="default"/>
      </w:rPr>
    </w:lvl>
    <w:lvl w:ilvl="5" w:tplc="4DB2072A" w:tentative="1">
      <w:start w:val="1"/>
      <w:numFmt w:val="bullet"/>
      <w:lvlText w:val=""/>
      <w:lvlJc w:val="left"/>
      <w:pPr>
        <w:ind w:left="4320" w:hanging="360"/>
      </w:pPr>
      <w:rPr>
        <w:rFonts w:ascii="Wingdings" w:hAnsi="Wingdings" w:hint="default"/>
      </w:rPr>
    </w:lvl>
    <w:lvl w:ilvl="6" w:tplc="1EC852E6" w:tentative="1">
      <w:start w:val="1"/>
      <w:numFmt w:val="bullet"/>
      <w:lvlText w:val=""/>
      <w:lvlJc w:val="left"/>
      <w:pPr>
        <w:ind w:left="5040" w:hanging="360"/>
      </w:pPr>
      <w:rPr>
        <w:rFonts w:ascii="Symbol" w:hAnsi="Symbol" w:hint="default"/>
      </w:rPr>
    </w:lvl>
    <w:lvl w:ilvl="7" w:tplc="D7F6B046" w:tentative="1">
      <w:start w:val="1"/>
      <w:numFmt w:val="bullet"/>
      <w:lvlText w:val="o"/>
      <w:lvlJc w:val="left"/>
      <w:pPr>
        <w:ind w:left="5760" w:hanging="360"/>
      </w:pPr>
      <w:rPr>
        <w:rFonts w:ascii="Courier New" w:hAnsi="Courier New" w:hint="default"/>
      </w:rPr>
    </w:lvl>
    <w:lvl w:ilvl="8" w:tplc="195E9036" w:tentative="1">
      <w:start w:val="1"/>
      <w:numFmt w:val="bullet"/>
      <w:lvlText w:val=""/>
      <w:lvlJc w:val="left"/>
      <w:pPr>
        <w:ind w:left="6480" w:hanging="360"/>
      </w:pPr>
      <w:rPr>
        <w:rFonts w:ascii="Wingdings" w:hAnsi="Wingdings" w:hint="default"/>
      </w:rPr>
    </w:lvl>
  </w:abstractNum>
  <w:abstractNum w:abstractNumId="31" w15:restartNumberingAfterBreak="0">
    <w:nsid w:val="4A667A95"/>
    <w:multiLevelType w:val="multilevel"/>
    <w:tmpl w:val="EE06E2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B6644F8"/>
    <w:multiLevelType w:val="multilevel"/>
    <w:tmpl w:val="541C39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E100F4E"/>
    <w:multiLevelType w:val="hybridMultilevel"/>
    <w:tmpl w:val="B11E5A86"/>
    <w:lvl w:ilvl="0" w:tplc="86ACDC00">
      <w:start w:val="1"/>
      <w:numFmt w:val="bullet"/>
      <w:lvlText w:val=""/>
      <w:lvlJc w:val="left"/>
      <w:pPr>
        <w:ind w:left="720" w:hanging="360"/>
      </w:pPr>
      <w:rPr>
        <w:rFonts w:ascii="Symbol" w:hAnsi="Symbol" w:hint="default"/>
      </w:rPr>
    </w:lvl>
    <w:lvl w:ilvl="1" w:tplc="90BAB86E" w:tentative="1">
      <w:start w:val="1"/>
      <w:numFmt w:val="bullet"/>
      <w:lvlText w:val="o"/>
      <w:lvlJc w:val="left"/>
      <w:pPr>
        <w:ind w:left="1440" w:hanging="360"/>
      </w:pPr>
      <w:rPr>
        <w:rFonts w:ascii="Courier New" w:hAnsi="Courier New" w:cs="Courier New" w:hint="default"/>
      </w:rPr>
    </w:lvl>
    <w:lvl w:ilvl="2" w:tplc="093CB502" w:tentative="1">
      <w:start w:val="1"/>
      <w:numFmt w:val="bullet"/>
      <w:lvlText w:val=""/>
      <w:lvlJc w:val="left"/>
      <w:pPr>
        <w:ind w:left="2160" w:hanging="360"/>
      </w:pPr>
      <w:rPr>
        <w:rFonts w:ascii="Wingdings" w:hAnsi="Wingdings" w:hint="default"/>
      </w:rPr>
    </w:lvl>
    <w:lvl w:ilvl="3" w:tplc="C12AFD20" w:tentative="1">
      <w:start w:val="1"/>
      <w:numFmt w:val="bullet"/>
      <w:lvlText w:val=""/>
      <w:lvlJc w:val="left"/>
      <w:pPr>
        <w:ind w:left="2880" w:hanging="360"/>
      </w:pPr>
      <w:rPr>
        <w:rFonts w:ascii="Symbol" w:hAnsi="Symbol" w:hint="default"/>
      </w:rPr>
    </w:lvl>
    <w:lvl w:ilvl="4" w:tplc="47CAA23E" w:tentative="1">
      <w:start w:val="1"/>
      <w:numFmt w:val="bullet"/>
      <w:lvlText w:val="o"/>
      <w:lvlJc w:val="left"/>
      <w:pPr>
        <w:ind w:left="3600" w:hanging="360"/>
      </w:pPr>
      <w:rPr>
        <w:rFonts w:ascii="Courier New" w:hAnsi="Courier New" w:cs="Courier New" w:hint="default"/>
      </w:rPr>
    </w:lvl>
    <w:lvl w:ilvl="5" w:tplc="B058D24E" w:tentative="1">
      <w:start w:val="1"/>
      <w:numFmt w:val="bullet"/>
      <w:lvlText w:val=""/>
      <w:lvlJc w:val="left"/>
      <w:pPr>
        <w:ind w:left="4320" w:hanging="360"/>
      </w:pPr>
      <w:rPr>
        <w:rFonts w:ascii="Wingdings" w:hAnsi="Wingdings" w:hint="default"/>
      </w:rPr>
    </w:lvl>
    <w:lvl w:ilvl="6" w:tplc="A9107D54" w:tentative="1">
      <w:start w:val="1"/>
      <w:numFmt w:val="bullet"/>
      <w:lvlText w:val=""/>
      <w:lvlJc w:val="left"/>
      <w:pPr>
        <w:ind w:left="5040" w:hanging="360"/>
      </w:pPr>
      <w:rPr>
        <w:rFonts w:ascii="Symbol" w:hAnsi="Symbol" w:hint="default"/>
      </w:rPr>
    </w:lvl>
    <w:lvl w:ilvl="7" w:tplc="6174F406" w:tentative="1">
      <w:start w:val="1"/>
      <w:numFmt w:val="bullet"/>
      <w:lvlText w:val="o"/>
      <w:lvlJc w:val="left"/>
      <w:pPr>
        <w:ind w:left="5760" w:hanging="360"/>
      </w:pPr>
      <w:rPr>
        <w:rFonts w:ascii="Courier New" w:hAnsi="Courier New" w:cs="Courier New" w:hint="default"/>
      </w:rPr>
    </w:lvl>
    <w:lvl w:ilvl="8" w:tplc="1F127CE0" w:tentative="1">
      <w:start w:val="1"/>
      <w:numFmt w:val="bullet"/>
      <w:lvlText w:val=""/>
      <w:lvlJc w:val="left"/>
      <w:pPr>
        <w:ind w:left="6480" w:hanging="360"/>
      </w:pPr>
      <w:rPr>
        <w:rFonts w:ascii="Wingdings" w:hAnsi="Wingdings" w:hint="default"/>
      </w:rPr>
    </w:lvl>
  </w:abstractNum>
  <w:abstractNum w:abstractNumId="34" w15:restartNumberingAfterBreak="0">
    <w:nsid w:val="521D6297"/>
    <w:multiLevelType w:val="hybridMultilevel"/>
    <w:tmpl w:val="C194FE82"/>
    <w:lvl w:ilvl="0" w:tplc="E79AB68E">
      <w:start w:val="1"/>
      <w:numFmt w:val="decimal"/>
      <w:lvlText w:val="%1."/>
      <w:lvlJc w:val="left"/>
      <w:pPr>
        <w:ind w:left="360" w:hanging="360"/>
      </w:pPr>
      <w:rPr>
        <w:rFonts w:hint="default"/>
      </w:rPr>
    </w:lvl>
    <w:lvl w:ilvl="1" w:tplc="E69C8C98" w:tentative="1">
      <w:start w:val="1"/>
      <w:numFmt w:val="lowerLetter"/>
      <w:lvlText w:val="%2."/>
      <w:lvlJc w:val="left"/>
      <w:pPr>
        <w:ind w:left="1080" w:hanging="360"/>
      </w:pPr>
    </w:lvl>
    <w:lvl w:ilvl="2" w:tplc="117E8F78" w:tentative="1">
      <w:start w:val="1"/>
      <w:numFmt w:val="lowerRoman"/>
      <w:lvlText w:val="%3."/>
      <w:lvlJc w:val="right"/>
      <w:pPr>
        <w:ind w:left="1800" w:hanging="180"/>
      </w:pPr>
    </w:lvl>
    <w:lvl w:ilvl="3" w:tplc="99F27282" w:tentative="1">
      <w:start w:val="1"/>
      <w:numFmt w:val="decimal"/>
      <w:lvlText w:val="%4."/>
      <w:lvlJc w:val="left"/>
      <w:pPr>
        <w:ind w:left="2520" w:hanging="360"/>
      </w:pPr>
    </w:lvl>
    <w:lvl w:ilvl="4" w:tplc="5F603B2E" w:tentative="1">
      <w:start w:val="1"/>
      <w:numFmt w:val="lowerLetter"/>
      <w:lvlText w:val="%5."/>
      <w:lvlJc w:val="left"/>
      <w:pPr>
        <w:ind w:left="3240" w:hanging="360"/>
      </w:pPr>
    </w:lvl>
    <w:lvl w:ilvl="5" w:tplc="AF88651E" w:tentative="1">
      <w:start w:val="1"/>
      <w:numFmt w:val="lowerRoman"/>
      <w:lvlText w:val="%6."/>
      <w:lvlJc w:val="right"/>
      <w:pPr>
        <w:ind w:left="3960" w:hanging="180"/>
      </w:pPr>
    </w:lvl>
    <w:lvl w:ilvl="6" w:tplc="AE08E7EC" w:tentative="1">
      <w:start w:val="1"/>
      <w:numFmt w:val="decimal"/>
      <w:lvlText w:val="%7."/>
      <w:lvlJc w:val="left"/>
      <w:pPr>
        <w:ind w:left="4680" w:hanging="360"/>
      </w:pPr>
    </w:lvl>
    <w:lvl w:ilvl="7" w:tplc="08982C40" w:tentative="1">
      <w:start w:val="1"/>
      <w:numFmt w:val="lowerLetter"/>
      <w:lvlText w:val="%8."/>
      <w:lvlJc w:val="left"/>
      <w:pPr>
        <w:ind w:left="5400" w:hanging="360"/>
      </w:pPr>
    </w:lvl>
    <w:lvl w:ilvl="8" w:tplc="061E1780" w:tentative="1">
      <w:start w:val="1"/>
      <w:numFmt w:val="lowerRoman"/>
      <w:lvlText w:val="%9."/>
      <w:lvlJc w:val="right"/>
      <w:pPr>
        <w:ind w:left="6120" w:hanging="180"/>
      </w:pPr>
    </w:lvl>
  </w:abstractNum>
  <w:abstractNum w:abstractNumId="35" w15:restartNumberingAfterBreak="0">
    <w:nsid w:val="541D2504"/>
    <w:multiLevelType w:val="multilevel"/>
    <w:tmpl w:val="ABD82F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47D78EA"/>
    <w:multiLevelType w:val="hybridMultilevel"/>
    <w:tmpl w:val="F7A2BDCC"/>
    <w:lvl w:ilvl="0" w:tplc="DFE265BE">
      <w:start w:val="1"/>
      <w:numFmt w:val="bullet"/>
      <w:lvlText w:val=""/>
      <w:lvlJc w:val="left"/>
      <w:pPr>
        <w:ind w:left="3600" w:hanging="360"/>
      </w:pPr>
      <w:rPr>
        <w:rFonts w:ascii="Symbol" w:hAnsi="Symbol" w:hint="default"/>
      </w:rPr>
    </w:lvl>
    <w:lvl w:ilvl="1" w:tplc="AA365DA0" w:tentative="1">
      <w:start w:val="1"/>
      <w:numFmt w:val="bullet"/>
      <w:lvlText w:val="o"/>
      <w:lvlJc w:val="left"/>
      <w:pPr>
        <w:ind w:left="4320" w:hanging="360"/>
      </w:pPr>
      <w:rPr>
        <w:rFonts w:ascii="Courier New" w:hAnsi="Courier New" w:cs="Courier New" w:hint="default"/>
      </w:rPr>
    </w:lvl>
    <w:lvl w:ilvl="2" w:tplc="58DE961E" w:tentative="1">
      <w:start w:val="1"/>
      <w:numFmt w:val="bullet"/>
      <w:lvlText w:val=""/>
      <w:lvlJc w:val="left"/>
      <w:pPr>
        <w:ind w:left="5040" w:hanging="360"/>
      </w:pPr>
      <w:rPr>
        <w:rFonts w:ascii="Wingdings" w:hAnsi="Wingdings" w:hint="default"/>
      </w:rPr>
    </w:lvl>
    <w:lvl w:ilvl="3" w:tplc="7A8A736E" w:tentative="1">
      <w:start w:val="1"/>
      <w:numFmt w:val="bullet"/>
      <w:lvlText w:val=""/>
      <w:lvlJc w:val="left"/>
      <w:pPr>
        <w:ind w:left="5760" w:hanging="360"/>
      </w:pPr>
      <w:rPr>
        <w:rFonts w:ascii="Symbol" w:hAnsi="Symbol" w:hint="default"/>
      </w:rPr>
    </w:lvl>
    <w:lvl w:ilvl="4" w:tplc="B6349CE2" w:tentative="1">
      <w:start w:val="1"/>
      <w:numFmt w:val="bullet"/>
      <w:lvlText w:val="o"/>
      <w:lvlJc w:val="left"/>
      <w:pPr>
        <w:ind w:left="6480" w:hanging="360"/>
      </w:pPr>
      <w:rPr>
        <w:rFonts w:ascii="Courier New" w:hAnsi="Courier New" w:cs="Courier New" w:hint="default"/>
      </w:rPr>
    </w:lvl>
    <w:lvl w:ilvl="5" w:tplc="2AF42744" w:tentative="1">
      <w:start w:val="1"/>
      <w:numFmt w:val="bullet"/>
      <w:lvlText w:val=""/>
      <w:lvlJc w:val="left"/>
      <w:pPr>
        <w:ind w:left="7200" w:hanging="360"/>
      </w:pPr>
      <w:rPr>
        <w:rFonts w:ascii="Wingdings" w:hAnsi="Wingdings" w:hint="default"/>
      </w:rPr>
    </w:lvl>
    <w:lvl w:ilvl="6" w:tplc="D8DAB380" w:tentative="1">
      <w:start w:val="1"/>
      <w:numFmt w:val="bullet"/>
      <w:lvlText w:val=""/>
      <w:lvlJc w:val="left"/>
      <w:pPr>
        <w:ind w:left="7920" w:hanging="360"/>
      </w:pPr>
      <w:rPr>
        <w:rFonts w:ascii="Symbol" w:hAnsi="Symbol" w:hint="default"/>
      </w:rPr>
    </w:lvl>
    <w:lvl w:ilvl="7" w:tplc="C274940C" w:tentative="1">
      <w:start w:val="1"/>
      <w:numFmt w:val="bullet"/>
      <w:lvlText w:val="o"/>
      <w:lvlJc w:val="left"/>
      <w:pPr>
        <w:ind w:left="8640" w:hanging="360"/>
      </w:pPr>
      <w:rPr>
        <w:rFonts w:ascii="Courier New" w:hAnsi="Courier New" w:cs="Courier New" w:hint="default"/>
      </w:rPr>
    </w:lvl>
    <w:lvl w:ilvl="8" w:tplc="2A686086" w:tentative="1">
      <w:start w:val="1"/>
      <w:numFmt w:val="bullet"/>
      <w:lvlText w:val=""/>
      <w:lvlJc w:val="left"/>
      <w:pPr>
        <w:ind w:left="9360" w:hanging="360"/>
      </w:pPr>
      <w:rPr>
        <w:rFonts w:ascii="Wingdings" w:hAnsi="Wingdings" w:hint="default"/>
      </w:rPr>
    </w:lvl>
  </w:abstractNum>
  <w:abstractNum w:abstractNumId="37" w15:restartNumberingAfterBreak="0">
    <w:nsid w:val="54AB6111"/>
    <w:multiLevelType w:val="multilevel"/>
    <w:tmpl w:val="1338A57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5AAC41E6"/>
    <w:multiLevelType w:val="multilevel"/>
    <w:tmpl w:val="93B62D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E3A1902"/>
    <w:multiLevelType w:val="hybridMultilevel"/>
    <w:tmpl w:val="4D96F1A2"/>
    <w:lvl w:ilvl="0" w:tplc="3674636A">
      <w:start w:val="1"/>
      <w:numFmt w:val="bullet"/>
      <w:lvlText w:val=""/>
      <w:lvlJc w:val="left"/>
      <w:pPr>
        <w:ind w:left="360" w:hanging="360"/>
      </w:pPr>
      <w:rPr>
        <w:rFonts w:ascii="Symbol" w:hAnsi="Symbol" w:hint="default"/>
      </w:rPr>
    </w:lvl>
    <w:lvl w:ilvl="1" w:tplc="4AECB504" w:tentative="1">
      <w:start w:val="1"/>
      <w:numFmt w:val="bullet"/>
      <w:lvlText w:val="o"/>
      <w:lvlJc w:val="left"/>
      <w:pPr>
        <w:ind w:left="1080" w:hanging="360"/>
      </w:pPr>
      <w:rPr>
        <w:rFonts w:ascii="Courier New" w:hAnsi="Courier New" w:cs="Courier New" w:hint="default"/>
      </w:rPr>
    </w:lvl>
    <w:lvl w:ilvl="2" w:tplc="F50EAE62" w:tentative="1">
      <w:start w:val="1"/>
      <w:numFmt w:val="bullet"/>
      <w:lvlText w:val=""/>
      <w:lvlJc w:val="left"/>
      <w:pPr>
        <w:ind w:left="1800" w:hanging="360"/>
      </w:pPr>
      <w:rPr>
        <w:rFonts w:ascii="Wingdings" w:hAnsi="Wingdings" w:hint="default"/>
      </w:rPr>
    </w:lvl>
    <w:lvl w:ilvl="3" w:tplc="61E85A8A" w:tentative="1">
      <w:start w:val="1"/>
      <w:numFmt w:val="bullet"/>
      <w:lvlText w:val=""/>
      <w:lvlJc w:val="left"/>
      <w:pPr>
        <w:ind w:left="2520" w:hanging="360"/>
      </w:pPr>
      <w:rPr>
        <w:rFonts w:ascii="Symbol" w:hAnsi="Symbol" w:hint="default"/>
      </w:rPr>
    </w:lvl>
    <w:lvl w:ilvl="4" w:tplc="F8462F86" w:tentative="1">
      <w:start w:val="1"/>
      <w:numFmt w:val="bullet"/>
      <w:lvlText w:val="o"/>
      <w:lvlJc w:val="left"/>
      <w:pPr>
        <w:ind w:left="3240" w:hanging="360"/>
      </w:pPr>
      <w:rPr>
        <w:rFonts w:ascii="Courier New" w:hAnsi="Courier New" w:cs="Courier New" w:hint="default"/>
      </w:rPr>
    </w:lvl>
    <w:lvl w:ilvl="5" w:tplc="9EDA8198" w:tentative="1">
      <w:start w:val="1"/>
      <w:numFmt w:val="bullet"/>
      <w:lvlText w:val=""/>
      <w:lvlJc w:val="left"/>
      <w:pPr>
        <w:ind w:left="3960" w:hanging="360"/>
      </w:pPr>
      <w:rPr>
        <w:rFonts w:ascii="Wingdings" w:hAnsi="Wingdings" w:hint="default"/>
      </w:rPr>
    </w:lvl>
    <w:lvl w:ilvl="6" w:tplc="392CA7AE" w:tentative="1">
      <w:start w:val="1"/>
      <w:numFmt w:val="bullet"/>
      <w:lvlText w:val=""/>
      <w:lvlJc w:val="left"/>
      <w:pPr>
        <w:ind w:left="4680" w:hanging="360"/>
      </w:pPr>
      <w:rPr>
        <w:rFonts w:ascii="Symbol" w:hAnsi="Symbol" w:hint="default"/>
      </w:rPr>
    </w:lvl>
    <w:lvl w:ilvl="7" w:tplc="3F889F9C" w:tentative="1">
      <w:start w:val="1"/>
      <w:numFmt w:val="bullet"/>
      <w:lvlText w:val="o"/>
      <w:lvlJc w:val="left"/>
      <w:pPr>
        <w:ind w:left="5400" w:hanging="360"/>
      </w:pPr>
      <w:rPr>
        <w:rFonts w:ascii="Courier New" w:hAnsi="Courier New" w:cs="Courier New" w:hint="default"/>
      </w:rPr>
    </w:lvl>
    <w:lvl w:ilvl="8" w:tplc="B1A2043A" w:tentative="1">
      <w:start w:val="1"/>
      <w:numFmt w:val="bullet"/>
      <w:lvlText w:val=""/>
      <w:lvlJc w:val="left"/>
      <w:pPr>
        <w:ind w:left="6120" w:hanging="360"/>
      </w:pPr>
      <w:rPr>
        <w:rFonts w:ascii="Wingdings" w:hAnsi="Wingdings" w:hint="default"/>
      </w:rPr>
    </w:lvl>
  </w:abstractNum>
  <w:abstractNum w:abstractNumId="40" w15:restartNumberingAfterBreak="0">
    <w:nsid w:val="64F95F04"/>
    <w:multiLevelType w:val="hybridMultilevel"/>
    <w:tmpl w:val="2056D870"/>
    <w:lvl w:ilvl="0" w:tplc="CF50CD72">
      <w:numFmt w:val="bullet"/>
      <w:lvlText w:val="-"/>
      <w:lvlJc w:val="left"/>
      <w:pPr>
        <w:ind w:left="720" w:hanging="360"/>
      </w:pPr>
      <w:rPr>
        <w:rFonts w:ascii="Calibri" w:eastAsia="Calibri" w:hAnsi="Calibri" w:cs="Calibri" w:hint="default"/>
      </w:rPr>
    </w:lvl>
    <w:lvl w:ilvl="1" w:tplc="1C58AD3A">
      <w:start w:val="1"/>
      <w:numFmt w:val="bullet"/>
      <w:lvlText w:val="o"/>
      <w:lvlJc w:val="left"/>
      <w:pPr>
        <w:ind w:left="1440" w:hanging="360"/>
      </w:pPr>
      <w:rPr>
        <w:rFonts w:ascii="Courier New" w:hAnsi="Courier New" w:cs="Courier New" w:hint="default"/>
      </w:rPr>
    </w:lvl>
    <w:lvl w:ilvl="2" w:tplc="025854F8">
      <w:start w:val="1"/>
      <w:numFmt w:val="bullet"/>
      <w:lvlText w:val=""/>
      <w:lvlJc w:val="left"/>
      <w:pPr>
        <w:ind w:left="2160" w:hanging="360"/>
      </w:pPr>
      <w:rPr>
        <w:rFonts w:ascii="Wingdings" w:hAnsi="Wingdings" w:hint="default"/>
      </w:rPr>
    </w:lvl>
    <w:lvl w:ilvl="3" w:tplc="09FA38C6">
      <w:start w:val="1"/>
      <w:numFmt w:val="bullet"/>
      <w:lvlText w:val=""/>
      <w:lvlJc w:val="left"/>
      <w:pPr>
        <w:ind w:left="2880" w:hanging="360"/>
      </w:pPr>
      <w:rPr>
        <w:rFonts w:ascii="Symbol" w:hAnsi="Symbol" w:hint="default"/>
      </w:rPr>
    </w:lvl>
    <w:lvl w:ilvl="4" w:tplc="924ACB14">
      <w:start w:val="1"/>
      <w:numFmt w:val="bullet"/>
      <w:lvlText w:val="o"/>
      <w:lvlJc w:val="left"/>
      <w:pPr>
        <w:ind w:left="3600" w:hanging="360"/>
      </w:pPr>
      <w:rPr>
        <w:rFonts w:ascii="Courier New" w:hAnsi="Courier New" w:cs="Courier New" w:hint="default"/>
      </w:rPr>
    </w:lvl>
    <w:lvl w:ilvl="5" w:tplc="53DA2414">
      <w:start w:val="1"/>
      <w:numFmt w:val="bullet"/>
      <w:lvlText w:val=""/>
      <w:lvlJc w:val="left"/>
      <w:pPr>
        <w:ind w:left="4320" w:hanging="360"/>
      </w:pPr>
      <w:rPr>
        <w:rFonts w:ascii="Wingdings" w:hAnsi="Wingdings" w:hint="default"/>
      </w:rPr>
    </w:lvl>
    <w:lvl w:ilvl="6" w:tplc="65FE1A3E">
      <w:start w:val="1"/>
      <w:numFmt w:val="bullet"/>
      <w:lvlText w:val=""/>
      <w:lvlJc w:val="left"/>
      <w:pPr>
        <w:ind w:left="5040" w:hanging="360"/>
      </w:pPr>
      <w:rPr>
        <w:rFonts w:ascii="Symbol" w:hAnsi="Symbol" w:hint="default"/>
      </w:rPr>
    </w:lvl>
    <w:lvl w:ilvl="7" w:tplc="41C45F98">
      <w:start w:val="1"/>
      <w:numFmt w:val="bullet"/>
      <w:lvlText w:val="o"/>
      <w:lvlJc w:val="left"/>
      <w:pPr>
        <w:ind w:left="5760" w:hanging="360"/>
      </w:pPr>
      <w:rPr>
        <w:rFonts w:ascii="Courier New" w:hAnsi="Courier New" w:cs="Courier New" w:hint="default"/>
      </w:rPr>
    </w:lvl>
    <w:lvl w:ilvl="8" w:tplc="E116AF90">
      <w:start w:val="1"/>
      <w:numFmt w:val="bullet"/>
      <w:lvlText w:val=""/>
      <w:lvlJc w:val="left"/>
      <w:pPr>
        <w:ind w:left="6480" w:hanging="360"/>
      </w:pPr>
      <w:rPr>
        <w:rFonts w:ascii="Wingdings" w:hAnsi="Wingdings" w:hint="default"/>
      </w:rPr>
    </w:lvl>
  </w:abstractNum>
  <w:abstractNum w:abstractNumId="41" w15:restartNumberingAfterBreak="0">
    <w:nsid w:val="6794701D"/>
    <w:multiLevelType w:val="hybridMultilevel"/>
    <w:tmpl w:val="6AB8A402"/>
    <w:lvl w:ilvl="0" w:tplc="17822430">
      <w:start w:val="1"/>
      <w:numFmt w:val="bullet"/>
      <w:lvlText w:val=""/>
      <w:lvlJc w:val="left"/>
      <w:pPr>
        <w:ind w:left="720" w:hanging="360"/>
      </w:pPr>
      <w:rPr>
        <w:rFonts w:ascii="Symbol" w:hAnsi="Symbol" w:hint="default"/>
      </w:rPr>
    </w:lvl>
    <w:lvl w:ilvl="1" w:tplc="974A9536">
      <w:start w:val="1"/>
      <w:numFmt w:val="bullet"/>
      <w:lvlText w:val="o"/>
      <w:lvlJc w:val="left"/>
      <w:pPr>
        <w:ind w:left="1440" w:hanging="360"/>
      </w:pPr>
      <w:rPr>
        <w:rFonts w:ascii="Courier New" w:hAnsi="Courier New" w:cs="Courier New" w:hint="default"/>
      </w:rPr>
    </w:lvl>
    <w:lvl w:ilvl="2" w:tplc="C8804C18">
      <w:start w:val="1"/>
      <w:numFmt w:val="bullet"/>
      <w:lvlText w:val=""/>
      <w:lvlJc w:val="left"/>
      <w:pPr>
        <w:ind w:left="2160" w:hanging="360"/>
      </w:pPr>
      <w:rPr>
        <w:rFonts w:ascii="Wingdings" w:hAnsi="Wingdings" w:hint="default"/>
      </w:rPr>
    </w:lvl>
    <w:lvl w:ilvl="3" w:tplc="94BC56CE">
      <w:start w:val="1"/>
      <w:numFmt w:val="bullet"/>
      <w:lvlText w:val=""/>
      <w:lvlJc w:val="left"/>
      <w:pPr>
        <w:ind w:left="2880" w:hanging="360"/>
      </w:pPr>
      <w:rPr>
        <w:rFonts w:ascii="Symbol" w:hAnsi="Symbol" w:hint="default"/>
      </w:rPr>
    </w:lvl>
    <w:lvl w:ilvl="4" w:tplc="9100225E">
      <w:start w:val="1"/>
      <w:numFmt w:val="bullet"/>
      <w:lvlText w:val="o"/>
      <w:lvlJc w:val="left"/>
      <w:pPr>
        <w:ind w:left="3600" w:hanging="360"/>
      </w:pPr>
      <w:rPr>
        <w:rFonts w:ascii="Courier New" w:hAnsi="Courier New" w:cs="Courier New" w:hint="default"/>
      </w:rPr>
    </w:lvl>
    <w:lvl w:ilvl="5" w:tplc="E9F88046">
      <w:start w:val="1"/>
      <w:numFmt w:val="bullet"/>
      <w:lvlText w:val=""/>
      <w:lvlJc w:val="left"/>
      <w:pPr>
        <w:ind w:left="4320" w:hanging="360"/>
      </w:pPr>
      <w:rPr>
        <w:rFonts w:ascii="Wingdings" w:hAnsi="Wingdings" w:hint="default"/>
      </w:rPr>
    </w:lvl>
    <w:lvl w:ilvl="6" w:tplc="66AE7E34">
      <w:start w:val="1"/>
      <w:numFmt w:val="bullet"/>
      <w:lvlText w:val=""/>
      <w:lvlJc w:val="left"/>
      <w:pPr>
        <w:ind w:left="5040" w:hanging="360"/>
      </w:pPr>
      <w:rPr>
        <w:rFonts w:ascii="Symbol" w:hAnsi="Symbol" w:hint="default"/>
      </w:rPr>
    </w:lvl>
    <w:lvl w:ilvl="7" w:tplc="1EF4E69C">
      <w:start w:val="1"/>
      <w:numFmt w:val="bullet"/>
      <w:lvlText w:val="o"/>
      <w:lvlJc w:val="left"/>
      <w:pPr>
        <w:ind w:left="5760" w:hanging="360"/>
      </w:pPr>
      <w:rPr>
        <w:rFonts w:ascii="Courier New" w:hAnsi="Courier New" w:cs="Courier New" w:hint="default"/>
      </w:rPr>
    </w:lvl>
    <w:lvl w:ilvl="8" w:tplc="9DF6814C">
      <w:start w:val="1"/>
      <w:numFmt w:val="bullet"/>
      <w:lvlText w:val=""/>
      <w:lvlJc w:val="left"/>
      <w:pPr>
        <w:ind w:left="6480" w:hanging="360"/>
      </w:pPr>
      <w:rPr>
        <w:rFonts w:ascii="Wingdings" w:hAnsi="Wingdings" w:hint="default"/>
      </w:rPr>
    </w:lvl>
  </w:abstractNum>
  <w:abstractNum w:abstractNumId="42" w15:restartNumberingAfterBreak="0">
    <w:nsid w:val="68D74C7A"/>
    <w:multiLevelType w:val="hybridMultilevel"/>
    <w:tmpl w:val="4544B9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B333D5"/>
    <w:multiLevelType w:val="hybridMultilevel"/>
    <w:tmpl w:val="3BA0EFDE"/>
    <w:lvl w:ilvl="0" w:tplc="59766F1E">
      <w:start w:val="1"/>
      <w:numFmt w:val="decimal"/>
      <w:lvlText w:val="%1."/>
      <w:lvlJc w:val="left"/>
      <w:pPr>
        <w:ind w:left="360" w:hanging="360"/>
      </w:pPr>
      <w:rPr>
        <w:rFonts w:hint="default"/>
      </w:rPr>
    </w:lvl>
    <w:lvl w:ilvl="1" w:tplc="61D6A334" w:tentative="1">
      <w:start w:val="1"/>
      <w:numFmt w:val="lowerLetter"/>
      <w:lvlText w:val="%2."/>
      <w:lvlJc w:val="left"/>
      <w:pPr>
        <w:ind w:left="1080" w:hanging="360"/>
      </w:pPr>
    </w:lvl>
    <w:lvl w:ilvl="2" w:tplc="8B34CE7A" w:tentative="1">
      <w:start w:val="1"/>
      <w:numFmt w:val="lowerRoman"/>
      <w:lvlText w:val="%3."/>
      <w:lvlJc w:val="right"/>
      <w:pPr>
        <w:ind w:left="1800" w:hanging="180"/>
      </w:pPr>
    </w:lvl>
    <w:lvl w:ilvl="3" w:tplc="BF860284" w:tentative="1">
      <w:start w:val="1"/>
      <w:numFmt w:val="decimal"/>
      <w:lvlText w:val="%4."/>
      <w:lvlJc w:val="left"/>
      <w:pPr>
        <w:ind w:left="2520" w:hanging="360"/>
      </w:pPr>
    </w:lvl>
    <w:lvl w:ilvl="4" w:tplc="FE000D6A" w:tentative="1">
      <w:start w:val="1"/>
      <w:numFmt w:val="lowerLetter"/>
      <w:lvlText w:val="%5."/>
      <w:lvlJc w:val="left"/>
      <w:pPr>
        <w:ind w:left="3240" w:hanging="360"/>
      </w:pPr>
    </w:lvl>
    <w:lvl w:ilvl="5" w:tplc="DBCCD6FA" w:tentative="1">
      <w:start w:val="1"/>
      <w:numFmt w:val="lowerRoman"/>
      <w:lvlText w:val="%6."/>
      <w:lvlJc w:val="right"/>
      <w:pPr>
        <w:ind w:left="3960" w:hanging="180"/>
      </w:pPr>
    </w:lvl>
    <w:lvl w:ilvl="6" w:tplc="CDF00C8C" w:tentative="1">
      <w:start w:val="1"/>
      <w:numFmt w:val="decimal"/>
      <w:lvlText w:val="%7."/>
      <w:lvlJc w:val="left"/>
      <w:pPr>
        <w:ind w:left="4680" w:hanging="360"/>
      </w:pPr>
    </w:lvl>
    <w:lvl w:ilvl="7" w:tplc="DD5CCEE2" w:tentative="1">
      <w:start w:val="1"/>
      <w:numFmt w:val="lowerLetter"/>
      <w:lvlText w:val="%8."/>
      <w:lvlJc w:val="left"/>
      <w:pPr>
        <w:ind w:left="5400" w:hanging="360"/>
      </w:pPr>
    </w:lvl>
    <w:lvl w:ilvl="8" w:tplc="5D1679FE" w:tentative="1">
      <w:start w:val="1"/>
      <w:numFmt w:val="lowerRoman"/>
      <w:lvlText w:val="%9."/>
      <w:lvlJc w:val="right"/>
      <w:pPr>
        <w:ind w:left="6120" w:hanging="180"/>
      </w:pPr>
    </w:lvl>
  </w:abstractNum>
  <w:abstractNum w:abstractNumId="44" w15:restartNumberingAfterBreak="0">
    <w:nsid w:val="6DE07C0D"/>
    <w:multiLevelType w:val="multilevel"/>
    <w:tmpl w:val="C9900C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6E5331E2"/>
    <w:multiLevelType w:val="multilevel"/>
    <w:tmpl w:val="B1EAE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D36205"/>
    <w:multiLevelType w:val="multilevel"/>
    <w:tmpl w:val="37D40D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6EF5713B"/>
    <w:multiLevelType w:val="hybridMultilevel"/>
    <w:tmpl w:val="4A5C20E0"/>
    <w:lvl w:ilvl="0" w:tplc="828837A2">
      <w:start w:val="1"/>
      <w:numFmt w:val="bullet"/>
      <w:lvlText w:val=""/>
      <w:lvlJc w:val="left"/>
      <w:pPr>
        <w:ind w:left="720" w:hanging="360"/>
      </w:pPr>
      <w:rPr>
        <w:rFonts w:ascii="Symbol" w:hAnsi="Symbol" w:hint="default"/>
      </w:rPr>
    </w:lvl>
    <w:lvl w:ilvl="1" w:tplc="D442AA20" w:tentative="1">
      <w:start w:val="1"/>
      <w:numFmt w:val="bullet"/>
      <w:lvlText w:val="o"/>
      <w:lvlJc w:val="left"/>
      <w:pPr>
        <w:ind w:left="1440" w:hanging="360"/>
      </w:pPr>
      <w:rPr>
        <w:rFonts w:ascii="Courier New" w:hAnsi="Courier New" w:cs="Courier New" w:hint="default"/>
      </w:rPr>
    </w:lvl>
    <w:lvl w:ilvl="2" w:tplc="0CD00C6C" w:tentative="1">
      <w:start w:val="1"/>
      <w:numFmt w:val="bullet"/>
      <w:lvlText w:val=""/>
      <w:lvlJc w:val="left"/>
      <w:pPr>
        <w:ind w:left="2160" w:hanging="360"/>
      </w:pPr>
      <w:rPr>
        <w:rFonts w:ascii="Wingdings" w:hAnsi="Wingdings" w:hint="default"/>
      </w:rPr>
    </w:lvl>
    <w:lvl w:ilvl="3" w:tplc="105A88AA" w:tentative="1">
      <w:start w:val="1"/>
      <w:numFmt w:val="bullet"/>
      <w:lvlText w:val=""/>
      <w:lvlJc w:val="left"/>
      <w:pPr>
        <w:ind w:left="2880" w:hanging="360"/>
      </w:pPr>
      <w:rPr>
        <w:rFonts w:ascii="Symbol" w:hAnsi="Symbol" w:hint="default"/>
      </w:rPr>
    </w:lvl>
    <w:lvl w:ilvl="4" w:tplc="826E2510" w:tentative="1">
      <w:start w:val="1"/>
      <w:numFmt w:val="bullet"/>
      <w:lvlText w:val="o"/>
      <w:lvlJc w:val="left"/>
      <w:pPr>
        <w:ind w:left="3600" w:hanging="360"/>
      </w:pPr>
      <w:rPr>
        <w:rFonts w:ascii="Courier New" w:hAnsi="Courier New" w:cs="Courier New" w:hint="default"/>
      </w:rPr>
    </w:lvl>
    <w:lvl w:ilvl="5" w:tplc="2BDE444E" w:tentative="1">
      <w:start w:val="1"/>
      <w:numFmt w:val="bullet"/>
      <w:lvlText w:val=""/>
      <w:lvlJc w:val="left"/>
      <w:pPr>
        <w:ind w:left="4320" w:hanging="360"/>
      </w:pPr>
      <w:rPr>
        <w:rFonts w:ascii="Wingdings" w:hAnsi="Wingdings" w:hint="default"/>
      </w:rPr>
    </w:lvl>
    <w:lvl w:ilvl="6" w:tplc="B8205C06" w:tentative="1">
      <w:start w:val="1"/>
      <w:numFmt w:val="bullet"/>
      <w:lvlText w:val=""/>
      <w:lvlJc w:val="left"/>
      <w:pPr>
        <w:ind w:left="5040" w:hanging="360"/>
      </w:pPr>
      <w:rPr>
        <w:rFonts w:ascii="Symbol" w:hAnsi="Symbol" w:hint="default"/>
      </w:rPr>
    </w:lvl>
    <w:lvl w:ilvl="7" w:tplc="C3B2102E" w:tentative="1">
      <w:start w:val="1"/>
      <w:numFmt w:val="bullet"/>
      <w:lvlText w:val="o"/>
      <w:lvlJc w:val="left"/>
      <w:pPr>
        <w:ind w:left="5760" w:hanging="360"/>
      </w:pPr>
      <w:rPr>
        <w:rFonts w:ascii="Courier New" w:hAnsi="Courier New" w:cs="Courier New" w:hint="default"/>
      </w:rPr>
    </w:lvl>
    <w:lvl w:ilvl="8" w:tplc="F2727EEC" w:tentative="1">
      <w:start w:val="1"/>
      <w:numFmt w:val="bullet"/>
      <w:lvlText w:val=""/>
      <w:lvlJc w:val="left"/>
      <w:pPr>
        <w:ind w:left="6480" w:hanging="360"/>
      </w:pPr>
      <w:rPr>
        <w:rFonts w:ascii="Wingdings" w:hAnsi="Wingdings" w:hint="default"/>
      </w:rPr>
    </w:lvl>
  </w:abstractNum>
  <w:abstractNum w:abstractNumId="48" w15:restartNumberingAfterBreak="0">
    <w:nsid w:val="6FA00EAF"/>
    <w:multiLevelType w:val="multilevel"/>
    <w:tmpl w:val="E2FECF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71841615"/>
    <w:multiLevelType w:val="hybridMultilevel"/>
    <w:tmpl w:val="307AFE16"/>
    <w:lvl w:ilvl="0" w:tplc="5CF803E0">
      <w:start w:val="1"/>
      <w:numFmt w:val="bullet"/>
      <w:lvlText w:val=""/>
      <w:lvlJc w:val="left"/>
      <w:pPr>
        <w:ind w:left="360" w:hanging="360"/>
      </w:pPr>
      <w:rPr>
        <w:rFonts w:ascii="Symbol" w:hAnsi="Symbol" w:hint="default"/>
      </w:rPr>
    </w:lvl>
    <w:lvl w:ilvl="1" w:tplc="234EB236" w:tentative="1">
      <w:start w:val="1"/>
      <w:numFmt w:val="bullet"/>
      <w:lvlText w:val="o"/>
      <w:lvlJc w:val="left"/>
      <w:pPr>
        <w:ind w:left="1080" w:hanging="360"/>
      </w:pPr>
      <w:rPr>
        <w:rFonts w:ascii="Courier New" w:hAnsi="Courier New" w:cs="Courier New" w:hint="default"/>
      </w:rPr>
    </w:lvl>
    <w:lvl w:ilvl="2" w:tplc="74844FFE" w:tentative="1">
      <w:start w:val="1"/>
      <w:numFmt w:val="bullet"/>
      <w:lvlText w:val=""/>
      <w:lvlJc w:val="left"/>
      <w:pPr>
        <w:ind w:left="1800" w:hanging="360"/>
      </w:pPr>
      <w:rPr>
        <w:rFonts w:ascii="Wingdings" w:hAnsi="Wingdings" w:hint="default"/>
      </w:rPr>
    </w:lvl>
    <w:lvl w:ilvl="3" w:tplc="1876EE5C" w:tentative="1">
      <w:start w:val="1"/>
      <w:numFmt w:val="bullet"/>
      <w:lvlText w:val=""/>
      <w:lvlJc w:val="left"/>
      <w:pPr>
        <w:ind w:left="2520" w:hanging="360"/>
      </w:pPr>
      <w:rPr>
        <w:rFonts w:ascii="Symbol" w:hAnsi="Symbol" w:hint="default"/>
      </w:rPr>
    </w:lvl>
    <w:lvl w:ilvl="4" w:tplc="F5C04E1A" w:tentative="1">
      <w:start w:val="1"/>
      <w:numFmt w:val="bullet"/>
      <w:lvlText w:val="o"/>
      <w:lvlJc w:val="left"/>
      <w:pPr>
        <w:ind w:left="3240" w:hanging="360"/>
      </w:pPr>
      <w:rPr>
        <w:rFonts w:ascii="Courier New" w:hAnsi="Courier New" w:cs="Courier New" w:hint="default"/>
      </w:rPr>
    </w:lvl>
    <w:lvl w:ilvl="5" w:tplc="90268A40" w:tentative="1">
      <w:start w:val="1"/>
      <w:numFmt w:val="bullet"/>
      <w:lvlText w:val=""/>
      <w:lvlJc w:val="left"/>
      <w:pPr>
        <w:ind w:left="3960" w:hanging="360"/>
      </w:pPr>
      <w:rPr>
        <w:rFonts w:ascii="Wingdings" w:hAnsi="Wingdings" w:hint="default"/>
      </w:rPr>
    </w:lvl>
    <w:lvl w:ilvl="6" w:tplc="3EE40A10" w:tentative="1">
      <w:start w:val="1"/>
      <w:numFmt w:val="bullet"/>
      <w:lvlText w:val=""/>
      <w:lvlJc w:val="left"/>
      <w:pPr>
        <w:ind w:left="4680" w:hanging="360"/>
      </w:pPr>
      <w:rPr>
        <w:rFonts w:ascii="Symbol" w:hAnsi="Symbol" w:hint="default"/>
      </w:rPr>
    </w:lvl>
    <w:lvl w:ilvl="7" w:tplc="4E58FAC2" w:tentative="1">
      <w:start w:val="1"/>
      <w:numFmt w:val="bullet"/>
      <w:lvlText w:val="o"/>
      <w:lvlJc w:val="left"/>
      <w:pPr>
        <w:ind w:left="5400" w:hanging="360"/>
      </w:pPr>
      <w:rPr>
        <w:rFonts w:ascii="Courier New" w:hAnsi="Courier New" w:cs="Courier New" w:hint="default"/>
      </w:rPr>
    </w:lvl>
    <w:lvl w:ilvl="8" w:tplc="AEFA30A4" w:tentative="1">
      <w:start w:val="1"/>
      <w:numFmt w:val="bullet"/>
      <w:lvlText w:val=""/>
      <w:lvlJc w:val="left"/>
      <w:pPr>
        <w:ind w:left="6120" w:hanging="360"/>
      </w:pPr>
      <w:rPr>
        <w:rFonts w:ascii="Wingdings" w:hAnsi="Wingdings" w:hint="default"/>
      </w:rPr>
    </w:lvl>
  </w:abstractNum>
  <w:abstractNum w:abstractNumId="50" w15:restartNumberingAfterBreak="0">
    <w:nsid w:val="73B064C8"/>
    <w:multiLevelType w:val="multilevel"/>
    <w:tmpl w:val="5F9C76EA"/>
    <w:lvl w:ilvl="0">
      <w:start w:val="1"/>
      <w:numFmt w:val="lowerLetter"/>
      <w:lvlText w:val="%1."/>
      <w:lvlJc w:val="left"/>
      <w:pPr>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D84CCD"/>
    <w:multiLevelType w:val="hybridMultilevel"/>
    <w:tmpl w:val="2CE0E2BA"/>
    <w:lvl w:ilvl="0" w:tplc="907ED530">
      <w:start w:val="1"/>
      <w:numFmt w:val="bullet"/>
      <w:lvlText w:val=""/>
      <w:lvlJc w:val="left"/>
      <w:pPr>
        <w:ind w:left="360" w:hanging="360"/>
      </w:pPr>
      <w:rPr>
        <w:rFonts w:ascii="Symbol" w:hAnsi="Symbol" w:hint="default"/>
      </w:rPr>
    </w:lvl>
    <w:lvl w:ilvl="1" w:tplc="2D9033D0" w:tentative="1">
      <w:start w:val="1"/>
      <w:numFmt w:val="bullet"/>
      <w:lvlText w:val="o"/>
      <w:lvlJc w:val="left"/>
      <w:pPr>
        <w:ind w:left="1080" w:hanging="360"/>
      </w:pPr>
      <w:rPr>
        <w:rFonts w:ascii="Courier New" w:hAnsi="Courier New" w:cs="Courier New" w:hint="default"/>
      </w:rPr>
    </w:lvl>
    <w:lvl w:ilvl="2" w:tplc="372E4E00" w:tentative="1">
      <w:start w:val="1"/>
      <w:numFmt w:val="bullet"/>
      <w:lvlText w:val=""/>
      <w:lvlJc w:val="left"/>
      <w:pPr>
        <w:ind w:left="1800" w:hanging="360"/>
      </w:pPr>
      <w:rPr>
        <w:rFonts w:ascii="Wingdings" w:hAnsi="Wingdings" w:hint="default"/>
      </w:rPr>
    </w:lvl>
    <w:lvl w:ilvl="3" w:tplc="B03A1F6C" w:tentative="1">
      <w:start w:val="1"/>
      <w:numFmt w:val="bullet"/>
      <w:lvlText w:val=""/>
      <w:lvlJc w:val="left"/>
      <w:pPr>
        <w:ind w:left="2520" w:hanging="360"/>
      </w:pPr>
      <w:rPr>
        <w:rFonts w:ascii="Symbol" w:hAnsi="Symbol" w:hint="default"/>
      </w:rPr>
    </w:lvl>
    <w:lvl w:ilvl="4" w:tplc="FD7E95E4" w:tentative="1">
      <w:start w:val="1"/>
      <w:numFmt w:val="bullet"/>
      <w:lvlText w:val="o"/>
      <w:lvlJc w:val="left"/>
      <w:pPr>
        <w:ind w:left="3240" w:hanging="360"/>
      </w:pPr>
      <w:rPr>
        <w:rFonts w:ascii="Courier New" w:hAnsi="Courier New" w:cs="Courier New" w:hint="default"/>
      </w:rPr>
    </w:lvl>
    <w:lvl w:ilvl="5" w:tplc="BE4635E2" w:tentative="1">
      <w:start w:val="1"/>
      <w:numFmt w:val="bullet"/>
      <w:lvlText w:val=""/>
      <w:lvlJc w:val="left"/>
      <w:pPr>
        <w:ind w:left="3960" w:hanging="360"/>
      </w:pPr>
      <w:rPr>
        <w:rFonts w:ascii="Wingdings" w:hAnsi="Wingdings" w:hint="default"/>
      </w:rPr>
    </w:lvl>
    <w:lvl w:ilvl="6" w:tplc="8D0693C6" w:tentative="1">
      <w:start w:val="1"/>
      <w:numFmt w:val="bullet"/>
      <w:lvlText w:val=""/>
      <w:lvlJc w:val="left"/>
      <w:pPr>
        <w:ind w:left="4680" w:hanging="360"/>
      </w:pPr>
      <w:rPr>
        <w:rFonts w:ascii="Symbol" w:hAnsi="Symbol" w:hint="default"/>
      </w:rPr>
    </w:lvl>
    <w:lvl w:ilvl="7" w:tplc="A6A808FC" w:tentative="1">
      <w:start w:val="1"/>
      <w:numFmt w:val="bullet"/>
      <w:lvlText w:val="o"/>
      <w:lvlJc w:val="left"/>
      <w:pPr>
        <w:ind w:left="5400" w:hanging="360"/>
      </w:pPr>
      <w:rPr>
        <w:rFonts w:ascii="Courier New" w:hAnsi="Courier New" w:cs="Courier New" w:hint="default"/>
      </w:rPr>
    </w:lvl>
    <w:lvl w:ilvl="8" w:tplc="F95285B8" w:tentative="1">
      <w:start w:val="1"/>
      <w:numFmt w:val="bullet"/>
      <w:lvlText w:val=""/>
      <w:lvlJc w:val="left"/>
      <w:pPr>
        <w:ind w:left="6120" w:hanging="360"/>
      </w:pPr>
      <w:rPr>
        <w:rFonts w:ascii="Wingdings" w:hAnsi="Wingdings" w:hint="default"/>
      </w:rPr>
    </w:lvl>
  </w:abstractNum>
  <w:abstractNum w:abstractNumId="52" w15:restartNumberingAfterBreak="0">
    <w:nsid w:val="7E990FC5"/>
    <w:multiLevelType w:val="multilevel"/>
    <w:tmpl w:val="43DC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AE7FFD"/>
    <w:multiLevelType w:val="multilevel"/>
    <w:tmpl w:val="BFEA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216104">
    <w:abstractNumId w:val="47"/>
  </w:num>
  <w:num w:numId="2" w16cid:durableId="632248327">
    <w:abstractNumId w:val="9"/>
  </w:num>
  <w:num w:numId="3" w16cid:durableId="1986665781">
    <w:abstractNumId w:val="7"/>
  </w:num>
  <w:num w:numId="4" w16cid:durableId="672954210">
    <w:abstractNumId w:val="53"/>
  </w:num>
  <w:num w:numId="5" w16cid:durableId="1629360467">
    <w:abstractNumId w:val="52"/>
  </w:num>
  <w:num w:numId="6" w16cid:durableId="309210195">
    <w:abstractNumId w:val="45"/>
  </w:num>
  <w:num w:numId="7" w16cid:durableId="114443608">
    <w:abstractNumId w:val="27"/>
  </w:num>
  <w:num w:numId="8" w16cid:durableId="1402829092">
    <w:abstractNumId w:val="18"/>
  </w:num>
  <w:num w:numId="9" w16cid:durableId="65109719">
    <w:abstractNumId w:val="29"/>
  </w:num>
  <w:num w:numId="10" w16cid:durableId="1372683380">
    <w:abstractNumId w:val="36"/>
  </w:num>
  <w:num w:numId="11" w16cid:durableId="585578285">
    <w:abstractNumId w:val="43"/>
  </w:num>
  <w:num w:numId="12" w16cid:durableId="1254244894">
    <w:abstractNumId w:val="21"/>
  </w:num>
  <w:num w:numId="13" w16cid:durableId="3822314">
    <w:abstractNumId w:val="33"/>
  </w:num>
  <w:num w:numId="14" w16cid:durableId="630399136">
    <w:abstractNumId w:val="22"/>
  </w:num>
  <w:num w:numId="15" w16cid:durableId="112553514">
    <w:abstractNumId w:val="6"/>
  </w:num>
  <w:num w:numId="16" w16cid:durableId="1444305517">
    <w:abstractNumId w:val="49"/>
  </w:num>
  <w:num w:numId="17" w16cid:durableId="688992769">
    <w:abstractNumId w:val="19"/>
  </w:num>
  <w:num w:numId="18" w16cid:durableId="126230114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7140286">
    <w:abstractNumId w:val="46"/>
  </w:num>
  <w:num w:numId="20" w16cid:durableId="1452899813">
    <w:abstractNumId w:val="40"/>
  </w:num>
  <w:num w:numId="21" w16cid:durableId="1797331195">
    <w:abstractNumId w:val="12"/>
  </w:num>
  <w:num w:numId="22" w16cid:durableId="507866462">
    <w:abstractNumId w:val="51"/>
  </w:num>
  <w:num w:numId="23" w16cid:durableId="1547793453">
    <w:abstractNumId w:val="20"/>
  </w:num>
  <w:num w:numId="24" w16cid:durableId="389621246">
    <w:abstractNumId w:val="8"/>
  </w:num>
  <w:num w:numId="25" w16cid:durableId="354313798">
    <w:abstractNumId w:val="39"/>
  </w:num>
  <w:num w:numId="26" w16cid:durableId="1945190343">
    <w:abstractNumId w:val="34"/>
  </w:num>
  <w:num w:numId="27" w16cid:durableId="2091853225">
    <w:abstractNumId w:val="11"/>
  </w:num>
  <w:num w:numId="28" w16cid:durableId="1084835952">
    <w:abstractNumId w:val="41"/>
  </w:num>
  <w:num w:numId="29" w16cid:durableId="1416972949">
    <w:abstractNumId w:val="30"/>
  </w:num>
  <w:num w:numId="30" w16cid:durableId="1910270030">
    <w:abstractNumId w:val="48"/>
  </w:num>
  <w:num w:numId="31" w16cid:durableId="580523582">
    <w:abstractNumId w:val="28"/>
  </w:num>
  <w:num w:numId="32" w16cid:durableId="344945483">
    <w:abstractNumId w:val="44"/>
  </w:num>
  <w:num w:numId="33" w16cid:durableId="773667374">
    <w:abstractNumId w:val="35"/>
  </w:num>
  <w:num w:numId="34" w16cid:durableId="122845520">
    <w:abstractNumId w:val="15"/>
  </w:num>
  <w:num w:numId="35" w16cid:durableId="184831135">
    <w:abstractNumId w:val="23"/>
  </w:num>
  <w:num w:numId="36" w16cid:durableId="1702439409">
    <w:abstractNumId w:val="17"/>
  </w:num>
  <w:num w:numId="37" w16cid:durableId="875193685">
    <w:abstractNumId w:val="25"/>
  </w:num>
  <w:num w:numId="38" w16cid:durableId="1946886823">
    <w:abstractNumId w:val="24"/>
  </w:num>
  <w:num w:numId="39" w16cid:durableId="123353814">
    <w:abstractNumId w:val="31"/>
  </w:num>
  <w:num w:numId="40" w16cid:durableId="1518353645">
    <w:abstractNumId w:val="10"/>
  </w:num>
  <w:num w:numId="41" w16cid:durableId="1138038732">
    <w:abstractNumId w:val="5"/>
  </w:num>
  <w:num w:numId="42" w16cid:durableId="1849634925">
    <w:abstractNumId w:val="32"/>
  </w:num>
  <w:num w:numId="43" w16cid:durableId="1237087818">
    <w:abstractNumId w:val="1"/>
  </w:num>
  <w:num w:numId="44" w16cid:durableId="710806785">
    <w:abstractNumId w:val="37"/>
  </w:num>
  <w:num w:numId="45" w16cid:durableId="1077941440">
    <w:abstractNumId w:val="16"/>
  </w:num>
  <w:num w:numId="46" w16cid:durableId="1349987763">
    <w:abstractNumId w:val="26"/>
  </w:num>
  <w:num w:numId="47" w16cid:durableId="571280426">
    <w:abstractNumId w:val="38"/>
  </w:num>
  <w:num w:numId="48" w16cid:durableId="852913396">
    <w:abstractNumId w:val="4"/>
  </w:num>
  <w:num w:numId="49" w16cid:durableId="538129211">
    <w:abstractNumId w:val="2"/>
  </w:num>
  <w:num w:numId="50" w16cid:durableId="417673030">
    <w:abstractNumId w:val="13"/>
  </w:num>
  <w:num w:numId="51" w16cid:durableId="833253969">
    <w:abstractNumId w:val="42"/>
  </w:num>
  <w:num w:numId="52" w16cid:durableId="1648902750">
    <w:abstractNumId w:val="14"/>
  </w:num>
  <w:num w:numId="53" w16cid:durableId="627660649">
    <w:abstractNumId w:val="50"/>
  </w:num>
  <w:num w:numId="54" w16cid:durableId="1709256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554"/>
    <w:rsid w:val="00001A68"/>
    <w:rsid w:val="00005026"/>
    <w:rsid w:val="00007C97"/>
    <w:rsid w:val="00010D18"/>
    <w:rsid w:val="00017FE7"/>
    <w:rsid w:val="00025D36"/>
    <w:rsid w:val="00025E10"/>
    <w:rsid w:val="00026668"/>
    <w:rsid w:val="000301AA"/>
    <w:rsid w:val="00035D19"/>
    <w:rsid w:val="00041D3C"/>
    <w:rsid w:val="00042990"/>
    <w:rsid w:val="00043517"/>
    <w:rsid w:val="000442CE"/>
    <w:rsid w:val="000442F6"/>
    <w:rsid w:val="00044FB0"/>
    <w:rsid w:val="00045A6F"/>
    <w:rsid w:val="00047A24"/>
    <w:rsid w:val="00050D93"/>
    <w:rsid w:val="000512FE"/>
    <w:rsid w:val="000660C5"/>
    <w:rsid w:val="000662AA"/>
    <w:rsid w:val="00080FDC"/>
    <w:rsid w:val="00082E7A"/>
    <w:rsid w:val="00085322"/>
    <w:rsid w:val="000854F3"/>
    <w:rsid w:val="000B3589"/>
    <w:rsid w:val="000B3839"/>
    <w:rsid w:val="000B47C3"/>
    <w:rsid w:val="000B4F6F"/>
    <w:rsid w:val="000B5209"/>
    <w:rsid w:val="000C271D"/>
    <w:rsid w:val="000C769E"/>
    <w:rsid w:val="000C7B1F"/>
    <w:rsid w:val="000D1AED"/>
    <w:rsid w:val="000D2E3D"/>
    <w:rsid w:val="000D4C9D"/>
    <w:rsid w:val="000D55D8"/>
    <w:rsid w:val="000D5A81"/>
    <w:rsid w:val="000D6CCC"/>
    <w:rsid w:val="000E3D67"/>
    <w:rsid w:val="000F4759"/>
    <w:rsid w:val="000F6931"/>
    <w:rsid w:val="00102EAE"/>
    <w:rsid w:val="0010384F"/>
    <w:rsid w:val="00106D40"/>
    <w:rsid w:val="00111EA8"/>
    <w:rsid w:val="00115AED"/>
    <w:rsid w:val="00117316"/>
    <w:rsid w:val="0012008E"/>
    <w:rsid w:val="001200D4"/>
    <w:rsid w:val="00135D55"/>
    <w:rsid w:val="0014067E"/>
    <w:rsid w:val="001439D1"/>
    <w:rsid w:val="00145857"/>
    <w:rsid w:val="00151462"/>
    <w:rsid w:val="001527FC"/>
    <w:rsid w:val="00153B92"/>
    <w:rsid w:val="00155DBE"/>
    <w:rsid w:val="00160905"/>
    <w:rsid w:val="00161E74"/>
    <w:rsid w:val="00166004"/>
    <w:rsid w:val="001701F9"/>
    <w:rsid w:val="00174D99"/>
    <w:rsid w:val="00175E93"/>
    <w:rsid w:val="0018066A"/>
    <w:rsid w:val="00182D15"/>
    <w:rsid w:val="001845D5"/>
    <w:rsid w:val="00185238"/>
    <w:rsid w:val="00187A08"/>
    <w:rsid w:val="0019125C"/>
    <w:rsid w:val="00195EB0"/>
    <w:rsid w:val="0019708C"/>
    <w:rsid w:val="001A2CF0"/>
    <w:rsid w:val="001B4B00"/>
    <w:rsid w:val="001C0F14"/>
    <w:rsid w:val="001C18D8"/>
    <w:rsid w:val="001C1B4E"/>
    <w:rsid w:val="001C2026"/>
    <w:rsid w:val="001C50BE"/>
    <w:rsid w:val="001D238C"/>
    <w:rsid w:val="001D4581"/>
    <w:rsid w:val="001D6590"/>
    <w:rsid w:val="001D7A11"/>
    <w:rsid w:val="001E410A"/>
    <w:rsid w:val="001F3B97"/>
    <w:rsid w:val="001F4352"/>
    <w:rsid w:val="00204771"/>
    <w:rsid w:val="00207E56"/>
    <w:rsid w:val="0021110A"/>
    <w:rsid w:val="00212444"/>
    <w:rsid w:val="002140D4"/>
    <w:rsid w:val="00216BF6"/>
    <w:rsid w:val="00221E6D"/>
    <w:rsid w:val="002275F4"/>
    <w:rsid w:val="002308A0"/>
    <w:rsid w:val="0024153C"/>
    <w:rsid w:val="00246F0E"/>
    <w:rsid w:val="00251D89"/>
    <w:rsid w:val="0025275D"/>
    <w:rsid w:val="002562BC"/>
    <w:rsid w:val="002606CD"/>
    <w:rsid w:val="002635F9"/>
    <w:rsid w:val="00263F5B"/>
    <w:rsid w:val="00267F01"/>
    <w:rsid w:val="00267F78"/>
    <w:rsid w:val="00270883"/>
    <w:rsid w:val="00271F00"/>
    <w:rsid w:val="0027207F"/>
    <w:rsid w:val="00275A81"/>
    <w:rsid w:val="00276287"/>
    <w:rsid w:val="00277534"/>
    <w:rsid w:val="0028006B"/>
    <w:rsid w:val="0028104F"/>
    <w:rsid w:val="002914E4"/>
    <w:rsid w:val="00293BD0"/>
    <w:rsid w:val="002A1F77"/>
    <w:rsid w:val="002A303F"/>
    <w:rsid w:val="002B6E02"/>
    <w:rsid w:val="002C143E"/>
    <w:rsid w:val="002C24A5"/>
    <w:rsid w:val="002C2906"/>
    <w:rsid w:val="002C4C88"/>
    <w:rsid w:val="002C60C3"/>
    <w:rsid w:val="002C76D2"/>
    <w:rsid w:val="002D0F74"/>
    <w:rsid w:val="002D205A"/>
    <w:rsid w:val="002D7E6F"/>
    <w:rsid w:val="002E2165"/>
    <w:rsid w:val="002F4004"/>
    <w:rsid w:val="002F5E8D"/>
    <w:rsid w:val="00300FB6"/>
    <w:rsid w:val="00301FD9"/>
    <w:rsid w:val="00302B98"/>
    <w:rsid w:val="00302D62"/>
    <w:rsid w:val="00303D24"/>
    <w:rsid w:val="003060E1"/>
    <w:rsid w:val="003112B2"/>
    <w:rsid w:val="00312F44"/>
    <w:rsid w:val="00314D98"/>
    <w:rsid w:val="003155CF"/>
    <w:rsid w:val="003221F6"/>
    <w:rsid w:val="00326F8D"/>
    <w:rsid w:val="0034043E"/>
    <w:rsid w:val="00350F37"/>
    <w:rsid w:val="00352B57"/>
    <w:rsid w:val="003571D2"/>
    <w:rsid w:val="00357599"/>
    <w:rsid w:val="00360E07"/>
    <w:rsid w:val="003665DD"/>
    <w:rsid w:val="0037133A"/>
    <w:rsid w:val="00372EFD"/>
    <w:rsid w:val="003735A0"/>
    <w:rsid w:val="00373C14"/>
    <w:rsid w:val="00373F73"/>
    <w:rsid w:val="0038322C"/>
    <w:rsid w:val="00390E35"/>
    <w:rsid w:val="00392CA7"/>
    <w:rsid w:val="003934F7"/>
    <w:rsid w:val="00393935"/>
    <w:rsid w:val="00394D8B"/>
    <w:rsid w:val="00395684"/>
    <w:rsid w:val="003A078E"/>
    <w:rsid w:val="003A49B5"/>
    <w:rsid w:val="003B2CAF"/>
    <w:rsid w:val="003B3728"/>
    <w:rsid w:val="003C21DF"/>
    <w:rsid w:val="003C5745"/>
    <w:rsid w:val="003D669C"/>
    <w:rsid w:val="003E2A8E"/>
    <w:rsid w:val="003E6F22"/>
    <w:rsid w:val="003E743F"/>
    <w:rsid w:val="003E79E0"/>
    <w:rsid w:val="003F1259"/>
    <w:rsid w:val="003F2A0E"/>
    <w:rsid w:val="003F557C"/>
    <w:rsid w:val="00403D6E"/>
    <w:rsid w:val="00404A2E"/>
    <w:rsid w:val="00404C16"/>
    <w:rsid w:val="00406D7A"/>
    <w:rsid w:val="00407917"/>
    <w:rsid w:val="00410E9A"/>
    <w:rsid w:val="004129D2"/>
    <w:rsid w:val="0041339C"/>
    <w:rsid w:val="00415362"/>
    <w:rsid w:val="00415B1D"/>
    <w:rsid w:val="004205C4"/>
    <w:rsid w:val="00423DF9"/>
    <w:rsid w:val="00427BB6"/>
    <w:rsid w:val="004303B4"/>
    <w:rsid w:val="00440C06"/>
    <w:rsid w:val="00441823"/>
    <w:rsid w:val="004458A2"/>
    <w:rsid w:val="00463EF2"/>
    <w:rsid w:val="004656CF"/>
    <w:rsid w:val="0046570D"/>
    <w:rsid w:val="00466675"/>
    <w:rsid w:val="004752E1"/>
    <w:rsid w:val="00481D0B"/>
    <w:rsid w:val="00482A75"/>
    <w:rsid w:val="0048730B"/>
    <w:rsid w:val="004874AC"/>
    <w:rsid w:val="0048752A"/>
    <w:rsid w:val="00494B30"/>
    <w:rsid w:val="004A0DE7"/>
    <w:rsid w:val="004A2EC6"/>
    <w:rsid w:val="004A327F"/>
    <w:rsid w:val="004B4E34"/>
    <w:rsid w:val="004C228B"/>
    <w:rsid w:val="004C3188"/>
    <w:rsid w:val="004C5FA1"/>
    <w:rsid w:val="004D2121"/>
    <w:rsid w:val="004D59E8"/>
    <w:rsid w:val="004E7161"/>
    <w:rsid w:val="004F56D4"/>
    <w:rsid w:val="00500C18"/>
    <w:rsid w:val="00510F9F"/>
    <w:rsid w:val="00511C11"/>
    <w:rsid w:val="00523247"/>
    <w:rsid w:val="005238DD"/>
    <w:rsid w:val="00527924"/>
    <w:rsid w:val="00531EB6"/>
    <w:rsid w:val="005341B9"/>
    <w:rsid w:val="00541D41"/>
    <w:rsid w:val="0054652D"/>
    <w:rsid w:val="00547852"/>
    <w:rsid w:val="0055334D"/>
    <w:rsid w:val="00557D3D"/>
    <w:rsid w:val="0056344D"/>
    <w:rsid w:val="0056596A"/>
    <w:rsid w:val="00565BA6"/>
    <w:rsid w:val="0057333D"/>
    <w:rsid w:val="00574B9B"/>
    <w:rsid w:val="00580E59"/>
    <w:rsid w:val="005813DB"/>
    <w:rsid w:val="00583F26"/>
    <w:rsid w:val="005903B7"/>
    <w:rsid w:val="00594D0A"/>
    <w:rsid w:val="00596277"/>
    <w:rsid w:val="0059644E"/>
    <w:rsid w:val="005A17C0"/>
    <w:rsid w:val="005A36C4"/>
    <w:rsid w:val="005A3AF4"/>
    <w:rsid w:val="005B380C"/>
    <w:rsid w:val="005B53F0"/>
    <w:rsid w:val="005B65E8"/>
    <w:rsid w:val="005B7A24"/>
    <w:rsid w:val="005C207A"/>
    <w:rsid w:val="005D0D1C"/>
    <w:rsid w:val="005E2655"/>
    <w:rsid w:val="005E4225"/>
    <w:rsid w:val="005F067F"/>
    <w:rsid w:val="005F1D6F"/>
    <w:rsid w:val="005F4925"/>
    <w:rsid w:val="005F6965"/>
    <w:rsid w:val="00601B0E"/>
    <w:rsid w:val="006023C2"/>
    <w:rsid w:val="00603060"/>
    <w:rsid w:val="00612D60"/>
    <w:rsid w:val="006152C2"/>
    <w:rsid w:val="00622B81"/>
    <w:rsid w:val="00623C55"/>
    <w:rsid w:val="00624D55"/>
    <w:rsid w:val="006267FC"/>
    <w:rsid w:val="00636F02"/>
    <w:rsid w:val="00643F71"/>
    <w:rsid w:val="006458CD"/>
    <w:rsid w:val="00645F04"/>
    <w:rsid w:val="00650150"/>
    <w:rsid w:val="00655269"/>
    <w:rsid w:val="006619E6"/>
    <w:rsid w:val="006632BE"/>
    <w:rsid w:val="00671A5C"/>
    <w:rsid w:val="00671FA1"/>
    <w:rsid w:val="00675469"/>
    <w:rsid w:val="0067612B"/>
    <w:rsid w:val="00681FD3"/>
    <w:rsid w:val="00682BCA"/>
    <w:rsid w:val="00683579"/>
    <w:rsid w:val="00683C2A"/>
    <w:rsid w:val="00686941"/>
    <w:rsid w:val="006872EF"/>
    <w:rsid w:val="0069204F"/>
    <w:rsid w:val="00692EA4"/>
    <w:rsid w:val="00693B39"/>
    <w:rsid w:val="0069587C"/>
    <w:rsid w:val="006A0CC7"/>
    <w:rsid w:val="006A14E4"/>
    <w:rsid w:val="006A17EE"/>
    <w:rsid w:val="006A341C"/>
    <w:rsid w:val="006A5FC2"/>
    <w:rsid w:val="006C17A2"/>
    <w:rsid w:val="006C4524"/>
    <w:rsid w:val="006C57C7"/>
    <w:rsid w:val="006C6725"/>
    <w:rsid w:val="006E31FA"/>
    <w:rsid w:val="006F3D44"/>
    <w:rsid w:val="00700033"/>
    <w:rsid w:val="00702F81"/>
    <w:rsid w:val="0070597F"/>
    <w:rsid w:val="00711002"/>
    <w:rsid w:val="007144C4"/>
    <w:rsid w:val="00715400"/>
    <w:rsid w:val="00717F7E"/>
    <w:rsid w:val="0072060C"/>
    <w:rsid w:val="00721554"/>
    <w:rsid w:val="0073174F"/>
    <w:rsid w:val="00736863"/>
    <w:rsid w:val="007415D8"/>
    <w:rsid w:val="00744BF9"/>
    <w:rsid w:val="0074609E"/>
    <w:rsid w:val="00750797"/>
    <w:rsid w:val="0075402B"/>
    <w:rsid w:val="00754892"/>
    <w:rsid w:val="007603B7"/>
    <w:rsid w:val="00763D3B"/>
    <w:rsid w:val="00772AC4"/>
    <w:rsid w:val="007741A1"/>
    <w:rsid w:val="00776375"/>
    <w:rsid w:val="007774F5"/>
    <w:rsid w:val="007801A1"/>
    <w:rsid w:val="007826DF"/>
    <w:rsid w:val="00790E8E"/>
    <w:rsid w:val="00790F3A"/>
    <w:rsid w:val="0079580F"/>
    <w:rsid w:val="007A1219"/>
    <w:rsid w:val="007A576B"/>
    <w:rsid w:val="007A72F5"/>
    <w:rsid w:val="007A739E"/>
    <w:rsid w:val="007C052B"/>
    <w:rsid w:val="007C5A43"/>
    <w:rsid w:val="007C6690"/>
    <w:rsid w:val="007D2EA3"/>
    <w:rsid w:val="007D309A"/>
    <w:rsid w:val="007D3B7F"/>
    <w:rsid w:val="007E0860"/>
    <w:rsid w:val="007E643B"/>
    <w:rsid w:val="007F7B97"/>
    <w:rsid w:val="00800941"/>
    <w:rsid w:val="0080488A"/>
    <w:rsid w:val="008137BC"/>
    <w:rsid w:val="008161FE"/>
    <w:rsid w:val="0081783A"/>
    <w:rsid w:val="00822B04"/>
    <w:rsid w:val="0082509C"/>
    <w:rsid w:val="008318B7"/>
    <w:rsid w:val="00831A4D"/>
    <w:rsid w:val="00831B21"/>
    <w:rsid w:val="00832CAC"/>
    <w:rsid w:val="00835299"/>
    <w:rsid w:val="008404BE"/>
    <w:rsid w:val="0084489A"/>
    <w:rsid w:val="008562C0"/>
    <w:rsid w:val="008676F2"/>
    <w:rsid w:val="00872A17"/>
    <w:rsid w:val="00875A95"/>
    <w:rsid w:val="008806FD"/>
    <w:rsid w:val="0088205C"/>
    <w:rsid w:val="008824CC"/>
    <w:rsid w:val="00882AF8"/>
    <w:rsid w:val="00897EE1"/>
    <w:rsid w:val="008A1B38"/>
    <w:rsid w:val="008A7425"/>
    <w:rsid w:val="008B5C16"/>
    <w:rsid w:val="008B6D8C"/>
    <w:rsid w:val="008B754A"/>
    <w:rsid w:val="008C0195"/>
    <w:rsid w:val="008D1577"/>
    <w:rsid w:val="008D4C29"/>
    <w:rsid w:val="008D590F"/>
    <w:rsid w:val="008E1BFF"/>
    <w:rsid w:val="008F5240"/>
    <w:rsid w:val="00900019"/>
    <w:rsid w:val="00904C24"/>
    <w:rsid w:val="009051B7"/>
    <w:rsid w:val="00905569"/>
    <w:rsid w:val="009166F7"/>
    <w:rsid w:val="00920C08"/>
    <w:rsid w:val="00921DDB"/>
    <w:rsid w:val="00930C8E"/>
    <w:rsid w:val="0093366C"/>
    <w:rsid w:val="00933B4D"/>
    <w:rsid w:val="0093681B"/>
    <w:rsid w:val="0094234B"/>
    <w:rsid w:val="009451B7"/>
    <w:rsid w:val="00947783"/>
    <w:rsid w:val="0094778D"/>
    <w:rsid w:val="009521DE"/>
    <w:rsid w:val="00952267"/>
    <w:rsid w:val="009618FD"/>
    <w:rsid w:val="00965B97"/>
    <w:rsid w:val="00970408"/>
    <w:rsid w:val="009723A2"/>
    <w:rsid w:val="009728BE"/>
    <w:rsid w:val="00972D4C"/>
    <w:rsid w:val="009740C3"/>
    <w:rsid w:val="00981EE4"/>
    <w:rsid w:val="0098310E"/>
    <w:rsid w:val="00985430"/>
    <w:rsid w:val="0098591A"/>
    <w:rsid w:val="009866A4"/>
    <w:rsid w:val="00987C68"/>
    <w:rsid w:val="00987F04"/>
    <w:rsid w:val="00993E22"/>
    <w:rsid w:val="00994DE4"/>
    <w:rsid w:val="009976B9"/>
    <w:rsid w:val="009A142A"/>
    <w:rsid w:val="009B0194"/>
    <w:rsid w:val="009B1B18"/>
    <w:rsid w:val="009B26EA"/>
    <w:rsid w:val="009B451C"/>
    <w:rsid w:val="009B6E60"/>
    <w:rsid w:val="009B7985"/>
    <w:rsid w:val="009C010B"/>
    <w:rsid w:val="009C11A1"/>
    <w:rsid w:val="009C2A83"/>
    <w:rsid w:val="009E11B8"/>
    <w:rsid w:val="009E2C2A"/>
    <w:rsid w:val="009E3EDF"/>
    <w:rsid w:val="009F0C20"/>
    <w:rsid w:val="00A01D16"/>
    <w:rsid w:val="00A06906"/>
    <w:rsid w:val="00A10D4C"/>
    <w:rsid w:val="00A11093"/>
    <w:rsid w:val="00A1369A"/>
    <w:rsid w:val="00A14BAA"/>
    <w:rsid w:val="00A17286"/>
    <w:rsid w:val="00A1775E"/>
    <w:rsid w:val="00A34BFB"/>
    <w:rsid w:val="00A350BD"/>
    <w:rsid w:val="00A3512D"/>
    <w:rsid w:val="00A35780"/>
    <w:rsid w:val="00A35CC8"/>
    <w:rsid w:val="00A40F4E"/>
    <w:rsid w:val="00A44252"/>
    <w:rsid w:val="00A47479"/>
    <w:rsid w:val="00A4773D"/>
    <w:rsid w:val="00A51323"/>
    <w:rsid w:val="00A52EDE"/>
    <w:rsid w:val="00A56993"/>
    <w:rsid w:val="00A67784"/>
    <w:rsid w:val="00A734BA"/>
    <w:rsid w:val="00A73582"/>
    <w:rsid w:val="00A75BB0"/>
    <w:rsid w:val="00A7767C"/>
    <w:rsid w:val="00A77F47"/>
    <w:rsid w:val="00A830B4"/>
    <w:rsid w:val="00A836A6"/>
    <w:rsid w:val="00A87195"/>
    <w:rsid w:val="00A91741"/>
    <w:rsid w:val="00A918CA"/>
    <w:rsid w:val="00A930B5"/>
    <w:rsid w:val="00A96524"/>
    <w:rsid w:val="00AA1D85"/>
    <w:rsid w:val="00AA4361"/>
    <w:rsid w:val="00AB0194"/>
    <w:rsid w:val="00AB071E"/>
    <w:rsid w:val="00AB07E9"/>
    <w:rsid w:val="00AB0C0E"/>
    <w:rsid w:val="00AB1463"/>
    <w:rsid w:val="00AB31AA"/>
    <w:rsid w:val="00AB3D95"/>
    <w:rsid w:val="00AD587B"/>
    <w:rsid w:val="00AD7125"/>
    <w:rsid w:val="00AD7740"/>
    <w:rsid w:val="00AE0AA7"/>
    <w:rsid w:val="00AE430E"/>
    <w:rsid w:val="00AE4725"/>
    <w:rsid w:val="00AF07EA"/>
    <w:rsid w:val="00AF25A0"/>
    <w:rsid w:val="00B00989"/>
    <w:rsid w:val="00B0215B"/>
    <w:rsid w:val="00B02F97"/>
    <w:rsid w:val="00B144FC"/>
    <w:rsid w:val="00B153D6"/>
    <w:rsid w:val="00B2114A"/>
    <w:rsid w:val="00B2329C"/>
    <w:rsid w:val="00B25806"/>
    <w:rsid w:val="00B40608"/>
    <w:rsid w:val="00B40ED6"/>
    <w:rsid w:val="00B41232"/>
    <w:rsid w:val="00B46A45"/>
    <w:rsid w:val="00B526E1"/>
    <w:rsid w:val="00B54E0E"/>
    <w:rsid w:val="00B5548F"/>
    <w:rsid w:val="00B56D97"/>
    <w:rsid w:val="00B5719A"/>
    <w:rsid w:val="00B57FC5"/>
    <w:rsid w:val="00B644FA"/>
    <w:rsid w:val="00B67444"/>
    <w:rsid w:val="00B82DF0"/>
    <w:rsid w:val="00B93328"/>
    <w:rsid w:val="00B966D5"/>
    <w:rsid w:val="00B9778E"/>
    <w:rsid w:val="00BA23B8"/>
    <w:rsid w:val="00BA4528"/>
    <w:rsid w:val="00BB1FD8"/>
    <w:rsid w:val="00BC05A0"/>
    <w:rsid w:val="00BC4B38"/>
    <w:rsid w:val="00BC6E4F"/>
    <w:rsid w:val="00BD3969"/>
    <w:rsid w:val="00BE0799"/>
    <w:rsid w:val="00BF2A38"/>
    <w:rsid w:val="00BF4FD3"/>
    <w:rsid w:val="00BF6C19"/>
    <w:rsid w:val="00BF6F15"/>
    <w:rsid w:val="00C04C77"/>
    <w:rsid w:val="00C14A30"/>
    <w:rsid w:val="00C22D4A"/>
    <w:rsid w:val="00C25D70"/>
    <w:rsid w:val="00C2691D"/>
    <w:rsid w:val="00C31AA4"/>
    <w:rsid w:val="00C323D8"/>
    <w:rsid w:val="00C513D1"/>
    <w:rsid w:val="00C80E61"/>
    <w:rsid w:val="00C81044"/>
    <w:rsid w:val="00C8466A"/>
    <w:rsid w:val="00C91A75"/>
    <w:rsid w:val="00C95008"/>
    <w:rsid w:val="00CA25BD"/>
    <w:rsid w:val="00CA2A25"/>
    <w:rsid w:val="00CA3067"/>
    <w:rsid w:val="00CA657B"/>
    <w:rsid w:val="00CB1434"/>
    <w:rsid w:val="00CB2AC7"/>
    <w:rsid w:val="00CB49EA"/>
    <w:rsid w:val="00CB64BF"/>
    <w:rsid w:val="00CC043F"/>
    <w:rsid w:val="00CC4777"/>
    <w:rsid w:val="00CC4E24"/>
    <w:rsid w:val="00CC6F84"/>
    <w:rsid w:val="00CD0233"/>
    <w:rsid w:val="00CD3169"/>
    <w:rsid w:val="00CE0A25"/>
    <w:rsid w:val="00CE7A7A"/>
    <w:rsid w:val="00CF33C1"/>
    <w:rsid w:val="00CF3814"/>
    <w:rsid w:val="00CF474A"/>
    <w:rsid w:val="00CF5EA2"/>
    <w:rsid w:val="00CF6A10"/>
    <w:rsid w:val="00CF6FDA"/>
    <w:rsid w:val="00CF70EC"/>
    <w:rsid w:val="00CF77A5"/>
    <w:rsid w:val="00CF7E53"/>
    <w:rsid w:val="00D03DB2"/>
    <w:rsid w:val="00D061ED"/>
    <w:rsid w:val="00D0778A"/>
    <w:rsid w:val="00D10AD0"/>
    <w:rsid w:val="00D1127A"/>
    <w:rsid w:val="00D20A13"/>
    <w:rsid w:val="00D20B75"/>
    <w:rsid w:val="00D25F9B"/>
    <w:rsid w:val="00D27FB0"/>
    <w:rsid w:val="00D305D3"/>
    <w:rsid w:val="00D30B36"/>
    <w:rsid w:val="00D34CDC"/>
    <w:rsid w:val="00D366BD"/>
    <w:rsid w:val="00D45D07"/>
    <w:rsid w:val="00D4727F"/>
    <w:rsid w:val="00D5167F"/>
    <w:rsid w:val="00D535E2"/>
    <w:rsid w:val="00D539C9"/>
    <w:rsid w:val="00D607A2"/>
    <w:rsid w:val="00D66B6F"/>
    <w:rsid w:val="00D704A3"/>
    <w:rsid w:val="00D733FB"/>
    <w:rsid w:val="00D73629"/>
    <w:rsid w:val="00D7385E"/>
    <w:rsid w:val="00D81EA2"/>
    <w:rsid w:val="00D91D55"/>
    <w:rsid w:val="00D91EAF"/>
    <w:rsid w:val="00D958A0"/>
    <w:rsid w:val="00DA5324"/>
    <w:rsid w:val="00DA683F"/>
    <w:rsid w:val="00DB2E75"/>
    <w:rsid w:val="00DC328D"/>
    <w:rsid w:val="00DC5B8B"/>
    <w:rsid w:val="00DD1F48"/>
    <w:rsid w:val="00DD3AA2"/>
    <w:rsid w:val="00DD54DC"/>
    <w:rsid w:val="00DE0807"/>
    <w:rsid w:val="00DE1DFC"/>
    <w:rsid w:val="00DE537A"/>
    <w:rsid w:val="00DE674B"/>
    <w:rsid w:val="00DF35BC"/>
    <w:rsid w:val="00DF617D"/>
    <w:rsid w:val="00E03540"/>
    <w:rsid w:val="00E10E35"/>
    <w:rsid w:val="00E11745"/>
    <w:rsid w:val="00E16D57"/>
    <w:rsid w:val="00E173BB"/>
    <w:rsid w:val="00E22453"/>
    <w:rsid w:val="00E313D4"/>
    <w:rsid w:val="00E31804"/>
    <w:rsid w:val="00E365E9"/>
    <w:rsid w:val="00E43C4F"/>
    <w:rsid w:val="00E43D8B"/>
    <w:rsid w:val="00E529F6"/>
    <w:rsid w:val="00E55D3F"/>
    <w:rsid w:val="00E62096"/>
    <w:rsid w:val="00E66BA2"/>
    <w:rsid w:val="00E71C55"/>
    <w:rsid w:val="00E72D55"/>
    <w:rsid w:val="00E730EC"/>
    <w:rsid w:val="00E803CB"/>
    <w:rsid w:val="00E817AF"/>
    <w:rsid w:val="00E92CDD"/>
    <w:rsid w:val="00E960DE"/>
    <w:rsid w:val="00EA10C2"/>
    <w:rsid w:val="00EA2E6D"/>
    <w:rsid w:val="00EA586E"/>
    <w:rsid w:val="00EB0B4D"/>
    <w:rsid w:val="00EB3A43"/>
    <w:rsid w:val="00EC0D4B"/>
    <w:rsid w:val="00ED0757"/>
    <w:rsid w:val="00ED606B"/>
    <w:rsid w:val="00ED64E1"/>
    <w:rsid w:val="00EE1EA8"/>
    <w:rsid w:val="00EE479E"/>
    <w:rsid w:val="00EF2A34"/>
    <w:rsid w:val="00EF4121"/>
    <w:rsid w:val="00EF5DA8"/>
    <w:rsid w:val="00F009D4"/>
    <w:rsid w:val="00F02A12"/>
    <w:rsid w:val="00F03C37"/>
    <w:rsid w:val="00F1527D"/>
    <w:rsid w:val="00F30B2F"/>
    <w:rsid w:val="00F32D68"/>
    <w:rsid w:val="00F353FC"/>
    <w:rsid w:val="00F376D3"/>
    <w:rsid w:val="00F42A51"/>
    <w:rsid w:val="00F42F1E"/>
    <w:rsid w:val="00F432B4"/>
    <w:rsid w:val="00F46A06"/>
    <w:rsid w:val="00F5250D"/>
    <w:rsid w:val="00F55636"/>
    <w:rsid w:val="00F74B93"/>
    <w:rsid w:val="00F76A7D"/>
    <w:rsid w:val="00F84DCE"/>
    <w:rsid w:val="00F8595C"/>
    <w:rsid w:val="00F85CED"/>
    <w:rsid w:val="00F8619D"/>
    <w:rsid w:val="00F8639E"/>
    <w:rsid w:val="00F90137"/>
    <w:rsid w:val="00F907DE"/>
    <w:rsid w:val="00F95FA9"/>
    <w:rsid w:val="00FA153E"/>
    <w:rsid w:val="00FA31AA"/>
    <w:rsid w:val="00FB1728"/>
    <w:rsid w:val="00FB468A"/>
    <w:rsid w:val="00FB7424"/>
    <w:rsid w:val="00FC15F8"/>
    <w:rsid w:val="00FC2CAA"/>
    <w:rsid w:val="00FC7F2C"/>
    <w:rsid w:val="00FD478B"/>
    <w:rsid w:val="00FD63A1"/>
    <w:rsid w:val="00FE2A91"/>
    <w:rsid w:val="00FE471E"/>
    <w:rsid w:val="00FE531F"/>
    <w:rsid w:val="00FE5802"/>
    <w:rsid w:val="00FF4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A2E77"/>
  <w15:chartTrackingRefBased/>
  <w15:docId w15:val="{6CD5FD6D-8D54-E049-B33A-BD57D0A02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21554"/>
    <w:pPr>
      <w:spacing w:after="120" w:line="240" w:lineRule="auto"/>
    </w:pPr>
    <w:rPr>
      <w:rFonts w:eastAsia="Calibri" w:cstheme="minorHAnsi"/>
      <w:sz w:val="20"/>
      <w:szCs w:val="20"/>
    </w:rPr>
  </w:style>
  <w:style w:type="paragraph" w:styleId="Heading1">
    <w:name w:val="heading 1"/>
    <w:basedOn w:val="Normal"/>
    <w:next w:val="Normal"/>
    <w:link w:val="Heading1Char"/>
    <w:uiPriority w:val="9"/>
    <w:qFormat/>
    <w:rsid w:val="00721554"/>
    <w:pPr>
      <w:keepNext/>
      <w:keepLines/>
      <w:pBdr>
        <w:bottom w:val="single" w:sz="18" w:space="1" w:color="auto"/>
      </w:pBdr>
      <w:spacing w:before="240" w:after="0"/>
      <w:outlineLvl w:val="0"/>
    </w:pPr>
    <w:rPr>
      <w:rFonts w:ascii="Calibri" w:eastAsiaTheme="majorEastAsia" w:hAnsi="Calibri" w:cstheme="majorBidi"/>
      <w:b/>
      <w:sz w:val="22"/>
      <w:szCs w:val="32"/>
    </w:rPr>
  </w:style>
  <w:style w:type="paragraph" w:styleId="Heading2">
    <w:name w:val="heading 2"/>
    <w:basedOn w:val="Normal"/>
    <w:next w:val="Normal"/>
    <w:link w:val="Heading2Char"/>
    <w:uiPriority w:val="9"/>
    <w:unhideWhenUsed/>
    <w:qFormat/>
    <w:rsid w:val="00721554"/>
    <w:pPr>
      <w:keepNext/>
      <w:keepLines/>
      <w:spacing w:before="40" w:after="0"/>
      <w:outlineLvl w:val="1"/>
    </w:pPr>
    <w:rPr>
      <w:rFonts w:ascii="Calibri" w:eastAsiaTheme="majorEastAsia" w:hAnsi="Calibri" w:cstheme="majorBidi"/>
      <w:b/>
      <w:sz w:val="22"/>
      <w:szCs w:val="26"/>
    </w:rPr>
  </w:style>
  <w:style w:type="paragraph" w:styleId="Heading3">
    <w:name w:val="heading 3"/>
    <w:basedOn w:val="Normal"/>
    <w:next w:val="Normal"/>
    <w:link w:val="Heading3Char"/>
    <w:uiPriority w:val="9"/>
    <w:unhideWhenUsed/>
    <w:qFormat/>
    <w:rsid w:val="00721554"/>
    <w:pPr>
      <w:keepNext/>
      <w:keepLines/>
      <w:spacing w:before="40" w:after="0"/>
      <w:outlineLvl w:val="2"/>
    </w:pPr>
    <w:rPr>
      <w:rFonts w:ascii="Calibri" w:eastAsiaTheme="majorEastAsia" w:hAnsi="Calibri" w:cstheme="majorBidi"/>
      <w:b/>
      <w:sz w:val="22"/>
      <w:szCs w:val="24"/>
      <w:u w:val="single"/>
    </w:rPr>
  </w:style>
  <w:style w:type="paragraph" w:styleId="Heading4">
    <w:name w:val="heading 4"/>
    <w:basedOn w:val="Normal"/>
    <w:next w:val="Normal"/>
    <w:link w:val="Heading4Char"/>
    <w:uiPriority w:val="9"/>
    <w:unhideWhenUsed/>
    <w:qFormat/>
    <w:rsid w:val="00721554"/>
    <w:pPr>
      <w:keepNext/>
      <w:keepLines/>
      <w:pBdr>
        <w:bottom w:val="dotted" w:sz="4" w:space="1" w:color="auto"/>
      </w:pBdr>
      <w:spacing w:before="40" w:after="0"/>
      <w:outlineLvl w:val="3"/>
    </w:pPr>
    <w:rPr>
      <w:rFonts w:ascii="Calibri" w:eastAsiaTheme="majorEastAsia" w:hAnsi="Calibri" w:cstheme="majorBidi"/>
      <w:iCs/>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21554"/>
    <w:rPr>
      <w:rFonts w:cs="Times New Roman"/>
      <w:color w:val="0000FF"/>
      <w:u w:val="single"/>
    </w:rPr>
  </w:style>
  <w:style w:type="character" w:customStyle="1" w:styleId="HeaderChar">
    <w:name w:val="Header Char"/>
    <w:link w:val="Header"/>
    <w:uiPriority w:val="99"/>
    <w:semiHidden/>
    <w:rsid w:val="00721554"/>
    <w:rPr>
      <w:rFonts w:ascii="Calibri" w:eastAsia="Calibri" w:hAnsi="Calibri" w:cs="Times New Roman"/>
      <w:sz w:val="18"/>
      <w:szCs w:val="18"/>
    </w:rPr>
  </w:style>
  <w:style w:type="paragraph" w:styleId="Header">
    <w:name w:val="header"/>
    <w:basedOn w:val="Normal"/>
    <w:link w:val="HeaderChar"/>
    <w:uiPriority w:val="99"/>
    <w:semiHidden/>
    <w:rsid w:val="00721554"/>
    <w:pPr>
      <w:tabs>
        <w:tab w:val="center" w:pos="4680"/>
        <w:tab w:val="right" w:pos="9360"/>
      </w:tabs>
    </w:pPr>
    <w:rPr>
      <w:rFonts w:ascii="Calibri" w:hAnsi="Calibri" w:cs="Times New Roman"/>
      <w:sz w:val="18"/>
      <w:szCs w:val="18"/>
    </w:rPr>
  </w:style>
  <w:style w:type="character" w:customStyle="1" w:styleId="HeaderChar1">
    <w:name w:val="Header Char1"/>
    <w:basedOn w:val="DefaultParagraphFont"/>
    <w:uiPriority w:val="99"/>
    <w:semiHidden/>
    <w:rsid w:val="00721554"/>
    <w:rPr>
      <w:rFonts w:eastAsia="Calibri" w:cstheme="minorHAnsi"/>
      <w:sz w:val="20"/>
      <w:szCs w:val="20"/>
    </w:rPr>
  </w:style>
  <w:style w:type="character" w:customStyle="1" w:styleId="FooterChar">
    <w:name w:val="Footer Char"/>
    <w:link w:val="Footer"/>
    <w:uiPriority w:val="99"/>
    <w:rsid w:val="00721554"/>
    <w:rPr>
      <w:rFonts w:ascii="Calibri" w:eastAsia="Calibri" w:hAnsi="Calibri" w:cs="Times New Roman"/>
      <w:sz w:val="18"/>
      <w:szCs w:val="18"/>
    </w:rPr>
  </w:style>
  <w:style w:type="paragraph" w:styleId="Footer">
    <w:name w:val="footer"/>
    <w:basedOn w:val="Normal"/>
    <w:link w:val="FooterChar"/>
    <w:uiPriority w:val="99"/>
    <w:rsid w:val="00721554"/>
    <w:pPr>
      <w:tabs>
        <w:tab w:val="center" w:pos="4680"/>
        <w:tab w:val="right" w:pos="9360"/>
      </w:tabs>
    </w:pPr>
    <w:rPr>
      <w:rFonts w:ascii="Calibri" w:hAnsi="Calibri" w:cs="Times New Roman"/>
      <w:sz w:val="18"/>
      <w:szCs w:val="18"/>
    </w:rPr>
  </w:style>
  <w:style w:type="character" w:customStyle="1" w:styleId="FooterChar1">
    <w:name w:val="Footer Char1"/>
    <w:basedOn w:val="DefaultParagraphFont"/>
    <w:uiPriority w:val="99"/>
    <w:semiHidden/>
    <w:rsid w:val="00721554"/>
    <w:rPr>
      <w:rFonts w:eastAsia="Calibri" w:cstheme="minorHAnsi"/>
      <w:sz w:val="20"/>
      <w:szCs w:val="20"/>
    </w:rPr>
  </w:style>
  <w:style w:type="paragraph" w:customStyle="1" w:styleId="AMZNH1">
    <w:name w:val="AMZN H1"/>
    <w:basedOn w:val="Heading1"/>
    <w:next w:val="Normal"/>
    <w:link w:val="AMZNH1Char"/>
    <w:rsid w:val="00721554"/>
    <w:pPr>
      <w:keepLines w:val="0"/>
      <w:pBdr>
        <w:bottom w:val="single" w:sz="4" w:space="1" w:color="auto"/>
      </w:pBdr>
      <w:shd w:val="clear" w:color="auto" w:fill="FFFFFF" w:themeFill="background1"/>
      <w:spacing w:before="120" w:after="120"/>
    </w:pPr>
    <w:rPr>
      <w:rFonts w:eastAsia="Times New Roman" w:cstheme="minorHAnsi"/>
      <w:b w:val="0"/>
      <w:bCs/>
      <w:kern w:val="32"/>
      <w:lang w:val="x-none" w:eastAsia="x-none"/>
    </w:rPr>
  </w:style>
  <w:style w:type="character" w:customStyle="1" w:styleId="AMZNH1Char">
    <w:name w:val="AMZN H1 Char"/>
    <w:basedOn w:val="Heading1Char"/>
    <w:link w:val="AMZNH1"/>
    <w:rsid w:val="00721554"/>
    <w:rPr>
      <w:rFonts w:ascii="Calibri" w:eastAsia="Times New Roman" w:hAnsi="Calibri" w:cstheme="minorHAnsi"/>
      <w:b w:val="0"/>
      <w:bCs/>
      <w:kern w:val="32"/>
      <w:szCs w:val="32"/>
      <w:shd w:val="clear" w:color="auto" w:fill="FFFFFF" w:themeFill="background1"/>
      <w:lang w:val="x-none" w:eastAsia="x-none"/>
    </w:rPr>
  </w:style>
  <w:style w:type="paragraph" w:customStyle="1" w:styleId="AMZNH2">
    <w:name w:val="AMZN H2"/>
    <w:basedOn w:val="Heading2"/>
    <w:next w:val="Normal"/>
    <w:link w:val="AMZNH2Char"/>
    <w:rsid w:val="00721554"/>
    <w:pPr>
      <w:keepLines w:val="0"/>
      <w:spacing w:before="240" w:after="60"/>
    </w:pPr>
    <w:rPr>
      <w:rFonts w:eastAsia="Times New Roman" w:cstheme="minorHAnsi"/>
      <w:b w:val="0"/>
      <w:bCs/>
      <w:iCs/>
      <w:u w:val="single"/>
      <w:lang w:val="x-none" w:eastAsia="x-none"/>
    </w:rPr>
  </w:style>
  <w:style w:type="character" w:customStyle="1" w:styleId="AMZNH2Char">
    <w:name w:val="AMZN H2 Char"/>
    <w:basedOn w:val="Heading2Char"/>
    <w:link w:val="AMZNH2"/>
    <w:rsid w:val="00721554"/>
    <w:rPr>
      <w:rFonts w:ascii="Calibri" w:eastAsia="Times New Roman" w:hAnsi="Calibri" w:cstheme="minorHAnsi"/>
      <w:b w:val="0"/>
      <w:bCs/>
      <w:iCs/>
      <w:szCs w:val="26"/>
      <w:u w:val="single"/>
      <w:lang w:val="x-none" w:eastAsia="x-none"/>
    </w:rPr>
  </w:style>
  <w:style w:type="paragraph" w:customStyle="1" w:styleId="InstructionHighlight">
    <w:name w:val="Instruction Highlight"/>
    <w:basedOn w:val="Normal"/>
    <w:qFormat/>
    <w:rsid w:val="00721554"/>
    <w:pPr>
      <w:shd w:val="clear" w:color="auto" w:fill="F7CAAC" w:themeFill="accent2" w:themeFillTint="66"/>
      <w:spacing w:before="120"/>
    </w:pPr>
    <w:rPr>
      <w:sz w:val="22"/>
      <w:szCs w:val="22"/>
    </w:rPr>
  </w:style>
  <w:style w:type="paragraph" w:customStyle="1" w:styleId="AMZNBody">
    <w:name w:val="AMZN Body"/>
    <w:basedOn w:val="Normal"/>
    <w:link w:val="AMZNBodyChar"/>
    <w:qFormat/>
    <w:rsid w:val="00721554"/>
    <w:rPr>
      <w:sz w:val="22"/>
      <w:shd w:val="clear" w:color="auto" w:fill="FFFFFF"/>
    </w:rPr>
  </w:style>
  <w:style w:type="character" w:customStyle="1" w:styleId="AMZNBodyChar">
    <w:name w:val="AMZN Body Char"/>
    <w:basedOn w:val="DefaultParagraphFont"/>
    <w:link w:val="AMZNBody"/>
    <w:rsid w:val="00721554"/>
    <w:rPr>
      <w:rFonts w:eastAsia="Calibri" w:cstheme="minorHAnsi"/>
      <w:szCs w:val="20"/>
    </w:rPr>
  </w:style>
  <w:style w:type="character" w:customStyle="1" w:styleId="Heading1Char">
    <w:name w:val="Heading 1 Char"/>
    <w:basedOn w:val="DefaultParagraphFont"/>
    <w:link w:val="Heading1"/>
    <w:uiPriority w:val="9"/>
    <w:rsid w:val="00721554"/>
    <w:rPr>
      <w:rFonts w:ascii="Calibri" w:eastAsiaTheme="majorEastAsia" w:hAnsi="Calibri" w:cstheme="majorBidi"/>
      <w:b/>
      <w:szCs w:val="32"/>
    </w:rPr>
  </w:style>
  <w:style w:type="character" w:customStyle="1" w:styleId="Heading2Char">
    <w:name w:val="Heading 2 Char"/>
    <w:basedOn w:val="DefaultParagraphFont"/>
    <w:link w:val="Heading2"/>
    <w:uiPriority w:val="9"/>
    <w:rsid w:val="00721554"/>
    <w:rPr>
      <w:rFonts w:ascii="Calibri" w:eastAsiaTheme="majorEastAsia" w:hAnsi="Calibri" w:cstheme="majorBidi"/>
      <w:b/>
      <w:szCs w:val="26"/>
    </w:rPr>
  </w:style>
  <w:style w:type="character" w:styleId="LineNumber">
    <w:name w:val="line number"/>
    <w:basedOn w:val="DefaultParagraphFont"/>
    <w:uiPriority w:val="99"/>
    <w:semiHidden/>
    <w:unhideWhenUsed/>
    <w:rsid w:val="00721554"/>
  </w:style>
  <w:style w:type="character" w:customStyle="1" w:styleId="Heading3Char">
    <w:name w:val="Heading 3 Char"/>
    <w:basedOn w:val="DefaultParagraphFont"/>
    <w:link w:val="Heading3"/>
    <w:uiPriority w:val="9"/>
    <w:rsid w:val="00721554"/>
    <w:rPr>
      <w:rFonts w:ascii="Calibri" w:eastAsiaTheme="majorEastAsia" w:hAnsi="Calibri" w:cstheme="majorBidi"/>
      <w:b/>
      <w:szCs w:val="24"/>
      <w:u w:val="single"/>
    </w:rPr>
  </w:style>
  <w:style w:type="character" w:customStyle="1" w:styleId="Heading4Char">
    <w:name w:val="Heading 4 Char"/>
    <w:basedOn w:val="DefaultParagraphFont"/>
    <w:link w:val="Heading4"/>
    <w:uiPriority w:val="9"/>
    <w:rsid w:val="00721554"/>
    <w:rPr>
      <w:rFonts w:ascii="Calibri" w:eastAsiaTheme="majorEastAsia" w:hAnsi="Calibri" w:cstheme="majorBidi"/>
      <w:iCs/>
      <w:szCs w:val="20"/>
    </w:rPr>
  </w:style>
  <w:style w:type="paragraph" w:styleId="NormalWeb">
    <w:name w:val="Normal (Web)"/>
    <w:basedOn w:val="Normal"/>
    <w:uiPriority w:val="99"/>
    <w:semiHidden/>
    <w:unhideWhenUsed/>
    <w:rsid w:val="00900019"/>
    <w:rPr>
      <w:rFonts w:ascii="Times New Roman" w:hAnsi="Times New Roman" w:cs="Times New Roman"/>
      <w:sz w:val="24"/>
      <w:szCs w:val="24"/>
    </w:rPr>
  </w:style>
  <w:style w:type="character" w:customStyle="1" w:styleId="UnresolvedMention1">
    <w:name w:val="Unresolved Mention1"/>
    <w:basedOn w:val="DefaultParagraphFont"/>
    <w:uiPriority w:val="99"/>
    <w:semiHidden/>
    <w:unhideWhenUsed/>
    <w:rsid w:val="005B53F0"/>
    <w:rPr>
      <w:color w:val="605E5C"/>
      <w:shd w:val="clear" w:color="auto" w:fill="E1DFDD"/>
    </w:rPr>
  </w:style>
  <w:style w:type="table" w:styleId="TableGrid">
    <w:name w:val="Table Grid"/>
    <w:basedOn w:val="TableNormal"/>
    <w:uiPriority w:val="39"/>
    <w:rsid w:val="00970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sid w:val="000F3DF7"/>
    <w:rPr>
      <w:sz w:val="16"/>
      <w:szCs w:val="16"/>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eastAsia="Calibri" w:cstheme="minorHAnsi"/>
      <w:sz w:val="20"/>
      <w:szCs w:val="20"/>
    </w:rPr>
  </w:style>
  <w:style w:type="paragraph" w:styleId="FootnoteText">
    <w:name w:val="footnote text"/>
    <w:basedOn w:val="Normal"/>
    <w:link w:val="FootnoteTextChar"/>
    <w:uiPriority w:val="99"/>
    <w:semiHidden/>
    <w:unhideWhenUsed/>
    <w:rsid w:val="00AD7125"/>
    <w:pPr>
      <w:spacing w:after="0"/>
    </w:pPr>
  </w:style>
  <w:style w:type="character" w:customStyle="1" w:styleId="FootnoteTextChar">
    <w:name w:val="Footnote Text Char"/>
    <w:basedOn w:val="DefaultParagraphFont"/>
    <w:link w:val="FootnoteText"/>
    <w:uiPriority w:val="99"/>
    <w:semiHidden/>
    <w:rsid w:val="00AD7125"/>
    <w:rPr>
      <w:rFonts w:eastAsia="Calibri" w:cstheme="minorHAnsi"/>
      <w:sz w:val="20"/>
      <w:szCs w:val="20"/>
    </w:rPr>
  </w:style>
  <w:style w:type="character" w:styleId="FootnoteReference">
    <w:name w:val="footnote reference"/>
    <w:basedOn w:val="DefaultParagraphFont"/>
    <w:uiPriority w:val="99"/>
    <w:unhideWhenUsed/>
    <w:rsid w:val="00AD7125"/>
    <w:rPr>
      <w:vertAlign w:val="superscript"/>
    </w:rPr>
  </w:style>
  <w:style w:type="character" w:customStyle="1" w:styleId="UnresolvedMention2">
    <w:name w:val="Unresolved Mention2"/>
    <w:basedOn w:val="DefaultParagraphFont"/>
    <w:uiPriority w:val="99"/>
    <w:rsid w:val="00AD7125"/>
    <w:rPr>
      <w:color w:val="605E5C"/>
      <w:shd w:val="clear" w:color="auto" w:fill="E1DFDD"/>
    </w:rPr>
  </w:style>
  <w:style w:type="paragraph" w:styleId="ListParagraph">
    <w:name w:val="List Paragraph"/>
    <w:basedOn w:val="Normal"/>
    <w:uiPriority w:val="34"/>
    <w:rsid w:val="009E11B8"/>
    <w:pPr>
      <w:ind w:left="720"/>
      <w:contextualSpacing/>
    </w:pPr>
  </w:style>
  <w:style w:type="character" w:styleId="PageNumber">
    <w:name w:val="page number"/>
    <w:basedOn w:val="DefaultParagraphFont"/>
    <w:uiPriority w:val="99"/>
    <w:semiHidden/>
    <w:unhideWhenUsed/>
    <w:rsid w:val="00E10E35"/>
  </w:style>
  <w:style w:type="character" w:customStyle="1" w:styleId="UnresolvedMention3">
    <w:name w:val="Unresolved Mention3"/>
    <w:basedOn w:val="DefaultParagraphFont"/>
    <w:uiPriority w:val="99"/>
    <w:rsid w:val="0027207F"/>
    <w:rPr>
      <w:color w:val="605E5C"/>
      <w:shd w:val="clear" w:color="auto" w:fill="E1DFDD"/>
    </w:rPr>
  </w:style>
  <w:style w:type="paragraph" w:styleId="Revision">
    <w:name w:val="Revision"/>
    <w:hidden/>
    <w:uiPriority w:val="99"/>
    <w:semiHidden/>
    <w:rsid w:val="009051B7"/>
    <w:pPr>
      <w:spacing w:after="0" w:line="240" w:lineRule="auto"/>
    </w:pPr>
    <w:rPr>
      <w:rFonts w:eastAsia="Calibri" w:cstheme="minorHAnsi"/>
      <w:sz w:val="20"/>
      <w:szCs w:val="20"/>
    </w:rPr>
  </w:style>
  <w:style w:type="paragraph" w:styleId="CommentSubject">
    <w:name w:val="annotation subject"/>
    <w:basedOn w:val="CommentText"/>
    <w:next w:val="CommentText"/>
    <w:link w:val="CommentSubjectChar"/>
    <w:uiPriority w:val="99"/>
    <w:semiHidden/>
    <w:unhideWhenUsed/>
    <w:rsid w:val="009051B7"/>
    <w:rPr>
      <w:b/>
      <w:bCs/>
    </w:rPr>
  </w:style>
  <w:style w:type="character" w:customStyle="1" w:styleId="CommentSubjectChar">
    <w:name w:val="Comment Subject Char"/>
    <w:basedOn w:val="CommentTextChar"/>
    <w:link w:val="CommentSubject"/>
    <w:uiPriority w:val="99"/>
    <w:semiHidden/>
    <w:rsid w:val="009051B7"/>
    <w:rPr>
      <w:rFonts w:eastAsia="Calibri" w:cstheme="minorHAnsi"/>
      <w:b/>
      <w:bCs/>
      <w:sz w:val="20"/>
      <w:szCs w:val="20"/>
    </w:rPr>
  </w:style>
  <w:style w:type="character" w:styleId="FollowedHyperlink">
    <w:name w:val="FollowedHyperlink"/>
    <w:basedOn w:val="DefaultParagraphFont"/>
    <w:uiPriority w:val="99"/>
    <w:semiHidden/>
    <w:unhideWhenUsed/>
    <w:rsid w:val="00E31804"/>
    <w:rPr>
      <w:color w:val="954F72" w:themeColor="followedHyperlink"/>
      <w:u w:val="single"/>
    </w:rPr>
  </w:style>
  <w:style w:type="paragraph" w:styleId="NoSpacing">
    <w:name w:val="No Spacing"/>
    <w:uiPriority w:val="1"/>
    <w:qFormat/>
    <w:rsid w:val="009451B7"/>
    <w:pPr>
      <w:spacing w:after="0" w:line="240" w:lineRule="auto"/>
    </w:pPr>
    <w:rPr>
      <w:kern w:val="2"/>
      <w:sz w:val="24"/>
      <w:szCs w:val="24"/>
      <w14:ligatures w14:val="standardContextual"/>
    </w:rPr>
  </w:style>
  <w:style w:type="character" w:customStyle="1" w:styleId="UnresolvedMention4">
    <w:name w:val="Unresolved Mention4"/>
    <w:basedOn w:val="DefaultParagraphFont"/>
    <w:uiPriority w:val="99"/>
    <w:rsid w:val="00D25F9B"/>
    <w:rPr>
      <w:color w:val="605E5C"/>
      <w:shd w:val="clear" w:color="auto" w:fill="E1DFDD"/>
    </w:rPr>
  </w:style>
  <w:style w:type="numbering" w:customStyle="1" w:styleId="CurrentList1">
    <w:name w:val="Current List1"/>
    <w:uiPriority w:val="99"/>
    <w:rsid w:val="00D73629"/>
    <w:pPr>
      <w:numPr>
        <w:numId w:val="49"/>
      </w:numPr>
    </w:pPr>
  </w:style>
  <w:style w:type="paragraph" w:styleId="BodyText">
    <w:name w:val="Body Text"/>
    <w:basedOn w:val="Normal"/>
    <w:link w:val="BodyTextChar"/>
    <w:uiPriority w:val="99"/>
    <w:semiHidden/>
    <w:unhideWhenUsed/>
    <w:rsid w:val="00CC4E24"/>
  </w:style>
  <w:style w:type="character" w:customStyle="1" w:styleId="BodyTextChar">
    <w:name w:val="Body Text Char"/>
    <w:basedOn w:val="DefaultParagraphFont"/>
    <w:link w:val="BodyText"/>
    <w:uiPriority w:val="99"/>
    <w:semiHidden/>
    <w:rsid w:val="00CC4E24"/>
    <w:rPr>
      <w:rFonts w:eastAsia="Calibri" w:cstheme="minorHAnsi"/>
      <w:sz w:val="20"/>
      <w:szCs w:val="20"/>
    </w:rPr>
  </w:style>
  <w:style w:type="character" w:styleId="Strong">
    <w:name w:val="Strong"/>
    <w:basedOn w:val="DefaultParagraphFont"/>
    <w:uiPriority w:val="22"/>
    <w:qFormat/>
    <w:rsid w:val="009740C3"/>
    <w:rPr>
      <w:b/>
      <w:bCs/>
    </w:rPr>
  </w:style>
  <w:style w:type="character" w:styleId="Emphasis">
    <w:name w:val="Emphasis"/>
    <w:basedOn w:val="DefaultParagraphFont"/>
    <w:uiPriority w:val="20"/>
    <w:qFormat/>
    <w:rsid w:val="006C67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411D1AD1369F84F97E6E4780AA6CD72" ma:contentTypeVersion="4" ma:contentTypeDescription="Create a new document." ma:contentTypeScope="" ma:versionID="f03d10ee2eb7b23bc6e84cf245de8d98">
  <xsd:schema xmlns:xsd="http://www.w3.org/2001/XMLSchema" xmlns:xs="http://www.w3.org/2001/XMLSchema" xmlns:p="http://schemas.microsoft.com/office/2006/metadata/properties" xmlns:ns3="800360ca-1b03-4143-8320-f4cdf55078a3" targetNamespace="http://schemas.microsoft.com/office/2006/metadata/properties" ma:root="true" ma:fieldsID="528d76f20fe0aab66bb2910c52f1028b" ns3:_="">
    <xsd:import namespace="800360ca-1b03-4143-8320-f4cdf55078a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0360ca-1b03-4143-8320-f4cdf55078a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B42511-2E55-426A-A21F-2A7087332EC9}">
  <ds:schemaRefs>
    <ds:schemaRef ds:uri="http://schemas.microsoft.com/sharepoint/v3/contenttype/forms"/>
  </ds:schemaRefs>
</ds:datastoreItem>
</file>

<file path=customXml/itemProps2.xml><?xml version="1.0" encoding="utf-8"?>
<ds:datastoreItem xmlns:ds="http://schemas.openxmlformats.org/officeDocument/2006/customXml" ds:itemID="{EBC275D8-5397-3048-A6AA-3809D0E3E614}">
  <ds:schemaRefs>
    <ds:schemaRef ds:uri="http://schemas.openxmlformats.org/officeDocument/2006/bibliography"/>
  </ds:schemaRefs>
</ds:datastoreItem>
</file>

<file path=customXml/itemProps3.xml><?xml version="1.0" encoding="utf-8"?>
<ds:datastoreItem xmlns:ds="http://schemas.openxmlformats.org/officeDocument/2006/customXml" ds:itemID="{EFD20AAB-469B-432E-B58C-6F51113058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0360ca-1b03-4143-8320-f4cdf55078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9D415F-4E01-4554-ABEC-224A70B17AD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Douglas, Kim</dc:creator>
  <cp:lastModifiedBy>Jessop, Ben</cp:lastModifiedBy>
  <cp:revision>19</cp:revision>
  <dcterms:created xsi:type="dcterms:W3CDTF">2025-10-23T03:07:00Z</dcterms:created>
  <dcterms:modified xsi:type="dcterms:W3CDTF">2025-10-23T04:59:00Z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0x0101006411D1AD1369F84F97E6E4780AA6CD72</vt:lpwstr>
  </property>
  <property fmtid="{D5CDD505-2E9C-101B-9397-08002B2CF9AE}" pid="3" name="MSIP_Label_929eed6f-34eb-4453-9f97-09510b9b219f_ActionId">
    <vt:lpwstr>dc7c30ae-d113-44b1-b6e9-3a068f345d6b</vt:lpwstr>
  </property>
  <property fmtid="{D5CDD505-2E9C-101B-9397-08002B2CF9AE}" pid="4" name="MSIP_Label_929eed6f-34eb-4453-9f97-09510b9b219f_ContentBits">
    <vt:lpwstr>0</vt:lpwstr>
  </property>
  <property fmtid="{D5CDD505-2E9C-101B-9397-08002B2CF9AE}" pid="5" name="MSIP_Label_929eed6f-34eb-4453-9f97-09510b9b219f_Enabled">
    <vt:lpwstr>true</vt:lpwstr>
  </property>
  <property fmtid="{D5CDD505-2E9C-101B-9397-08002B2CF9AE}" pid="6" name="MSIP_Label_929eed6f-34eb-4453-9f97-09510b9b219f_Method">
    <vt:lpwstr>Standard</vt:lpwstr>
  </property>
  <property fmtid="{D5CDD505-2E9C-101B-9397-08002B2CF9AE}" pid="7" name="MSIP_Label_929eed6f-34eb-4453-9f97-09510b9b219f_Name">
    <vt:lpwstr>Amazon Pending_Classification</vt:lpwstr>
  </property>
  <property fmtid="{D5CDD505-2E9C-101B-9397-08002B2CF9AE}" pid="8" name="MSIP_Label_929eed6f-34eb-4453-9f97-09510b9b219f_SetDate">
    <vt:lpwstr>2025-07-09T18:44:12Z</vt:lpwstr>
  </property>
  <property fmtid="{D5CDD505-2E9C-101B-9397-08002B2CF9AE}" pid="9" name="MSIP_Label_929eed6f-34eb-4453-9f97-09510b9b219f_SiteId">
    <vt:lpwstr>5280104a-472d-4538-9ccf-1e1d0efe8b1b</vt:lpwstr>
  </property>
  <property fmtid="{D5CDD505-2E9C-101B-9397-08002B2CF9AE}" pid="10" name="MSIP_Label_929eed6f-34eb-4453-9f97-09510b9b219f_Tag">
    <vt:lpwstr>50, 3, 0, 1</vt:lpwstr>
  </property>
</Properties>
</file>