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before="0" w:after="880"/>
      </w:pPr>
    </w:p>
    <w:p>
      <w:pPr>
        <w:pStyle w:val="Heading2"/>
      </w:pPr>
      <w:r>
        <w:rPr>
          <w:spacing w:val="52"/>
        </w:rPr>
        <w:t>KAPITEL 1</w:t>
      </w:r>
    </w:p>
    <w:p>
      <w:bookmarkStart w:id="7741" w:name="kapitel_1"/>
      <w:pPr>
        <w:pStyle w:val="Heading1"/>
      </w:pPr>
      <w:r>
        <w:t>Der versiegelte Brief</w:t>
      </w:r>
      <w:bookmarkEnd w:id="7741"/>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before="0" w:after="880"/>
      </w:pPr>
    </w:p>
    <w:p>
      <w:pPr>
        <w:pStyle w:val="Heading2"/>
      </w:pPr>
      <w:r>
        <w:rPr>
          <w:spacing w:val="52"/>
        </w:rPr>
        <w:t>KAPITEL 2</w:t>
      </w:r>
    </w:p>
    <w:p>
      <w:bookmarkStart w:id="19761" w:name="kapitel_2"/>
      <w:pPr>
        <w:pStyle w:val="Heading1"/>
      </w:pPr>
      <w:r>
        <w:t>Die Wahrheit über den Brunnen</w:t>
      </w:r>
      <w:bookmarkEnd w:id="19761"/>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before="0" w:after="880"/>
      </w:pPr>
    </w:p>
    <w:p>
      <w:pPr>
        <w:pStyle w:val="Heading2"/>
      </w:pPr>
      <w:r>
        <w:rPr>
          <w:spacing w:val="52"/>
        </w:rPr>
        <w:t>KAPITEL 3</w:t>
      </w:r>
    </w:p>
    <w:p>
      <w:bookmarkStart w:id="9565" w:name="kapitel_3"/>
      <w:pPr>
        <w:pStyle w:val="Heading1"/>
      </w:pPr>
      <w:r>
        <w:t>Die vermissten Kinder</w:t>
      </w:r>
      <w:bookmarkEnd w:id="9565"/>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before="0" w:after="880"/>
      </w:pPr>
    </w:p>
    <w:p>
      <w:pPr>
        <w:pStyle w:val="Heading2"/>
      </w:pPr>
      <w:r>
        <w:rPr>
          <w:spacing w:val="52"/>
        </w:rPr>
        <w:t>KAPITEL 4</w:t>
      </w:r>
    </w:p>
    <w:p>
      <w:bookmarkStart w:id="83934" w:name="kapitel_4"/>
      <w:pPr>
        <w:pStyle w:val="Heading1"/>
      </w:pPr>
      <w:r>
        <w:t>Geheimtinte</w:t>
      </w:r>
      <w:bookmarkEnd w:id="83934"/>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before="0" w:after="880"/>
      </w:pPr>
    </w:p>
    <w:p>
      <w:pPr>
        <w:pStyle w:val="Heading2"/>
      </w:pPr>
      <w:r>
        <w:rPr>
          <w:spacing w:val="52"/>
        </w:rPr>
        <w:t>KAPITEL 5</w:t>
      </w:r>
    </w:p>
    <w:p>
      <w:bookmarkStart w:id="51773" w:name="kapitel_5"/>
      <w:pPr>
        <w:pStyle w:val="Heading1"/>
      </w:pPr>
      <w:r>
        <w:t>Die Zeugin</w:t>
      </w:r>
      <w:bookmarkEnd w:id="51773"/>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before="0" w:after="880"/>
      </w:pPr>
    </w:p>
    <w:p>
      <w:pPr>
        <w:pStyle w:val="Heading2"/>
      </w:pPr>
      <w:r>
        <w:rPr>
          <w:spacing w:val="52"/>
        </w:rPr>
        <w:t>KAPITEL 6</w:t>
      </w:r>
    </w:p>
    <w:p>
      <w:bookmarkStart w:id="31273" w:name="kapitel_6"/>
      <w:pPr>
        <w:pStyle w:val="Heading1"/>
      </w:pPr>
      <w:r>
        <w:t>Zurück in den Tunnel</w:t>
      </w:r>
      <w:bookmarkEnd w:id="31273"/>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before="0" w:after="880"/>
      </w:pPr>
    </w:p>
    <w:p>
      <w:pPr>
        <w:pStyle w:val="Heading2"/>
      </w:pPr>
      <w:r>
        <w:rPr>
          <w:spacing w:val="52"/>
        </w:rPr>
        <w:t>KAPITEL 7</w:t>
      </w:r>
    </w:p>
    <w:p>
      <w:bookmarkStart w:id="842" w:name="kapitel_7"/>
      <w:pPr>
        <w:pStyle w:val="Heading1"/>
      </w:pPr>
      <w:r>
        <w:t>Meiers Geständnis</w:t>
      </w:r>
      <w:bookmarkEnd w:id="842"/>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before="0" w:after="880"/>
      </w:pPr>
    </w:p>
    <w:p>
      <w:pPr>
        <w:pStyle w:val="Heading2"/>
      </w:pPr>
      <w:r>
        <w:rPr>
          <w:spacing w:val="52"/>
        </w:rPr>
        <w:t>KAPITEL 8</w:t>
      </w:r>
    </w:p>
    <w:p>
      <w:bookmarkStart w:id="59307" w:name="kapitel_8"/>
      <w:pPr>
        <w:pStyle w:val="Heading1"/>
      </w:pPr>
      <w:r>
        <w:t>Das Rätsel der vier Linien</w:t>
      </w:r>
      <w:bookmarkEnd w:id="59307"/>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before="0" w:after="880"/>
      </w:pPr>
    </w:p>
    <w:p>
      <w:pPr>
        <w:pStyle w:val="Heading2"/>
      </w:pPr>
      <w:r>
        <w:rPr>
          <w:spacing w:val="52"/>
        </w:rPr>
        <w:t>KAPITEL 9</w:t>
      </w:r>
    </w:p>
    <w:p>
      <w:bookmarkStart w:id="64462" w:name="kapitel_9"/>
      <w:pPr>
        <w:pStyle w:val="Heading1"/>
      </w:pPr>
      <w:r>
        <w:t>Die Treppe</w:t>
      </w:r>
      <w:bookmarkEnd w:id="64462"/>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before="0" w:after="880"/>
      </w:pPr>
    </w:p>
    <w:p>
      <w:pPr>
        <w:pStyle w:val="Heading2"/>
      </w:pPr>
      <w:r>
        <w:rPr>
          <w:spacing w:val="52"/>
        </w:rPr>
        <w:t>KAPITEL 10</w:t>
      </w:r>
    </w:p>
    <w:p>
      <w:bookmarkStart w:id="80541" w:name="kapitel_10"/>
      <w:pPr>
        <w:pStyle w:val="Heading1"/>
      </w:pPr>
      <w:r>
        <w:t>Die falsche Abzweigung</w:t>
      </w:r>
      <w:bookmarkEnd w:id="80541"/>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before="0" w:after="880"/>
      </w:pPr>
    </w:p>
    <w:p>
      <w:pPr>
        <w:pStyle w:val="Heading2"/>
      </w:pPr>
      <w:r>
        <w:rPr>
          <w:spacing w:val="52"/>
        </w:rPr>
        <w:t>KAPITEL 11</w:t>
      </w:r>
    </w:p>
    <w:p>
      <w:bookmarkStart w:id="88923" w:name="kapitel_11"/>
      <w:pPr>
        <w:pStyle w:val="Heading1"/>
      </w:pPr>
      <w:r>
        <w:t>Eingesperrt</w:t>
      </w:r>
      <w:bookmarkEnd w:id="88923"/>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before="0" w:after="880"/>
      </w:pPr>
    </w:p>
    <w:p>
      <w:pPr>
        <w:pStyle w:val="Heading2"/>
      </w:pPr>
      <w:r>
        <w:rPr>
          <w:spacing w:val="52"/>
        </w:rPr>
        <w:t>KAPITEL 12</w:t>
      </w:r>
    </w:p>
    <w:p>
      <w:bookmarkStart w:id="83639" w:name="kapitel_12"/>
      <w:pPr>
        <w:pStyle w:val="Heading1"/>
      </w:pPr>
      <w:r>
        <w:t>Die Quelle</w:t>
      </w:r>
      <w:bookmarkEnd w:id="83639"/>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before="0" w:after="880"/>
      </w:pPr>
    </w:p>
    <w:p>
      <w:pPr>
        <w:pStyle w:val="Heading2"/>
      </w:pPr>
      <w:r>
        <w:rPr>
          <w:spacing w:val="52"/>
        </w:rPr>
        <w:t>KAPITEL 13</w:t>
      </w:r>
    </w:p>
    <w:p>
      <w:bookmarkStart w:id="59751" w:name="kapitel_13"/>
      <w:pPr>
        <w:pStyle w:val="Heading1"/>
      </w:pPr>
      <w:r>
        <w:t>Bens Plan</w:t>
      </w:r>
      <w:bookmarkEnd w:id="59751"/>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before="0" w:after="880"/>
      </w:pPr>
    </w:p>
    <w:p>
      <w:pPr>
        <w:pStyle w:val="Heading2"/>
      </w:pPr>
      <w:r>
        <w:rPr>
          <w:spacing w:val="52"/>
        </w:rPr>
        <w:t>KAPITEL 14</w:t>
      </w:r>
    </w:p>
    <w:p>
      <w:bookmarkStart w:id="78965" w:name="kapitel_14"/>
      <w:pPr>
        <w:pStyle w:val="Heading1"/>
      </w:pPr>
      <w:r>
        <w:t>Der Aufstieg</w:t>
      </w:r>
      <w:bookmarkEnd w:id="78965"/>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before="0" w:after="880"/>
      </w:pPr>
    </w:p>
    <w:p>
      <w:pPr>
        <w:pStyle w:val="Heading2"/>
      </w:pPr>
      <w:r>
        <w:rPr>
          <w:spacing w:val="52"/>
        </w:rPr>
        <w:t>KAPITEL 15</w:t>
      </w:r>
    </w:p>
    <w:p>
      <w:bookmarkStart w:id="27237" w:name="kapitel_15"/>
      <w:pPr>
        <w:pStyle w:val="Heading1"/>
      </w:pPr>
      <w:r>
        <w:t>Die Zeitkapsel</w:t>
      </w:r>
      <w:bookmarkEnd w:id="27237"/>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before="0" w:after="880"/>
      </w:pPr>
    </w:p>
    <w:p>
      <w:pPr>
        <w:pStyle w:val="Heading2"/>
      </w:pPr>
      <w:r>
        <w:rPr>
          <w:spacing w:val="52"/>
        </w:rPr>
        <w:t>KAPITEL 16</w:t>
      </w:r>
    </w:p>
    <w:p>
      <w:bookmarkStart w:id="15043" w:name="kapitel_16"/>
      <w:pPr>
        <w:pStyle w:val="Heading1"/>
      </w:pPr>
      <w:r>
        <w:t>Frau Bergmanns Tränen</w:t>
      </w:r>
      <w:bookmarkEnd w:id="15043"/>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before="0" w:after="880"/>
      </w:pPr>
    </w:p>
    <w:p>
      <w:pPr>
        <w:pStyle w:val="Heading2"/>
      </w:pPr>
      <w:r>
        <w:rPr>
          <w:spacing w:val="52"/>
        </w:rPr>
        <w:t>KAPITEL 17</w:t>
      </w:r>
    </w:p>
    <w:p>
      <w:bookmarkStart w:id="86361" w:name="kapitel_17"/>
      <w:pPr>
        <w:pStyle w:val="Heading1"/>
      </w:pPr>
      <w:r>
        <w:t>Das richtige Erbe</w:t>
      </w:r>
      <w:bookmarkEnd w:id="86361"/>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before="0" w:after="880"/>
      </w:pPr>
    </w:p>
    <w:p>
      <w:pPr>
        <w:pStyle w:val="Heading2"/>
      </w:pPr>
      <w:r>
        <w:rPr>
          <w:spacing w:val="52"/>
        </w:rPr>
        <w:t>KAPITEL 18</w:t>
      </w:r>
    </w:p>
    <w:p>
      <w:bookmarkStart w:id="8359" w:name="kapitel_18"/>
      <w:pPr>
        <w:pStyle w:val="Heading1"/>
      </w:pPr>
      <w:r>
        <w:t>Der Anruf</w:t>
      </w:r>
      <w:bookmarkEnd w:id="8359"/>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before="0" w:after="880"/>
      </w:pPr>
    </w:p>
    <w:p>
      <w:pPr>
        <w:pStyle w:val="Heading2"/>
      </w:pPr>
      <w:r>
        <w:rPr>
          <w:spacing w:val="52"/>
        </w:rPr>
        <w:t>EPILOG</w:t>
      </w:r>
    </w:p>
    <w:p>
      <w:bookmarkStart w:id="69363" w:name="kapitel_19"/>
      <w:pPr>
        <w:pStyle w:val="Heading1"/>
      </w:pPr>
      <w:r>
        <w:t>Bald</w:t>
      </w:r>
      <w:bookmarkEnd w:id="69363"/>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80"/>
        <w:jc w:val="center"/>
      </w:pPr>
      <w:r>
        <w:rPr>
          <w:rFonts w:ascii="Georgia" w:hAnsi="Georgia"/>
          <w:b/>
          <w:sz w:val="28"/>
        </w:rPr>
        <w:t>Die Herrenhaus-Detektive, Band 3</w:t>
      </w:r>
    </w:p>
    <w:p>
      <w:pPr>
        <w:spacing w:after="400"/>
        <w:jc w:val="center"/>
      </w:pPr>
      <w:r>
        <w:rPr>
          <w:rFonts w:ascii="Georgia" w:hAnsi="Georgia"/>
          <w:b/>
          <w:sz w:val="32"/>
        </w:rPr>
        <w:t>Die zweite Quelle</w:t>
      </w:r>
    </w:p>
    <w:p>
      <w:pPr>
        <w:spacing w:after="40"/>
        <w:ind w:left="454" w:right="454"/>
        <w:jc w:val="center"/>
      </w:pPr>
      <w:r>
        <w:rPr>
          <w:rFonts w:ascii="Georgia" w:hAnsi="Georgia"/>
          <w:sz w:val="22"/>
        </w:rPr>
        <w:t>Der Wald steht dunkel hinter Eichenhain.</w:t>
      </w:r>
    </w:p>
    <w:p>
      <w:pPr>
        <w:spacing w:after="40"/>
        <w:ind w:left="454" w:right="454"/>
        <w:jc w:val="center"/>
      </w:pPr>
      <w:r>
        <w:rPr>
          <w:rFonts w:ascii="Georgia" w:hAnsi="Georgia"/>
          <w:sz w:val="22"/>
        </w:rPr>
        <w:t>Niemand geht hinein. Nicht seit …</w:t>
      </w:r>
    </w:p>
    <w:p>
      <w:pPr>
        <w:spacing w:after="40"/>
        <w:ind w:left="454" w:right="454"/>
        <w:jc w:val="center"/>
      </w:pPr>
      <w:r>
        <w:rPr>
          <w:rFonts w:ascii="Georgia" w:hAnsi="Georgia"/>
          <w:sz w:val="22"/>
        </w:rPr>
        <w:t>Krüger bricht den Satz ab. Jedes Mal.</w:t>
      </w:r>
    </w:p>
    <w:p>
      <w:pPr>
        <w:spacing w:after="40"/>
        <w:ind w:left="454" w:right="454"/>
        <w:jc w:val="center"/>
      </w:pPr>
    </w:p>
    <w:p>
      <w:pPr>
        <w:spacing w:after="40"/>
        <w:ind w:left="454" w:right="454"/>
        <w:jc w:val="center"/>
      </w:pPr>
      <w:r>
        <w:rPr>
          <w:rFonts w:ascii="Georgia" w:hAnsi="Georgia"/>
          <w:sz w:val="22"/>
        </w:rPr>
        <w:t>Aber auf der Karte gibt es ein zweites X.</w:t>
      </w:r>
    </w:p>
    <w:p>
      <w:pPr>
        <w:spacing w:after="40"/>
        <w:ind w:left="454" w:right="454"/>
        <w:jc w:val="center"/>
      </w:pPr>
      <w:r>
        <w:rPr>
          <w:rFonts w:ascii="Georgia" w:hAnsi="Georgia"/>
          <w:sz w:val="22"/>
        </w:rPr>
        <w:t>Eine Linie führt über Felder, vorbei an der alten Eiche, tief in den Wald hinein.</w:t>
      </w:r>
    </w:p>
    <w:p>
      <w:pPr>
        <w:spacing w:after="40"/>
        <w:ind w:left="454" w:right="454"/>
        <w:jc w:val="center"/>
      </w:pPr>
    </w:p>
    <w:p>
      <w:pPr>
        <w:spacing w:after="40"/>
        <w:ind w:left="454" w:right="454"/>
        <w:jc w:val="center"/>
      </w:pPr>
      <w:r>
        <w:rPr>
          <w:rFonts w:ascii="Georgia" w:hAnsi="Georgia"/>
          <w:sz w:val="22"/>
        </w:rPr>
        <w:t>Am Waldrand: eine Markierung.</w:t>
      </w:r>
    </w:p>
    <w:p>
      <w:pPr>
        <w:spacing w:after="40"/>
        <w:ind w:left="454" w:right="454"/>
        <w:jc w:val="center"/>
      </w:pPr>
      <w:r>
        <w:rPr>
          <w:rFonts w:ascii="Georgia" w:hAnsi="Georgia"/>
          <w:sz w:val="22"/>
        </w:rPr>
        <w:t>Ein Kreis, in die Rinde geritzt.</w:t>
      </w:r>
    </w:p>
    <w:p>
      <w:pPr>
        <w:spacing w:after="40"/>
        <w:ind w:left="454" w:right="454"/>
        <w:jc w:val="center"/>
      </w:pPr>
      <w:r>
        <w:rPr>
          <w:rFonts w:ascii="Georgia" w:hAnsi="Georgia"/>
          <w:sz w:val="22"/>
        </w:rPr>
        <w:t>Das gleiche Zeichen wie in den Gängen unter dem Dorf.</w:t>
      </w:r>
    </w:p>
    <w:p>
      <w:pPr>
        <w:spacing w:after="40"/>
        <w:ind w:left="454" w:right="454"/>
        <w:jc w:val="center"/>
      </w:pPr>
    </w:p>
    <w:p>
      <w:pPr>
        <w:spacing w:after="40"/>
        <w:ind w:left="454" w:right="454"/>
        <w:jc w:val="center"/>
      </w:pPr>
      <w:r>
        <w:rPr>
          <w:rFonts w:ascii="Georgia" w:hAnsi="Georgia"/>
          <w:sz w:val="22"/>
        </w:rPr>
        <w:t>Jemand war vor ihnen dort.</w:t>
      </w:r>
    </w:p>
    <w:p>
      <w:pPr>
        <w:spacing w:after="40"/>
        <w:ind w:left="454" w:right="454"/>
        <w:jc w:val="center"/>
      </w:pPr>
      <w:r>
        <w:rPr>
          <w:rFonts w:ascii="Georgia" w:hAnsi="Georgia"/>
          <w:sz w:val="22"/>
        </w:rPr>
        <w:t>Vor langer Zeit.</w:t>
      </w:r>
    </w:p>
    <w:p>
      <w:pPr>
        <w:spacing w:after="40"/>
        <w:ind w:left="454" w:right="454"/>
        <w:jc w:val="center"/>
      </w:pPr>
    </w:p>
    <w:p>
      <w:pPr>
        <w:spacing w:after="40"/>
        <w:ind w:left="454" w:right="454"/>
        <w:jc w:val="center"/>
      </w:pPr>
      <w:r>
        <w:rPr>
          <w:rFonts w:ascii="Georgia" w:hAnsi="Georgia"/>
          <w:sz w:val="22"/>
        </w:rPr>
        <w:t>Heinrich Winter hat sein ganzes Leben nach der zweiten Quelle gesucht.</w:t>
      </w:r>
    </w:p>
    <w:p>
      <w:pPr>
        <w:spacing w:after="40"/>
        <w:ind w:left="454" w:right="454"/>
        <w:jc w:val="center"/>
      </w:pPr>
      <w:r>
        <w:rPr>
          <w:rFonts w:ascii="Georgia" w:hAnsi="Georgia"/>
          <w:sz w:val="22"/>
        </w:rPr>
        <w:t>Jetzt will er nach Hause kommen.</w:t>
      </w:r>
    </w:p>
    <w:p>
      <w:pPr>
        <w:spacing w:after="40"/>
        <w:ind w:left="454" w:right="454"/>
        <w:jc w:val="center"/>
      </w:pPr>
      <w:r>
        <w:rPr>
          <w:rFonts w:ascii="Georgia" w:hAnsi="Georgia"/>
          <w:sz w:val="22"/>
        </w:rPr>
        <w:t>Aber zuerst müssen Jonas, Mila und Ben tun, was noch niemand geschafft hat.</w:t>
      </w:r>
    </w:p>
    <w:p>
      <w:pPr>
        <w:spacing w:after="40"/>
        <w:ind w:left="454" w:right="454"/>
        <w:jc w:val="center"/>
      </w:pPr>
    </w:p>
    <w:p>
      <w:pPr>
        <w:spacing w:after="40"/>
        <w:ind w:left="454" w:right="454"/>
        <w:jc w:val="center"/>
      </w:pPr>
      <w:r>
        <w:rPr>
          <w:rFonts w:ascii="Georgia" w:hAnsi="Georgia"/>
          <w:sz w:val="22"/>
        </w:rPr>
        <w:t>Den Wald betreten.</w:t>
      </w:r>
    </w:p>
    <w:p>
      <w:pPr>
        <w:spacing w:after="40"/>
        <w:ind w:left="454" w:right="454"/>
        <w:jc w:val="center"/>
      </w:pPr>
      <w:r>
        <w:rPr>
          <w:rFonts w:ascii="Georgia" w:hAnsi="Georgia"/>
          <w:sz w:val="22"/>
        </w:rPr>
        <w:t>Und sein Geheimnis finden.</w:t>
      </w:r>
    </w:p>
    <w:p/>
    <w:p>
      <w:pPr>
        <w:spacing w:before="120" w:after="280"/>
        <w:jc w:val="center"/>
      </w:pPr>
      <w:r>
        <w:rPr>
          <w:rFonts w:ascii="Georgia" w:hAnsi="Georgia"/>
          <w:sz w:val="22"/>
        </w:rPr>
        <w:t>* * *</w:t>
      </w:r>
    </w:p>
    <w:p>
      <w:pPr>
        <w:spacing w:after="320"/>
        <w:jc w:val="center"/>
      </w:pPr>
      <w:r>
        <w:rPr>
          <w:rFonts w:ascii="Georgia" w:hAnsi="Georgia"/>
          <w:i/>
          <w:sz w:val="22"/>
        </w:rPr>
        <w:t>Was verbirgt der Wald seit Jahrhunderten?</w:t>
        <w:br/>
        <w:t>Warum geht niemand hinein?</w:t>
        <w:br/>
        <w:t>Und was hat Heinrich Winter dort gesehen?</w:t>
      </w:r>
    </w:p>
    <w:p>
      <w:pPr>
        <w:spacing w:after="80"/>
        <w:jc w:val="center"/>
      </w:pPr>
      <w:r>
        <w:rPr>
          <w:rFonts w:ascii="Georgia" w:hAnsi="Georgia"/>
          <w:b/>
          <w:sz w:val="26"/>
        </w:rPr>
        <w:t>Band 3: Die zweite Quelle</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