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Benjamin Lee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Dupas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 Gov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23 August 2022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media examples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media was in the forms of newspapers, magazines, and journals.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the oldest form and example of media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doing as well today but is still a daily source of media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important and not dead because it does many different reports that the TV copies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different unique things that the other media examples don’t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who still read this type of media are more likely to be politically active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Popular examples consist of LA Times, WAPO, and NYT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Broadcast media (TV or radio)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Majority get from TV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ABC, CBS, NBS, Fox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Radio was made before TV, commuter news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Bigger audiences in local news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Radio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1980s, biased interviews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Liberals didn’t succeed in this form of media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Podcast is similar but is mostly scripted (Liberals having more success in this form)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Revolutionized media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very reliable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produce false news and very opinionated stories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made through the profits that it makes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Rely majorly on funds from advertising revenue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Conglomerates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Transfer vertically to become larger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Disney, Time Warner, etc.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Code of Ethics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trustworthy, have accurate information, objectivity, fair, and take accountability for their actions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wrong but helped to correct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use sources that are reliable that is accurate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sources anonymous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“On-the-record”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Everything said can be used and quoted, and published including your name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“On background”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quoted but no name attached to it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“On deep background”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quoting, location, or name used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info that could be used had to be paraphrased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“Off the record”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Nothing can be used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 research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 of the Media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Gatekeeper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Keeps information away from the public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Controls what goes out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Watchdog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National media's job to spy on politics and their behaviors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Uncover scandals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 Keeper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reputations for politics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Assist choosing winners and losers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Agenda Setter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Controls the topics displayed to the public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things important to the public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government address them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Decides what to focus on the most and display it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that aren’t as important as kinda dropped off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