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Informe ensayo de compresión</w:t>
      </w:r>
    </w:p>
    <w:p>
      <w:r>
        <w:t>Se procesaron los datos del ensayo y se obtuvo el gráfico final. La resistencia máxima se obtuvo usando la planilla final. Los resultados son razonables.</w:t>
      </w:r>
    </w:p>
    <w:p>
      <w:r>
        <w:t>Metodología: se copiaron los datos, se hicieron los cálculos en Excel y se generó el gráfico. Falta revisar las unidades y completar la referencia del área usada.</w:t>
      </w:r>
    </w:p>
    <w:p>
      <w:r>
        <w:t>Nota: parte de la redacción se apoyó con un asistente de IA, pero no se registró qué fragmentos se utilizaron.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