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B46D" w14:textId="77777777" w:rsidR="00E56BE7" w:rsidRDefault="00E56BE7" w:rsidP="00E56BE7">
      <w:pPr>
        <w:keepNext/>
        <w:keepLines/>
        <w:spacing w:after="0"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Note Méthodologique</w:t>
      </w:r>
    </w:p>
    <w:p w14:paraId="7C2DB11B" w14:textId="77777777" w:rsidR="00E56BE7" w:rsidRDefault="00E56BE7" w:rsidP="00E56BE7">
      <w:pPr>
        <w:keepNext/>
        <w:keepLines/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Projet 7 parcours Data </w:t>
      </w:r>
      <w:proofErr w:type="spellStart"/>
      <w:r>
        <w:rPr>
          <w:sz w:val="26"/>
          <w:szCs w:val="26"/>
        </w:rPr>
        <w:t>Scientist</w:t>
      </w:r>
      <w:proofErr w:type="spellEnd"/>
      <w:r>
        <w:rPr>
          <w:sz w:val="26"/>
          <w:szCs w:val="26"/>
        </w:rPr>
        <w:t xml:space="preserve"> : Implémentez un modèle de </w:t>
      </w:r>
      <w:proofErr w:type="spellStart"/>
      <w:r>
        <w:rPr>
          <w:sz w:val="26"/>
          <w:szCs w:val="26"/>
        </w:rPr>
        <w:t>scoring</w:t>
      </w:r>
      <w:proofErr w:type="spellEnd"/>
    </w:p>
    <w:p w14:paraId="40F5AC76" w14:textId="543521E6" w:rsidR="00E56BE7" w:rsidRDefault="00E56BE7" w:rsidP="00E56BE7">
      <w:pPr>
        <w:keepNext/>
        <w:keepLines/>
        <w:spacing w:after="0" w:line="240" w:lineRule="auto"/>
        <w:jc w:val="center"/>
      </w:pPr>
      <w:r>
        <w:rPr>
          <w:sz w:val="26"/>
          <w:szCs w:val="26"/>
        </w:rPr>
        <w:t>Benjamin PIRE</w:t>
      </w:r>
    </w:p>
    <w:p w14:paraId="7A35BFB0" w14:textId="77777777" w:rsidR="0006707C" w:rsidRDefault="0006707C"/>
    <w:p w14:paraId="72C62194" w14:textId="77777777" w:rsidR="00E56BE7" w:rsidRDefault="00E56BE7" w:rsidP="00E56BE7">
      <w:pPr>
        <w:keepNext/>
        <w:keepLines/>
        <w:spacing w:after="0" w:line="240" w:lineRule="auto"/>
        <w:jc w:val="center"/>
      </w:pPr>
    </w:p>
    <w:p w14:paraId="36030EF2" w14:textId="77777777" w:rsidR="00E56BE7" w:rsidRDefault="00E56BE7" w:rsidP="00E56BE7">
      <w:pPr>
        <w:keepNext/>
        <w:keepLines/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Introduction :</w:t>
      </w:r>
    </w:p>
    <w:p w14:paraId="2E612E36" w14:textId="77777777" w:rsidR="00E56BE7" w:rsidRDefault="00E56BE7" w:rsidP="00E56BE7">
      <w:pPr>
        <w:keepNext/>
        <w:keepLines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Ce document vise à décrire les différentes étapes de la modélisation effectuée sur le projet 7 « implémentez un modèle de </w:t>
      </w:r>
      <w:proofErr w:type="spellStart"/>
      <w:r>
        <w:rPr>
          <w:sz w:val="26"/>
          <w:szCs w:val="26"/>
        </w:rPr>
        <w:t>scoring</w:t>
      </w:r>
      <w:proofErr w:type="spellEnd"/>
      <w:r>
        <w:rPr>
          <w:sz w:val="26"/>
          <w:szCs w:val="26"/>
        </w:rPr>
        <w:t> » et sera divisé en plusieurs partie :</w:t>
      </w:r>
    </w:p>
    <w:p w14:paraId="61368E5B" w14:textId="77777777" w:rsidR="00E56BE7" w:rsidRDefault="00E56BE7" w:rsidP="00E56BE7">
      <w:pPr>
        <w:keepNext/>
        <w:keepLines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On abordera dans un premier temps abordée la préparation des données et la méthodologie d'entraînement des modèles.  Un second point sera consacré à l’optimisation des modèles, leurs évaluations ainsi qu’à la fonction coût-métier considérée. Enfin, la dernière partie du document couvrira l’interprétabilité du modèle avant de conclure sur les limites et axes d’améliorations possibles.</w:t>
      </w:r>
    </w:p>
    <w:p w14:paraId="7804633F" w14:textId="77777777" w:rsidR="00E56BE7" w:rsidRDefault="00E56BE7" w:rsidP="00E56BE7">
      <w:pPr>
        <w:keepNext/>
        <w:keepLines/>
        <w:spacing w:after="0" w:line="240" w:lineRule="auto"/>
        <w:rPr>
          <w:sz w:val="26"/>
          <w:szCs w:val="26"/>
        </w:rPr>
      </w:pPr>
    </w:p>
    <w:p w14:paraId="58FA824A" w14:textId="77777777" w:rsidR="00E56BE7" w:rsidRDefault="00E56BE7" w:rsidP="00E56BE7">
      <w:pPr>
        <w:keepNext/>
        <w:keepLines/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Méthodologie d'entraînement :</w:t>
      </w:r>
    </w:p>
    <w:p w14:paraId="0B15A8D4" w14:textId="77777777" w:rsidR="00E56BE7" w:rsidRDefault="00E56BE7" w:rsidP="00E56BE7">
      <w:pPr>
        <w:keepNext/>
        <w:keepLines/>
        <w:spacing w:after="0" w:line="240" w:lineRule="auto"/>
        <w:rPr>
          <w:sz w:val="26"/>
          <w:szCs w:val="26"/>
        </w:rPr>
      </w:pPr>
    </w:p>
    <w:p w14:paraId="4DFC632E" w14:textId="77777777" w:rsidR="00E56BE7" w:rsidRDefault="00E56BE7" w:rsidP="00E56BE7">
      <w:pPr>
        <w:keepNext/>
        <w:keepLines/>
        <w:spacing w:after="0" w:line="240" w:lineRule="auto"/>
        <w:rPr>
          <w:sz w:val="26"/>
          <w:szCs w:val="26"/>
        </w:rPr>
      </w:pPr>
    </w:p>
    <w:p w14:paraId="1CFBE6BA" w14:textId="77777777" w:rsidR="00E56BE7" w:rsidRDefault="00E56BE7" w:rsidP="00E56BE7">
      <w:pPr>
        <w:keepNext/>
        <w:keepLines/>
        <w:spacing w:after="0" w:line="240" w:lineRule="auto"/>
        <w:rPr>
          <w:sz w:val="26"/>
          <w:szCs w:val="26"/>
        </w:rPr>
      </w:pPr>
    </w:p>
    <w:p w14:paraId="568F145D" w14:textId="77777777" w:rsidR="00E56BE7" w:rsidRDefault="00E56BE7" w:rsidP="00E56BE7">
      <w:pPr>
        <w:keepNext/>
        <w:keepLines/>
        <w:spacing w:after="0" w:line="240" w:lineRule="auto"/>
        <w:rPr>
          <w:sz w:val="26"/>
          <w:szCs w:val="26"/>
        </w:rPr>
      </w:pPr>
    </w:p>
    <w:p w14:paraId="2B3F0D9C" w14:textId="77777777" w:rsidR="00E56BE7" w:rsidRDefault="00E56BE7" w:rsidP="00E56BE7">
      <w:pPr>
        <w:keepNext/>
        <w:keepLines/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Optimisation Evaluation et fonction coût-métier</w:t>
      </w:r>
    </w:p>
    <w:p w14:paraId="28882D93" w14:textId="77777777" w:rsidR="00E56BE7" w:rsidRDefault="00E56BE7"/>
    <w:p w14:paraId="6AB291AA" w14:textId="77777777" w:rsidR="00E56BE7" w:rsidRDefault="00E56BE7"/>
    <w:p w14:paraId="749F885C" w14:textId="77777777" w:rsidR="00E56BE7" w:rsidRDefault="00E56BE7"/>
    <w:p w14:paraId="5AE802A9" w14:textId="77777777" w:rsidR="00E56BE7" w:rsidRDefault="00E56BE7" w:rsidP="00E56BE7">
      <w:pPr>
        <w:keepNext/>
        <w:keepLines/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Interprétabilité  </w:t>
      </w:r>
    </w:p>
    <w:p w14:paraId="3E3A3AA1" w14:textId="77777777" w:rsidR="00E56BE7" w:rsidRDefault="00E56BE7"/>
    <w:p w14:paraId="561EAF15" w14:textId="77777777" w:rsidR="00E56BE7" w:rsidRDefault="00E56BE7"/>
    <w:p w14:paraId="68AFA899" w14:textId="77777777" w:rsidR="00E56BE7" w:rsidRDefault="00E56BE7" w:rsidP="00E56BE7">
      <w:pPr>
        <w:keepNext/>
        <w:keepLines/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Limites et axes d’améliorations</w:t>
      </w:r>
    </w:p>
    <w:p w14:paraId="28CD57D7" w14:textId="77777777" w:rsidR="00E56BE7" w:rsidRDefault="00E56BE7"/>
    <w:sectPr w:rsidR="00E56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7C"/>
    <w:rsid w:val="0006707C"/>
    <w:rsid w:val="00E5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6C41A"/>
  <w15:chartTrackingRefBased/>
  <w15:docId w15:val="{CAF651E5-A713-4686-A153-9970EBB8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E7"/>
    <w:rPr>
      <w:rFonts w:ascii="Calibri" w:eastAsia="Calibri" w:hAnsi="Calibri" w:cs="Calibri"/>
      <w:kern w:val="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690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pire</dc:creator>
  <cp:keywords/>
  <dc:description/>
  <cp:lastModifiedBy>benjamin pire</cp:lastModifiedBy>
  <cp:revision>2</cp:revision>
  <dcterms:created xsi:type="dcterms:W3CDTF">2023-08-13T08:19:00Z</dcterms:created>
  <dcterms:modified xsi:type="dcterms:W3CDTF">2023-08-13T08:22:00Z</dcterms:modified>
</cp:coreProperties>
</file>