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1"/>
        <w:widowControl w:val="0"/>
        <w:pBdr>
          <w:top w:space="0" w:sz="0" w:val="nil"/>
          <w:left w:space="0" w:sz="0" w:val="nil"/>
          <w:bottom w:color="009999" w:space="1" w:sz="18" w:val="single"/>
          <w:right w:space="0" w:sz="0" w:val="nil"/>
          <w:between w:space="0" w:sz="0" w:val="nil"/>
        </w:pBdr>
        <w:shd w:fill="auto" w:val="clear"/>
        <w:tabs>
          <w:tab w:val="left" w:leader="none" w:pos="1418"/>
        </w:tabs>
        <w:spacing w:after="200" w:before="0" w:line="240" w:lineRule="auto"/>
        <w:ind w:left="0" w:right="0" w:firstLine="0"/>
        <w:jc w:val="left"/>
        <w:rPr>
          <w:rFonts w:ascii="Calibri" w:cs="Calibri" w:eastAsia="Calibri" w:hAnsi="Calibri"/>
          <w:b w:val="0"/>
          <w:i w:val="0"/>
          <w:smallCaps w:val="0"/>
          <w:strike w:val="0"/>
          <w:color w:val="009999"/>
          <w:sz w:val="36"/>
          <w:szCs w:val="36"/>
          <w:u w:val="none"/>
          <w:shd w:fill="auto" w:val="clear"/>
          <w:vertAlign w:val="baseline"/>
        </w:rPr>
      </w:pPr>
      <w:r w:rsidDel="00000000" w:rsidR="00000000" w:rsidRPr="00000000">
        <w:rPr>
          <w:rFonts w:ascii="Calibri" w:cs="Calibri" w:eastAsia="Calibri" w:hAnsi="Calibri"/>
          <w:b w:val="0"/>
          <w:i w:val="0"/>
          <w:smallCaps w:val="0"/>
          <w:strike w:val="0"/>
          <w:color w:val="009999"/>
          <w:sz w:val="36"/>
          <w:szCs w:val="36"/>
          <w:u w:val="none"/>
          <w:shd w:fill="auto" w:val="clear"/>
          <w:vertAlign w:val="baseline"/>
          <w:rtl w:val="0"/>
        </w:rPr>
        <w:t xml:space="preserve">Evaluatie formulier voor de bedrijfsbegeleider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Naam student</w:t>
        <w:tab/>
        <w:tab/>
        <w:tab/>
        <w:t xml:space="preserve">: Benjamin Shawki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Studentnummer</w:t>
        <w:tab/>
        <w:tab/>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Naam bedrijfsbegeleider</w:t>
        <w:tab/>
        <w:t xml:space="preserve">: </w:t>
      </w:r>
      <w:r w:rsidDel="00000000" w:rsidR="00000000" w:rsidRPr="00000000">
        <w:rPr>
          <w:rtl w:val="0"/>
        </w:rPr>
        <w:t xml:space="preserve">Jordi Heilbron</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Datum</w:t>
        <w:tab/>
        <w:tab/>
        <w:tab/>
        <w:tab/>
        <w:t xml:space="preserve">: 29-01-2023</w:t>
        <w:tab/>
        <w:tab/>
        <w:tab/>
        <w:tab/>
        <w:tab/>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Opnamemoment</w:t>
        <w:tab/>
        <w:tab/>
        <w:t xml:space="preserve">: Tussentijdse evaluatie / Eindevaluatie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Onderaan dit formulier staat een nakijkinstructie.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39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373"/>
        <w:gridCol w:w="3813"/>
        <w:gridCol w:w="3451"/>
        <w:gridCol w:w="3347"/>
        <w:tblGridChange w:id="0">
          <w:tblGrid>
            <w:gridCol w:w="3373"/>
            <w:gridCol w:w="3813"/>
            <w:gridCol w:w="3451"/>
            <w:gridCol w:w="3347"/>
          </w:tblGrid>
        </w:tblGridChange>
      </w:tblGrid>
      <w:tr>
        <w:trPr>
          <w:cantSplit w:val="0"/>
          <w:trHeight w:val="372"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 kan er beter?</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 is de eis?</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 laat de student al zien?</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 is uitstekend?</w:t>
            </w:r>
          </w:p>
        </w:tc>
      </w:tr>
      <w:tr>
        <w:trPr>
          <w:cantSplit w:val="0"/>
          <w:trHeight w:val="283"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Voortgang van de opdracht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 voortgang van de afstudeeropdracht is naar verwachting voor dit punt in de stage.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Prototype opgezet en werkt naar behoren. Bijbehorende documentatie is in orde.</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Organisatorische context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 student beschrijft de missie, visie, organisatiestructuur en benoemt hierin de eigen plek.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 student toont inzicht in de relatie tussen de bevindingen over de organisatie en de opdracht en beargumenteert de vervolgstappen voor de opdracht hierop.</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8">
            <w:pPr>
              <w:widowControl w:val="0"/>
              <w:rPr>
                <w:sz w:val="18"/>
                <w:szCs w:val="18"/>
              </w:rPr>
            </w:pPr>
            <w:r w:rsidDel="00000000" w:rsidR="00000000" w:rsidRPr="00000000">
              <w:rPr>
                <w:sz w:val="18"/>
                <w:szCs w:val="18"/>
                <w:rtl w:val="0"/>
              </w:rPr>
              <w:t xml:space="preserve">Duidelijk omschreven. Toont interesse en begrijpt hoe de organisatie in elkaar zit. Benjamin ziet in hoe belangrijk A/B testen is voor een e-commerce organisatie. Voor Benjamin is het duidelijk wat zijn positie is binnen het bedrijf en hoe hij bijdraagt aan de groei.</w:t>
            </w:r>
          </w:p>
        </w:tc>
      </w:tr>
      <w:tr>
        <w:trPr>
          <w:cantSplit w:val="0"/>
          <w:trHeight w:val="298"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b w:val="0"/>
                <w:sz w:val="18"/>
                <w:szCs w:val="18"/>
                <w:rtl w:val="0"/>
              </w:rPr>
              <w:t xml:space="preserve">Voor jezelf duidelijk hebben wat belangrijk is en niet alles willen doen (prioriteren).</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Projectplanning</w:t>
            </w:r>
          </w:p>
          <w:p w:rsidR="00000000" w:rsidDel="00000000" w:rsidP="00000000" w:rsidRDefault="00000000" w:rsidRPr="00000000" w14:paraId="000000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 student werkt een realistische planning uit voor de stageopdracht waarin de mijlpalen en bijbehorende activiteiten zijn afgezet tegen de beschikbare tijd en middelen.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Definieert de gewenste kwaliteit en ziet toe op de naleving van de planning en stelt waar nodig acties op. </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Deadline voor proof of concept is behaald.</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Overdracht</w:t>
            </w:r>
          </w:p>
          <w:p w:rsidR="00000000" w:rsidDel="00000000" w:rsidP="00000000" w:rsidRDefault="00000000" w:rsidRPr="00000000" w14:paraId="000000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Student benoemt hoe de overdracht zal plaatsvinden en wat er met het resultaat van de stageopdracht gaat gebeuren. Student benoemt de randvoorwaarden die nodig zijn om de overdracht te laten slagen.</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Dit is duidelijk doorgegeven. Feedback is ook meegenomen en verwerkt.</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18"/>
                <w:szCs w:val="18"/>
              </w:rPr>
            </w:pPr>
            <w:r w:rsidDel="00000000" w:rsidR="00000000" w:rsidRPr="00000000">
              <w:rPr>
                <w:b w:val="0"/>
                <w:sz w:val="18"/>
                <w:szCs w:val="18"/>
                <w:rtl w:val="0"/>
              </w:rPr>
              <w:t xml:space="preserve">Probeer eerst focus te geven aan de kern van het probleem. Als dat afgerond is kan je altijd nog werken aan randzaken.</w:t>
              <w:br w:type="textWrapping"/>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Onderzoek – Probleemstelling </w:t>
            </w:r>
          </w:p>
          <w:p w:rsidR="00000000" w:rsidDel="00000000" w:rsidP="00000000" w:rsidRDefault="00000000" w:rsidRPr="00000000" w14:paraId="000000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 student formuleert een probleemstelling voor een gegeven probleem. Deze heeft meerwaarde voor de opdracht of de opdrachtgever. </w:t>
            </w:r>
          </w:p>
          <w:p w:rsidR="00000000" w:rsidDel="00000000" w:rsidP="00000000" w:rsidRDefault="00000000" w:rsidRPr="00000000" w14:paraId="000000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 probleemstelling leidt tot eenduidig en concreet geformuleerde hoofd- en deelvragen. Deelvragen hangen samen met de hoofdvraag.</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Probleem was duidelijk vermeld.</w:t>
            </w:r>
            <w:r w:rsidDel="00000000" w:rsidR="00000000" w:rsidRPr="00000000">
              <w:rPr>
                <w:rtl w:val="0"/>
              </w:rPr>
            </w:r>
          </w:p>
        </w:tc>
        <w:tc>
          <w:tcPr/>
          <w:p w:rsidR="00000000" w:rsidDel="00000000" w:rsidP="00000000" w:rsidRDefault="00000000" w:rsidRPr="00000000" w14:paraId="00000029">
            <w:pPr>
              <w:widowControl w:val="0"/>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Alvast nadenken en rekening houden met randzaken en toevoegingen doe je erg goed.</w:t>
            </w: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Onderzoek – Reproduceerbaarheid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 student beschrijft op navolgbare wijze de uitgevoerde onderzoeksmethoden en de data die dat opleverde.</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Duidelijke omschrijving over methodes/analyses.</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18"/>
                <w:szCs w:val="18"/>
              </w:rPr>
            </w:pPr>
            <w:r w:rsidDel="00000000" w:rsidR="00000000" w:rsidRPr="00000000">
              <w:rPr>
                <w:b w:val="0"/>
                <w:sz w:val="18"/>
                <w:szCs w:val="18"/>
                <w:rtl w:val="0"/>
              </w:rPr>
              <w:t xml:space="preserve">Geen concrete data opgeleverd.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sz w:val="18"/>
                <w:szCs w:val="18"/>
              </w:rPr>
            </w:pPr>
            <w:r w:rsidDel="00000000" w:rsidR="00000000" w:rsidRPr="00000000">
              <w:rPr>
                <w:b w:val="0"/>
                <w:sz w:val="18"/>
                <w:szCs w:val="18"/>
                <w:rtl w:val="0"/>
              </w:rPr>
              <w:t xml:space="preserve">Een voorbeeld dataset had je verslag sterker gemaakt.</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Onderzoek – Data-analyse </w:t>
            </w:r>
          </w:p>
          <w:p w:rsidR="00000000" w:rsidDel="00000000" w:rsidP="00000000" w:rsidRDefault="00000000" w:rsidRPr="00000000" w14:paraId="00000032">
            <w:pPr>
              <w:widowControl w:val="0"/>
              <w:spacing w:after="2" w:before="2"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 student analyseert datapunten (bijv. literatuur, interviews, experimenten) en vertaalt deze naar een samenhangend antwoord op de probleemstelling. </w:t>
            </w:r>
          </w:p>
          <w:p w:rsidR="00000000" w:rsidDel="00000000" w:rsidP="00000000" w:rsidRDefault="00000000" w:rsidRPr="00000000" w14:paraId="00000033">
            <w:pPr>
              <w:widowControl w:val="0"/>
              <w:spacing w:after="2" w:before="2"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 literatuurlijst is toegevoegd als bijlage.</w:t>
            </w:r>
          </w:p>
        </w:tc>
        <w:tc>
          <w:tcPr/>
          <w:p w:rsidR="00000000" w:rsidDel="00000000" w:rsidP="00000000" w:rsidRDefault="00000000" w:rsidRPr="00000000" w14:paraId="00000034">
            <w:pPr>
              <w:widowControl w:val="0"/>
              <w:rPr>
                <w:sz w:val="18"/>
                <w:szCs w:val="18"/>
              </w:rPr>
            </w:pPr>
            <w:r w:rsidDel="00000000" w:rsidR="00000000" w:rsidRPr="00000000">
              <w:rPr>
                <w:sz w:val="18"/>
                <w:szCs w:val="18"/>
                <w:rtl w:val="0"/>
              </w:rPr>
              <w:t xml:space="preserve">In het verslag is goed ingegaan op de verschillende ab-test methodes en hoe we dit kunnen gebruiken.</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b w:val="0"/>
                <w:sz w:val="18"/>
                <w:szCs w:val="18"/>
                <w:rtl w:val="0"/>
              </w:rPr>
              <w:t xml:space="preserve">Voor het verslag was het fijn geweest als je wat dieper op de conclusie en advies aan PLNTS was ingegaan.</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Onderzoek – Conclusie </w:t>
            </w:r>
          </w:p>
          <w:p w:rsidR="00000000" w:rsidDel="00000000" w:rsidP="00000000" w:rsidRDefault="00000000" w:rsidRPr="00000000" w14:paraId="000000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 student trekt op basis van afzonderlijke onderzoeksresultaten conclusies. Deze conclusies zijn navolgbaar voor direct betrokkenen en zijn relevant in het kader van de probleemstelling.</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De mondelinge conclusie was goed en duidelijk.</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Ondernemend zijn</w:t>
            </w:r>
          </w:p>
          <w:p w:rsidR="00000000" w:rsidDel="00000000" w:rsidP="00000000" w:rsidRDefault="00000000" w:rsidRPr="00000000" w14:paraId="0000003D">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 student toont initiatief en komt met eigen ideeën bij het uitvoeren van de stageopdracht. De voorgestelde ideeën sluiten aan bij de eisen die de omgeving stelt.</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Benjamin denkt vaak goed mee en toont eigen initiatief om de groei te verbeteren.</w:t>
            </w: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Persoonlijk leiderschap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 student stelt persoonlijke leerdoelen op voor het stagetraject en kan reflecteren op de persoonlijke ontwikkeling.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 student accepteert gegeven feedback en kan het handelen hierop aanpassen. </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widowControl w:val="0"/>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Feedback wordt geaccepteerd en zien ook dat het verwerkt wordt. Heeft duidelijk traject voor zich wat hij wilt bereiken.</w:t>
            </w: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Doelgericht interacteren met partners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 student analyseert de belanghebbenden, omgeving, behoeftes en de impact hiervan in relatie tot de opdracht.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 eisen en wensen van belanghebbenden zijn methodisch geïnventariseerd en geprioriteerd.</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Het is voor Benjamin duidelijk wat de impact is. De eisen waren ook duidelijk in beeld bij Benjamin. Om de wensen in beeld te brengen heeft Benjamin een enquête uitgezet met het marketing &amp; IT team.</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Communiceren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 student heeft zich ingewerkt en werkt volgens de communicatierichtlijnen van de organisatie richting stakeholders.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 student kan de communicatie aanpassen aan de (eisen van) de omgeving, belanghebbenden en het type informatie.</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Benjamin is ingewerkt in het bedrijf, is bekend met onze processen en werkt volgens de communicatierichtlijnen van de organisatie.</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Rapporteren</w:t>
            </w:r>
          </w:p>
          <w:p w:rsidR="00000000" w:rsidDel="00000000" w:rsidP="00000000" w:rsidRDefault="00000000" w:rsidRPr="00000000" w14:paraId="00000054">
            <w:pPr>
              <w:widowControl w:val="0"/>
              <w:spacing w:after="2" w:before="2"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Het stageverslag en bijlagen zien er netjes verzorgd uit. Het taalgebruik is correct en zakelijk, er zijn weinig typfouten. De student maakt consistent gebruik van begrippen.</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Het verslag ziet er netjes en verzorgd uit. Net en duidelijk format en taalgebruik.</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Nakijk instructie</w:t>
      </w:r>
    </w:p>
    <w:p w:rsidR="00000000" w:rsidDel="00000000" w:rsidP="00000000" w:rsidRDefault="00000000" w:rsidRPr="00000000" w14:paraId="0000005A">
      <w:pPr>
        <w:rPr/>
      </w:pPr>
      <w:r w:rsidDel="00000000" w:rsidR="00000000" w:rsidRPr="00000000">
        <w:rPr>
          <w:rtl w:val="0"/>
        </w:rPr>
        <w:t xml:space="preserve">Dit evaluatie formulier heeft de vorm van een zogenoemde </w:t>
      </w:r>
      <w:r w:rsidDel="00000000" w:rsidR="00000000" w:rsidRPr="00000000">
        <w:rPr>
          <w:i w:val="1"/>
          <w:rtl w:val="0"/>
        </w:rPr>
        <w:t xml:space="preserve">Single Point Rubric</w:t>
      </w:r>
      <w:r w:rsidDel="00000000" w:rsidR="00000000" w:rsidRPr="00000000">
        <w:rPr>
          <w:rtl w:val="0"/>
        </w:rPr>
        <w:t xml:space="preserve">. In deze evaluatie-vorm staat de eis vanuit school beschreven in de tweede kolom. In de andere kolommen is ruimte voor toelichting:</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Wat kan er beter? </w:t>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 laat de student nog niet voldoende zien? Of soms wel, soms niet?</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Wat is de eis? </w:t>
        <w:tab/>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Hier staat beschreven wat er vanuit school wordt verwacht.</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Wat laat de student al zien?</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Hoe laat de student zien dat er aan de school-eisen wordt voldaan?</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Wat is uitstekend?</w:t>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 doet de student extra? Bijvoorbeeld in zelfstandigheid, diepgang, volledigheid of de kwaliteit van het werk.</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Invultip: </w:t>
      </w:r>
      <w:r w:rsidDel="00000000" w:rsidR="00000000" w:rsidRPr="00000000">
        <w:rPr>
          <w:rtl w:val="0"/>
        </w:rPr>
        <w:t xml:space="preserve">Er hoeft niet in elk hokje een toelichting te komen. Dat mag natuurlijk wel. We verwachten per onderdeel dat er minimaal één toelichting bij staat: De student doet het nog niet, doet het wel, of doet het uitstekend. Het liefst met concrete voorbeelden.</w:t>
      </w:r>
    </w:p>
    <w:sectPr>
      <w:footerReference r:id="rId6" w:type="default"/>
      <w:pgSz w:h="11906" w:w="16838" w:orient="landscape"/>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1"/>
      <w:pBdr>
        <w:top w:color="009999" w:space="1" w:sz="18"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IWLST / Bijlage D - NL Evaluatieformulier bedrijfsbegeleider</w:t>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nl-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5b9bd5" w:space="0" w:sz="8" w:val="single"/>
          <w:left w:color="5b9bd5" w:space="0" w:sz="8" w:val="single"/>
          <w:bottom w:color="5b9bd5" w:space="0" w:sz="8" w:val="single"/>
          <w:right w:color="5b9bd5" w:space="0" w:sz="8" w:val="single"/>
          <w:insideV w:color="5b9bd5" w:space="0" w:sz="8" w:val="single"/>
        </w:tcBorders>
        <w:shd w:fill="d6e6f4" w:val="clear"/>
      </w:tcPr>
    </w:tblStylePr>
    <w:tblStylePr w:type="band1Vert">
      <w:tcPr>
        <w:tcBorders>
          <w:top w:color="5b9bd5" w:space="0" w:sz="8" w:val="single"/>
          <w:left w:color="5b9bd5" w:space="0" w:sz="8" w:val="single"/>
          <w:bottom w:color="5b9bd5" w:space="0" w:sz="8" w:val="single"/>
          <w:right w:color="5b9bd5" w:space="0" w:sz="8" w:val="single"/>
        </w:tcBorders>
        <w:shd w:fill="d6e6f4" w:val="clear"/>
      </w:tcPr>
    </w:tblStylePr>
    <w:tblStylePr w:type="band2Horz">
      <w:tcPr>
        <w:tcBorders>
          <w:top w:color="5b9bd5" w:space="0" w:sz="8" w:val="single"/>
          <w:left w:color="5b9bd5" w:space="0" w:sz="8" w:val="single"/>
          <w:bottom w:color="5b9bd5" w:space="0" w:sz="8" w:val="single"/>
          <w:right w:color="5b9bd5" w:space="0" w:sz="8" w:val="single"/>
          <w:insideV w:color="5b9bd5"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5b9bd5" w:space="0" w:sz="8" w:val="single"/>
          <w:left w:color="5b9bd5" w:space="0" w:sz="8" w:val="single"/>
          <w:bottom w:color="5b9bd5" w:space="0" w:sz="18" w:val="single"/>
          <w:right w:color="5b9bd5" w:space="0" w:sz="8" w:val="single"/>
          <w:insideH w:color="000000" w:space="0" w:sz="0" w:val="nil"/>
          <w:insideV w:color="5b9bd5" w:space="0" w:sz="8" w:val="single"/>
        </w:tcBorders>
      </w:tcPr>
    </w:tblStylePr>
    <w:tblStylePr w:type="lastCol">
      <w:rPr>
        <w:rFonts w:ascii="Calibri" w:cs="Calibri" w:eastAsia="Calibri" w:hAnsi="Calibri"/>
        <w:b w:val="1"/>
      </w:rPr>
      <w:tcPr>
        <w:tcBorders>
          <w:top w:color="5b9bd5" w:space="0" w:sz="8" w:val="single"/>
          <w:left w:color="5b9bd5" w:space="0" w:sz="8" w:val="single"/>
          <w:bottom w:color="5b9bd5" w:space="0" w:sz="8" w:val="single"/>
          <w:right w:color="5b9bd5" w:space="0" w:sz="8" w:val="single"/>
        </w:tcBorders>
      </w:tcPr>
    </w:tblStylePr>
    <w:tblStylePr w:type="lastRow">
      <w:pPr>
        <w:spacing w:after="0" w:before="0" w:line="240" w:lineRule="auto"/>
      </w:pPr>
      <w:rPr>
        <w:rFonts w:ascii="Calibri" w:cs="Calibri" w:eastAsia="Calibri" w:hAnsi="Calibri"/>
        <w:b w:val="1"/>
      </w:rPr>
      <w:tcPr>
        <w:tcBorders>
          <w:top w:color="5b9bd5" w:space="0" w:sz="6" w:val="single"/>
          <w:left w:color="5b9bd5" w:space="0" w:sz="8" w:val="single"/>
          <w:bottom w:color="5b9bd5" w:space="0" w:sz="8" w:val="single"/>
          <w:right w:color="5b9bd5" w:space="0" w:sz="8" w:val="single"/>
          <w:insideH w:color="000000" w:space="0" w:sz="0" w:val="nil"/>
          <w:insideV w:color="5b9bd5"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EducationCourse">
    <vt:lpwstr>EducationCourse</vt:lpwstr>
  </property>
  <property fmtid="{D5CDD505-2E9C-101B-9397-08002B2CF9AE}" pid="3" name="MediaServiceImageTags">
    <vt:lpwstr>MediaServiceImageTags</vt:lpwstr>
  </property>
  <property fmtid="{D5CDD505-2E9C-101B-9397-08002B2CF9AE}" pid="4" name="ContentTypeId">
    <vt:lpwstr>0x010100D6492C47A9634448A67B6C0F4E203E71</vt:lpwstr>
  </property>
  <property fmtid="{D5CDD505-2E9C-101B-9397-08002B2CF9AE}" pid="5" name="EducationYear">
    <vt:lpwstr>EducationYear</vt:lpwstr>
  </property>
</Properties>
</file>