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052" w:rsidRPr="00305FD7" w:rsidRDefault="003D74B0" w:rsidP="003D74B0">
      <w:pPr>
        <w:pBdr>
          <w:left w:val="single" w:sz="12" w:space="4" w:color="auto"/>
        </w:pBdr>
        <w:spacing w:after="0" w:line="240" w:lineRule="auto"/>
        <w:ind w:left="168"/>
        <w:rPr>
          <w:rFonts w:eastAsia="Times New Roman" w:cs="Times New Roman"/>
          <w:b/>
          <w:sz w:val="32"/>
          <w:szCs w:val="32"/>
          <w:lang w:val="en-GB" w:eastAsia="de-DE"/>
        </w:rPr>
      </w:pPr>
      <w:r w:rsidRPr="003D74B0">
        <w:rPr>
          <w:rFonts w:eastAsia="Times New Roman" w:cs="Times New Roman"/>
          <w:b/>
          <w:sz w:val="32"/>
          <w:szCs w:val="32"/>
          <w:lang w:val="en-GB" w:eastAsia="de-DE"/>
        </w:rPr>
        <w:t>SGN-3056</w:t>
      </w:r>
      <w:r>
        <w:rPr>
          <w:rFonts w:eastAsia="Times New Roman" w:cs="Times New Roman"/>
          <w:b/>
          <w:sz w:val="32"/>
          <w:szCs w:val="32"/>
          <w:lang w:val="en-GB" w:eastAsia="de-DE"/>
        </w:rPr>
        <w:t xml:space="preserve"> </w:t>
      </w:r>
      <w:r w:rsidR="00865052" w:rsidRPr="00865052">
        <w:rPr>
          <w:rFonts w:eastAsia="Times New Roman" w:cs="Times New Roman"/>
          <w:b/>
          <w:sz w:val="32"/>
          <w:szCs w:val="32"/>
          <w:lang w:val="en-GB" w:eastAsia="de-DE"/>
        </w:rPr>
        <w:t xml:space="preserve">Course: </w:t>
      </w:r>
      <w:r w:rsidRPr="003D74B0">
        <w:rPr>
          <w:rFonts w:eastAsia="Times New Roman" w:cs="Times New Roman"/>
          <w:b/>
          <w:sz w:val="32"/>
          <w:szCs w:val="32"/>
          <w:lang w:val="en-GB" w:eastAsia="de-DE"/>
        </w:rPr>
        <w:t>Digital Image Processing 2</w:t>
      </w:r>
    </w:p>
    <w:p w:rsidR="00865052" w:rsidRDefault="003D74B0" w:rsidP="003D74B0">
      <w:pPr>
        <w:pBdr>
          <w:left w:val="single" w:sz="12" w:space="4" w:color="auto"/>
        </w:pBdr>
        <w:tabs>
          <w:tab w:val="left" w:pos="3990"/>
        </w:tabs>
        <w:spacing w:after="120" w:line="240" w:lineRule="auto"/>
        <w:ind w:left="168"/>
        <w:rPr>
          <w:rFonts w:eastAsia="Times New Roman" w:cs="Times New Roman"/>
          <w:sz w:val="32"/>
          <w:szCs w:val="32"/>
          <w:lang w:val="en-GB" w:eastAsia="de-DE"/>
        </w:rPr>
      </w:pPr>
      <w:r>
        <w:rPr>
          <w:rFonts w:eastAsia="Times New Roman" w:cs="Times New Roman"/>
          <w:sz w:val="32"/>
          <w:szCs w:val="32"/>
          <w:lang w:val="en-GB" w:eastAsia="de-DE"/>
        </w:rPr>
        <w:t xml:space="preserve">Shape Recognition Lab – Research Report (Category 3) </w:t>
      </w:r>
    </w:p>
    <w:p w:rsidR="00865052" w:rsidRPr="003D74B0" w:rsidRDefault="00865052" w:rsidP="003D74B0">
      <w:pPr>
        <w:pBdr>
          <w:left w:val="single" w:sz="12" w:space="4" w:color="auto"/>
        </w:pBdr>
        <w:tabs>
          <w:tab w:val="left" w:pos="426"/>
          <w:tab w:val="left" w:pos="5954"/>
        </w:tabs>
        <w:spacing w:after="240" w:line="240" w:lineRule="auto"/>
        <w:ind w:left="168"/>
        <w:rPr>
          <w:rFonts w:eastAsia="Times New Roman" w:cs="Times New Roman"/>
          <w:sz w:val="24"/>
          <w:szCs w:val="24"/>
          <w:lang w:val="fi-FI" w:eastAsia="de-DE"/>
        </w:rPr>
      </w:pPr>
      <w:r w:rsidRPr="003D74B0">
        <w:rPr>
          <w:rFonts w:eastAsia="Times New Roman" w:cs="Times New Roman"/>
          <w:sz w:val="24"/>
          <w:szCs w:val="24"/>
          <w:lang w:val="fi-FI" w:eastAsia="de-DE"/>
        </w:rPr>
        <w:t>Benjamin Söllner (206342)</w:t>
      </w:r>
      <w:r w:rsidR="003D74B0">
        <w:rPr>
          <w:rFonts w:eastAsia="Times New Roman" w:cs="Times New Roman"/>
          <w:sz w:val="24"/>
          <w:szCs w:val="24"/>
          <w:lang w:val="fi-FI" w:eastAsia="de-DE"/>
        </w:rPr>
        <w:t xml:space="preserve"> &amp;</w:t>
      </w:r>
      <w:r w:rsidR="003D74B0" w:rsidRPr="003D74B0">
        <w:rPr>
          <w:rFonts w:eastAsia="Times New Roman" w:cs="Times New Roman"/>
          <w:sz w:val="24"/>
          <w:szCs w:val="24"/>
          <w:lang w:val="fi-FI" w:eastAsia="de-DE"/>
        </w:rPr>
        <w:t xml:space="preserve"> Joonas Meriläinen </w:t>
      </w:r>
      <w:r w:rsidR="003D74B0">
        <w:rPr>
          <w:rFonts w:eastAsia="Times New Roman" w:cs="Times New Roman"/>
          <w:sz w:val="24"/>
          <w:szCs w:val="24"/>
          <w:lang w:val="fi-FI" w:eastAsia="de-DE"/>
        </w:rPr>
        <w:t>(</w:t>
      </w:r>
      <w:r w:rsidR="003D74B0" w:rsidRPr="003D74B0">
        <w:rPr>
          <w:rFonts w:eastAsia="Times New Roman" w:cs="Times New Roman"/>
          <w:sz w:val="24"/>
          <w:szCs w:val="24"/>
          <w:lang w:val="fi-FI" w:eastAsia="de-DE"/>
        </w:rPr>
        <w:t>176182</w:t>
      </w:r>
      <w:r w:rsidR="003D74B0">
        <w:rPr>
          <w:rFonts w:eastAsia="Times New Roman" w:cs="Times New Roman"/>
          <w:sz w:val="24"/>
          <w:szCs w:val="24"/>
          <w:lang w:val="fi-FI" w:eastAsia="de-DE"/>
        </w:rPr>
        <w:t>)</w:t>
      </w:r>
      <w:r w:rsidRPr="003D74B0">
        <w:rPr>
          <w:rFonts w:eastAsia="Times New Roman" w:cs="Times New Roman"/>
          <w:sz w:val="24"/>
          <w:szCs w:val="24"/>
          <w:lang w:val="fi-FI" w:eastAsia="de-DE"/>
        </w:rPr>
        <w:tab/>
        <w:t xml:space="preserve">TU Tampere, Finland, </w:t>
      </w:r>
      <w:r w:rsidR="008C2F53" w:rsidRPr="003D74B0">
        <w:rPr>
          <w:rFonts w:eastAsia="Times New Roman" w:cs="Times New Roman"/>
          <w:sz w:val="24"/>
          <w:szCs w:val="24"/>
          <w:lang w:val="fi-FI" w:eastAsia="de-DE"/>
        </w:rPr>
        <w:t xml:space="preserve">May </w:t>
      </w:r>
      <w:r w:rsidRPr="003D74B0">
        <w:rPr>
          <w:rFonts w:eastAsia="Times New Roman" w:cs="Times New Roman"/>
          <w:sz w:val="24"/>
          <w:szCs w:val="24"/>
          <w:lang w:val="fi-FI" w:eastAsia="de-DE"/>
        </w:rPr>
        <w:t>2007</w:t>
      </w:r>
    </w:p>
    <w:p w:rsidR="003D74B0" w:rsidRDefault="003D74B0" w:rsidP="003D74B0">
      <w:pPr>
        <w:tabs>
          <w:tab w:val="center" w:pos="284"/>
        </w:tabs>
        <w:spacing w:before="480" w:after="60"/>
        <w:jc w:val="both"/>
        <w:rPr>
          <w:rFonts w:asciiTheme="majorHAnsi" w:hAnsiTheme="majorHAnsi"/>
          <w:sz w:val="24"/>
          <w:szCs w:val="24"/>
          <w:lang w:val="en-GB"/>
        </w:rPr>
      </w:pPr>
      <w:r>
        <w:rPr>
          <w:rFonts w:asciiTheme="majorHAnsi" w:hAnsiTheme="majorHAnsi"/>
          <w:sz w:val="24"/>
          <w:szCs w:val="24"/>
          <w:lang w:val="en-GB"/>
        </w:rPr>
        <w:t>Our alternative method for recognizing the shape of the scanned objects is based on detecting the corner points of the shape. Therefore, this method does not make use of any test data but examines the second derivative of the boundary coordinates. In particular, it calculates the roots of the corresponding vector. We decided to use this method, after recalling the ideal shape of the x- and y-coordinate vector of the boundary:</w:t>
      </w:r>
    </w:p>
    <w:p w:rsidR="003D74B0" w:rsidRDefault="003D74B0" w:rsidP="003D74B0">
      <w:pPr>
        <w:pStyle w:val="Listenabsatz"/>
        <w:numPr>
          <w:ilvl w:val="0"/>
          <w:numId w:val="7"/>
        </w:numPr>
        <w:tabs>
          <w:tab w:val="center" w:pos="284"/>
        </w:tabs>
        <w:spacing w:before="120" w:after="60"/>
        <w:ind w:left="284" w:hanging="218"/>
        <w:jc w:val="both"/>
        <w:rPr>
          <w:rFonts w:asciiTheme="majorHAnsi" w:hAnsiTheme="majorHAnsi"/>
          <w:sz w:val="24"/>
          <w:szCs w:val="24"/>
          <w:lang w:val="en-GB"/>
        </w:rPr>
      </w:pPr>
      <w:r>
        <w:rPr>
          <w:rFonts w:asciiTheme="majorHAnsi" w:hAnsiTheme="majorHAnsi"/>
          <w:sz w:val="24"/>
          <w:szCs w:val="24"/>
          <w:lang w:val="en-GB"/>
        </w:rPr>
        <w:t>When traversing an edge, x- and y-coordinates are linearly increasing/decreasing or constant. During this, the first derivative of the x- and y-coordinate is constant.</w:t>
      </w:r>
    </w:p>
    <w:p w:rsidR="003D74B0" w:rsidRDefault="003D74B0" w:rsidP="00FA1773">
      <w:pPr>
        <w:pStyle w:val="Listenabsatz"/>
        <w:numPr>
          <w:ilvl w:val="0"/>
          <w:numId w:val="7"/>
        </w:numPr>
        <w:tabs>
          <w:tab w:val="center" w:pos="284"/>
        </w:tabs>
        <w:spacing w:before="120" w:after="60"/>
        <w:ind w:left="284" w:hanging="218"/>
        <w:jc w:val="both"/>
        <w:rPr>
          <w:rFonts w:asciiTheme="majorHAnsi" w:hAnsiTheme="majorHAnsi"/>
          <w:sz w:val="24"/>
          <w:szCs w:val="24"/>
          <w:lang w:val="en-GB"/>
        </w:rPr>
      </w:pPr>
      <w:r>
        <w:rPr>
          <w:rFonts w:asciiTheme="majorHAnsi" w:hAnsiTheme="majorHAnsi"/>
          <w:sz w:val="24"/>
          <w:szCs w:val="24"/>
          <w:lang w:val="en-GB"/>
        </w:rPr>
        <w:t xml:space="preserve">If we come to a corner point, the ascent of x- </w:t>
      </w:r>
      <w:r w:rsidR="00FA1773">
        <w:rPr>
          <w:rFonts w:asciiTheme="majorHAnsi" w:hAnsiTheme="majorHAnsi"/>
          <w:sz w:val="24"/>
          <w:szCs w:val="24"/>
          <w:lang w:val="en-GB"/>
        </w:rPr>
        <w:t xml:space="preserve">or y-coordinate or both </w:t>
      </w:r>
      <w:r>
        <w:rPr>
          <w:rFonts w:asciiTheme="majorHAnsi" w:hAnsiTheme="majorHAnsi"/>
          <w:sz w:val="24"/>
          <w:szCs w:val="24"/>
          <w:lang w:val="en-GB"/>
        </w:rPr>
        <w:t xml:space="preserve">is changing, resulting in a change of </w:t>
      </w:r>
      <w:r w:rsidR="00FA1773">
        <w:rPr>
          <w:rFonts w:asciiTheme="majorHAnsi" w:hAnsiTheme="majorHAnsi"/>
          <w:sz w:val="24"/>
          <w:szCs w:val="24"/>
          <w:lang w:val="en-GB"/>
        </w:rPr>
        <w:t xml:space="preserve">their </w:t>
      </w:r>
      <w:r>
        <w:rPr>
          <w:rFonts w:asciiTheme="majorHAnsi" w:hAnsiTheme="majorHAnsi"/>
          <w:sz w:val="24"/>
          <w:szCs w:val="24"/>
          <w:lang w:val="en-GB"/>
        </w:rPr>
        <w:t>first derivative</w:t>
      </w:r>
      <w:r w:rsidR="00FA1773">
        <w:rPr>
          <w:rFonts w:asciiTheme="majorHAnsi" w:hAnsiTheme="majorHAnsi"/>
          <w:sz w:val="24"/>
          <w:szCs w:val="24"/>
          <w:lang w:val="en-GB"/>
        </w:rPr>
        <w:t>.</w:t>
      </w:r>
    </w:p>
    <w:p w:rsidR="00FA1773" w:rsidRDefault="00FA1773" w:rsidP="00FA1773">
      <w:pPr>
        <w:pStyle w:val="Listenabsatz"/>
        <w:numPr>
          <w:ilvl w:val="0"/>
          <w:numId w:val="7"/>
        </w:numPr>
        <w:tabs>
          <w:tab w:val="center" w:pos="284"/>
        </w:tabs>
        <w:spacing w:before="120" w:after="60"/>
        <w:ind w:left="284" w:hanging="218"/>
        <w:jc w:val="both"/>
        <w:rPr>
          <w:rFonts w:asciiTheme="majorHAnsi" w:hAnsiTheme="majorHAnsi"/>
          <w:sz w:val="24"/>
          <w:szCs w:val="24"/>
          <w:lang w:val="en-GB"/>
        </w:rPr>
      </w:pPr>
      <w:r>
        <w:rPr>
          <w:rFonts w:asciiTheme="majorHAnsi" w:hAnsiTheme="majorHAnsi"/>
          <w:sz w:val="24"/>
          <w:szCs w:val="24"/>
          <w:lang w:val="en-GB"/>
        </w:rPr>
        <w:t>We now traverse the x- and y-derivative, looking for such a “jump”.</w:t>
      </w:r>
    </w:p>
    <w:p w:rsidR="00FA1773" w:rsidRPr="00E92F6C" w:rsidRDefault="00FA1773" w:rsidP="00E92F6C">
      <w:pPr>
        <w:pStyle w:val="Listenabsatz"/>
        <w:numPr>
          <w:ilvl w:val="0"/>
          <w:numId w:val="7"/>
        </w:numPr>
        <w:tabs>
          <w:tab w:val="center" w:pos="284"/>
        </w:tabs>
        <w:spacing w:before="120" w:after="60"/>
        <w:ind w:left="284" w:hanging="218"/>
        <w:jc w:val="both"/>
        <w:rPr>
          <w:rFonts w:asciiTheme="majorHAnsi" w:hAnsiTheme="majorHAnsi"/>
          <w:sz w:val="24"/>
          <w:szCs w:val="24"/>
          <w:lang w:val="en-GB"/>
        </w:rPr>
      </w:pPr>
      <w:r w:rsidRPr="00E92F6C">
        <w:rPr>
          <w:rFonts w:asciiTheme="majorHAnsi" w:hAnsiTheme="majorHAnsi"/>
          <w:sz w:val="24"/>
          <w:szCs w:val="24"/>
          <w:lang w:val="en-GB"/>
        </w:rPr>
        <w:t>But there is a problem: the coordinates are discrete values; furthermore, they are very noisy: edges may have some small distortions, which we don’t want to be recognized as edges.</w:t>
      </w:r>
      <w:r w:rsidR="00E37248" w:rsidRPr="00E92F6C">
        <w:rPr>
          <w:rFonts w:asciiTheme="majorHAnsi" w:hAnsiTheme="majorHAnsi"/>
          <w:sz w:val="24"/>
          <w:szCs w:val="24"/>
          <w:lang w:val="en-GB"/>
        </w:rPr>
        <w:t xml:space="preserve"> </w:t>
      </w:r>
      <w:r w:rsidR="00E92F6C">
        <w:rPr>
          <w:rFonts w:asciiTheme="majorHAnsi" w:hAnsiTheme="majorHAnsi"/>
          <w:sz w:val="24"/>
          <w:szCs w:val="24"/>
          <w:lang w:val="en-GB"/>
        </w:rPr>
        <w:t>To solve this, we smooth the boundary vector with a simple mean filter.</w:t>
      </w:r>
    </w:p>
    <w:p w:rsidR="001E1211" w:rsidRPr="00E92F6C" w:rsidRDefault="00E92F6C" w:rsidP="00E92F6C">
      <w:pPr>
        <w:pStyle w:val="Listenabsatz"/>
        <w:numPr>
          <w:ilvl w:val="0"/>
          <w:numId w:val="7"/>
        </w:numPr>
        <w:tabs>
          <w:tab w:val="center" w:pos="284"/>
        </w:tabs>
        <w:spacing w:before="120" w:after="60"/>
        <w:ind w:left="284" w:hanging="218"/>
        <w:jc w:val="both"/>
        <w:rPr>
          <w:rFonts w:asciiTheme="majorHAnsi" w:hAnsiTheme="majorHAnsi"/>
          <w:sz w:val="24"/>
          <w:szCs w:val="24"/>
          <w:lang w:val="en-GB"/>
        </w:rPr>
      </w:pPr>
      <w:r>
        <w:rPr>
          <w:rFonts w:asciiTheme="majorHAnsi" w:hAnsiTheme="majorHAnsi"/>
          <w:sz w:val="24"/>
          <w:szCs w:val="24"/>
          <w:lang w:val="en-GB"/>
        </w:rPr>
        <w:t xml:space="preserve">Also corners may be rather “round” then sharp. </w:t>
      </w:r>
      <w:r w:rsidR="00FA1773" w:rsidRPr="00E92F6C">
        <w:rPr>
          <w:rFonts w:asciiTheme="majorHAnsi" w:hAnsiTheme="majorHAnsi"/>
          <w:sz w:val="24"/>
          <w:szCs w:val="24"/>
          <w:lang w:val="en-GB"/>
        </w:rPr>
        <w:t xml:space="preserve">To overcome this problem, we </w:t>
      </w:r>
      <w:r w:rsidR="000951AF" w:rsidRPr="00E92F6C">
        <w:rPr>
          <w:rFonts w:asciiTheme="majorHAnsi" w:hAnsiTheme="majorHAnsi"/>
          <w:sz w:val="24"/>
          <w:szCs w:val="24"/>
          <w:lang w:val="en-GB"/>
        </w:rPr>
        <w:t>d</w:t>
      </w:r>
      <w:r w:rsidR="001E1211" w:rsidRPr="00E92F6C">
        <w:rPr>
          <w:rFonts w:asciiTheme="majorHAnsi" w:hAnsiTheme="majorHAnsi"/>
          <w:sz w:val="24"/>
          <w:szCs w:val="24"/>
          <w:lang w:val="en-GB"/>
        </w:rPr>
        <w:t>o not exactly detect the “jumps”, but we move a sliding window over the derivative and compute the maximum difference of the points inside the window from their average.</w:t>
      </w:r>
    </w:p>
    <w:p w:rsidR="001E1211" w:rsidRDefault="001E1211" w:rsidP="00E92F6C">
      <w:pPr>
        <w:pStyle w:val="Listenabsatz"/>
        <w:numPr>
          <w:ilvl w:val="0"/>
          <w:numId w:val="7"/>
        </w:numPr>
        <w:tabs>
          <w:tab w:val="center" w:pos="284"/>
        </w:tabs>
        <w:spacing w:before="120" w:after="60"/>
        <w:ind w:left="284" w:hanging="218"/>
        <w:jc w:val="both"/>
        <w:rPr>
          <w:rFonts w:asciiTheme="majorHAnsi" w:hAnsiTheme="majorHAnsi"/>
          <w:sz w:val="24"/>
          <w:szCs w:val="24"/>
          <w:lang w:val="en-GB"/>
        </w:rPr>
      </w:pPr>
      <w:r>
        <w:rPr>
          <w:rFonts w:asciiTheme="majorHAnsi" w:hAnsiTheme="majorHAnsi"/>
          <w:sz w:val="24"/>
          <w:szCs w:val="24"/>
          <w:lang w:val="en-GB"/>
        </w:rPr>
        <w:t>From this vector, w</w:t>
      </w:r>
      <w:r w:rsidR="00E92F6C">
        <w:rPr>
          <w:rFonts w:asciiTheme="majorHAnsi" w:hAnsiTheme="majorHAnsi"/>
          <w:sz w:val="24"/>
          <w:szCs w:val="24"/>
          <w:lang w:val="en-GB"/>
        </w:rPr>
        <w:t xml:space="preserve">e compute the average and detect the regions, where the value is above average. </w:t>
      </w:r>
    </w:p>
    <w:p w:rsidR="00E92F6C" w:rsidRDefault="00E92F6C" w:rsidP="009D4499">
      <w:pPr>
        <w:tabs>
          <w:tab w:val="center" w:pos="284"/>
        </w:tabs>
        <w:spacing w:before="120" w:after="60"/>
        <w:jc w:val="both"/>
        <w:rPr>
          <w:rFonts w:asciiTheme="majorHAnsi" w:hAnsiTheme="majorHAnsi"/>
          <w:sz w:val="24"/>
          <w:szCs w:val="24"/>
          <w:lang w:val="en-GB"/>
        </w:rPr>
      </w:pPr>
      <w:r>
        <w:rPr>
          <w:rFonts w:asciiTheme="majorHAnsi" w:hAnsiTheme="majorHAnsi"/>
          <w:sz w:val="24"/>
          <w:szCs w:val="24"/>
          <w:lang w:val="en-GB"/>
        </w:rPr>
        <w:t xml:space="preserve">Our method has advantages and disadvantages: First, it works without training data. On the other hand, </w:t>
      </w:r>
      <w:r w:rsidR="009D4499">
        <w:rPr>
          <w:rFonts w:asciiTheme="majorHAnsi" w:hAnsiTheme="majorHAnsi"/>
          <w:sz w:val="24"/>
          <w:szCs w:val="24"/>
          <w:lang w:val="en-GB"/>
        </w:rPr>
        <w:t>there is a certain threa</w:t>
      </w:r>
      <w:r>
        <w:rPr>
          <w:rFonts w:asciiTheme="majorHAnsi" w:hAnsiTheme="majorHAnsi"/>
          <w:sz w:val="24"/>
          <w:szCs w:val="24"/>
          <w:lang w:val="en-GB"/>
        </w:rPr>
        <w:t xml:space="preserve">d-off: On one </w:t>
      </w:r>
      <w:r w:rsidR="009D4499">
        <w:rPr>
          <w:rFonts w:asciiTheme="majorHAnsi" w:hAnsiTheme="majorHAnsi"/>
          <w:sz w:val="24"/>
          <w:szCs w:val="24"/>
          <w:lang w:val="en-GB"/>
        </w:rPr>
        <w:t>hand side</w:t>
      </w:r>
      <w:r>
        <w:rPr>
          <w:rFonts w:asciiTheme="majorHAnsi" w:hAnsiTheme="majorHAnsi"/>
          <w:sz w:val="24"/>
          <w:szCs w:val="24"/>
          <w:lang w:val="en-GB"/>
        </w:rPr>
        <w:t xml:space="preserve">, the boundary vector might be too noisy, so corners might be recognized as such, which actually are no corners. On the other </w:t>
      </w:r>
      <w:r w:rsidR="009D4499">
        <w:rPr>
          <w:rFonts w:asciiTheme="majorHAnsi" w:hAnsiTheme="majorHAnsi"/>
          <w:sz w:val="24"/>
          <w:szCs w:val="24"/>
          <w:lang w:val="en-GB"/>
        </w:rPr>
        <w:t>hand side</w:t>
      </w:r>
      <w:r>
        <w:rPr>
          <w:rFonts w:asciiTheme="majorHAnsi" w:hAnsiTheme="majorHAnsi"/>
          <w:sz w:val="24"/>
          <w:szCs w:val="24"/>
          <w:lang w:val="en-GB"/>
        </w:rPr>
        <w:t xml:space="preserve">, </w:t>
      </w:r>
      <w:r w:rsidR="009D4499">
        <w:rPr>
          <w:rFonts w:asciiTheme="majorHAnsi" w:hAnsiTheme="majorHAnsi"/>
          <w:sz w:val="24"/>
          <w:szCs w:val="24"/>
          <w:lang w:val="en-GB"/>
        </w:rPr>
        <w:t>a object might be too small and the corner too much smoothed. In this case, some corners are not recognized as such.</w:t>
      </w:r>
    </w:p>
    <w:p w:rsidR="009D4499" w:rsidRDefault="009D4499" w:rsidP="009D4499">
      <w:pPr>
        <w:tabs>
          <w:tab w:val="center" w:pos="284"/>
        </w:tabs>
        <w:spacing w:before="120" w:after="60"/>
        <w:jc w:val="both"/>
        <w:rPr>
          <w:rFonts w:asciiTheme="majorHAnsi" w:hAnsiTheme="majorHAnsi"/>
          <w:sz w:val="24"/>
          <w:szCs w:val="24"/>
          <w:lang w:val="en-GB"/>
        </w:rPr>
      </w:pPr>
      <w:r>
        <w:rPr>
          <w:rFonts w:asciiTheme="majorHAnsi" w:hAnsiTheme="majorHAnsi"/>
          <w:sz w:val="24"/>
          <w:szCs w:val="24"/>
          <w:lang w:val="en-GB"/>
        </w:rPr>
        <w:t>Because of that, our method did not always work well and some objects are not recognized. But with further improvements, this method could become much more useful: For example, one could use more advanced techniques for boundary recognition or more adaptive filters than a simple mean filter or the use of the median, when detecting the corners in the maximum-difference vector.</w:t>
      </w:r>
    </w:p>
    <w:p w:rsidR="009D4499" w:rsidRDefault="009D4499" w:rsidP="009D4499">
      <w:pPr>
        <w:tabs>
          <w:tab w:val="center" w:pos="284"/>
        </w:tabs>
        <w:spacing w:before="120" w:after="60"/>
        <w:jc w:val="both"/>
        <w:rPr>
          <w:rFonts w:asciiTheme="majorHAnsi" w:hAnsiTheme="majorHAnsi"/>
          <w:sz w:val="24"/>
          <w:szCs w:val="24"/>
          <w:lang w:val="en-GB"/>
        </w:rPr>
      </w:pPr>
      <w:r>
        <w:rPr>
          <w:rFonts w:asciiTheme="majorHAnsi" w:hAnsiTheme="majorHAnsi"/>
          <w:sz w:val="24"/>
          <w:szCs w:val="24"/>
          <w:lang w:val="en-GB"/>
        </w:rPr>
        <w:t>Nevertheless, we think, that we did a good job with this method. See some explaining pictures on the next page.</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3"/>
        <w:gridCol w:w="4645"/>
      </w:tblGrid>
      <w:tr w:rsidR="009D4499" w:rsidRPr="00773E37" w:rsidTr="009D4499">
        <w:tc>
          <w:tcPr>
            <w:tcW w:w="4606" w:type="dxa"/>
          </w:tcPr>
          <w:p w:rsidR="009D4499" w:rsidRPr="00E92F6C" w:rsidRDefault="00773E37" w:rsidP="00E92F6C">
            <w:pPr>
              <w:tabs>
                <w:tab w:val="center" w:pos="284"/>
              </w:tabs>
              <w:spacing w:before="120" w:after="60"/>
              <w:jc w:val="both"/>
              <w:rPr>
                <w:rFonts w:asciiTheme="majorHAnsi" w:hAnsiTheme="majorHAnsi"/>
                <w:sz w:val="24"/>
                <w:szCs w:val="24"/>
                <w:lang w:val="en-GB"/>
              </w:rPr>
            </w:pPr>
            <w:r>
              <w:rPr>
                <w:rFonts w:asciiTheme="majorHAnsi" w:hAnsiTheme="majorHAnsi"/>
                <w:noProof/>
                <w:sz w:val="24"/>
                <w:szCs w:val="24"/>
                <w:lang w:eastAsia="de-DE"/>
              </w:rPr>
              <w:lastRenderedPageBreak/>
              <w:drawing>
                <wp:inline distT="0" distB="0" distL="0" distR="0">
                  <wp:extent cx="2695575" cy="4194488"/>
                  <wp:effectExtent l="19050" t="0" r="9525"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00867" cy="4202723"/>
                          </a:xfrm>
                          <a:prstGeom prst="rect">
                            <a:avLst/>
                          </a:prstGeom>
                          <a:noFill/>
                          <a:ln w="9525">
                            <a:noFill/>
                            <a:miter lim="800000"/>
                            <a:headEnd/>
                            <a:tailEnd/>
                          </a:ln>
                        </pic:spPr>
                      </pic:pic>
                    </a:graphicData>
                  </a:graphic>
                </wp:inline>
              </w:drawing>
            </w:r>
            <w:r w:rsidR="009D4499">
              <w:rPr>
                <w:rFonts w:asciiTheme="majorHAnsi" w:hAnsiTheme="majorHAnsi"/>
                <w:sz w:val="24"/>
                <w:szCs w:val="24"/>
                <w:lang w:val="en-GB"/>
              </w:rPr>
              <w:t>The “category 2 result”: shape recognition using the fourier descriptors</w:t>
            </w:r>
          </w:p>
        </w:tc>
        <w:tc>
          <w:tcPr>
            <w:tcW w:w="4606" w:type="dxa"/>
          </w:tcPr>
          <w:p w:rsidR="009D4499" w:rsidRDefault="009D4499" w:rsidP="00E92F6C">
            <w:pPr>
              <w:tabs>
                <w:tab w:val="center" w:pos="284"/>
              </w:tabs>
              <w:spacing w:before="120" w:after="60"/>
              <w:jc w:val="both"/>
              <w:rPr>
                <w:rFonts w:asciiTheme="majorHAnsi" w:hAnsiTheme="majorHAnsi"/>
                <w:noProof/>
                <w:sz w:val="24"/>
                <w:szCs w:val="24"/>
                <w:lang w:val="en-GB" w:eastAsia="de-DE"/>
              </w:rPr>
            </w:pPr>
            <w:r>
              <w:rPr>
                <w:rFonts w:asciiTheme="majorHAnsi" w:hAnsiTheme="majorHAnsi"/>
                <w:noProof/>
                <w:sz w:val="24"/>
                <w:szCs w:val="24"/>
                <w:lang w:eastAsia="de-DE"/>
              </w:rPr>
              <w:drawing>
                <wp:inline distT="0" distB="0" distL="0" distR="0">
                  <wp:extent cx="2847415" cy="419100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851027" cy="4196316"/>
                          </a:xfrm>
                          <a:prstGeom prst="rect">
                            <a:avLst/>
                          </a:prstGeom>
                          <a:noFill/>
                          <a:ln w="9525">
                            <a:noFill/>
                            <a:miter lim="800000"/>
                            <a:headEnd/>
                            <a:tailEnd/>
                          </a:ln>
                        </pic:spPr>
                      </pic:pic>
                    </a:graphicData>
                  </a:graphic>
                </wp:inline>
              </w:drawing>
            </w:r>
          </w:p>
          <w:p w:rsidR="009D4499" w:rsidRPr="009D4499" w:rsidRDefault="009D4499" w:rsidP="00E92F6C">
            <w:pPr>
              <w:tabs>
                <w:tab w:val="center" w:pos="284"/>
              </w:tabs>
              <w:spacing w:before="120" w:after="60"/>
              <w:jc w:val="both"/>
              <w:rPr>
                <w:rFonts w:asciiTheme="majorHAnsi" w:hAnsiTheme="majorHAnsi"/>
                <w:noProof/>
                <w:sz w:val="24"/>
                <w:szCs w:val="24"/>
                <w:lang w:val="en-GB" w:eastAsia="de-DE"/>
              </w:rPr>
            </w:pPr>
            <w:r>
              <w:rPr>
                <w:rFonts w:asciiTheme="majorHAnsi" w:hAnsiTheme="majorHAnsi"/>
                <w:noProof/>
                <w:sz w:val="24"/>
                <w:szCs w:val="24"/>
                <w:lang w:val="en-GB" w:eastAsia="de-DE"/>
              </w:rPr>
              <w:t>Our approach: especially small objects or objects with some “kinks” in their edges are not recognized, but this method works without training data.</w:t>
            </w:r>
          </w:p>
        </w:tc>
      </w:tr>
      <w:tr w:rsidR="00E92F6C" w:rsidRPr="00931938" w:rsidTr="009D4499">
        <w:tc>
          <w:tcPr>
            <w:tcW w:w="4606" w:type="dxa"/>
          </w:tcPr>
          <w:p w:rsidR="00E92F6C" w:rsidRDefault="00E92F6C" w:rsidP="00E92F6C">
            <w:pPr>
              <w:tabs>
                <w:tab w:val="center" w:pos="284"/>
              </w:tabs>
              <w:spacing w:before="120" w:after="60"/>
              <w:jc w:val="both"/>
              <w:rPr>
                <w:rFonts w:asciiTheme="majorHAnsi" w:hAnsiTheme="majorHAnsi"/>
                <w:sz w:val="24"/>
                <w:szCs w:val="24"/>
                <w:lang w:val="en-GB"/>
              </w:rPr>
            </w:pPr>
            <w:r w:rsidRPr="00E92F6C">
              <w:rPr>
                <w:rFonts w:asciiTheme="majorHAnsi" w:hAnsiTheme="majorHAnsi"/>
                <w:noProof/>
                <w:sz w:val="24"/>
                <w:szCs w:val="24"/>
                <w:lang w:eastAsia="de-DE"/>
              </w:rPr>
              <w:drawing>
                <wp:inline distT="0" distB="0" distL="0" distR="0">
                  <wp:extent cx="2876550" cy="2532176"/>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81441" cy="2536482"/>
                          </a:xfrm>
                          <a:prstGeom prst="rect">
                            <a:avLst/>
                          </a:prstGeom>
                          <a:noFill/>
                          <a:ln w="9525">
                            <a:noFill/>
                            <a:miter lim="800000"/>
                            <a:headEnd/>
                            <a:tailEnd/>
                          </a:ln>
                        </pic:spPr>
                      </pic:pic>
                    </a:graphicData>
                  </a:graphic>
                </wp:inline>
              </w:drawing>
            </w:r>
          </w:p>
          <w:p w:rsidR="00E92F6C" w:rsidRDefault="00E92F6C" w:rsidP="00773E37">
            <w:pPr>
              <w:tabs>
                <w:tab w:val="center" w:pos="284"/>
              </w:tabs>
              <w:spacing w:before="120" w:after="60"/>
              <w:jc w:val="both"/>
              <w:rPr>
                <w:rFonts w:asciiTheme="majorHAnsi" w:hAnsiTheme="majorHAnsi"/>
                <w:sz w:val="24"/>
                <w:szCs w:val="24"/>
                <w:lang w:val="en-GB"/>
              </w:rPr>
            </w:pPr>
            <w:r>
              <w:rPr>
                <w:rFonts w:asciiTheme="majorHAnsi" w:hAnsiTheme="majorHAnsi"/>
                <w:sz w:val="24"/>
                <w:szCs w:val="24"/>
                <w:lang w:val="en-GB"/>
              </w:rPr>
              <w:t>The smoothed boundary coordinates X and</w:t>
            </w:r>
            <w:r w:rsidR="00773E37">
              <w:rPr>
                <w:rFonts w:asciiTheme="majorHAnsi" w:hAnsiTheme="majorHAnsi"/>
                <w:sz w:val="24"/>
                <w:szCs w:val="24"/>
                <w:lang w:val="en-GB"/>
              </w:rPr>
              <w:t xml:space="preserve"> Y of the pentagon (the upper left one in the figure above</w:t>
            </w:r>
            <w:r>
              <w:rPr>
                <w:rFonts w:asciiTheme="majorHAnsi" w:hAnsiTheme="majorHAnsi"/>
                <w:sz w:val="24"/>
                <w:szCs w:val="24"/>
                <w:lang w:val="en-GB"/>
              </w:rPr>
              <w:t>).</w:t>
            </w:r>
          </w:p>
        </w:tc>
        <w:tc>
          <w:tcPr>
            <w:tcW w:w="4606" w:type="dxa"/>
          </w:tcPr>
          <w:p w:rsidR="00E92F6C" w:rsidRDefault="00E92F6C" w:rsidP="00E92F6C">
            <w:pPr>
              <w:tabs>
                <w:tab w:val="center" w:pos="284"/>
              </w:tabs>
              <w:spacing w:before="120" w:after="60"/>
              <w:jc w:val="both"/>
              <w:rPr>
                <w:rFonts w:asciiTheme="majorHAnsi" w:hAnsiTheme="majorHAnsi"/>
                <w:sz w:val="24"/>
                <w:szCs w:val="24"/>
                <w:lang w:val="en-GB"/>
              </w:rPr>
            </w:pPr>
            <w:r>
              <w:rPr>
                <w:rFonts w:asciiTheme="majorHAnsi" w:hAnsiTheme="majorHAnsi"/>
                <w:noProof/>
                <w:sz w:val="24"/>
                <w:szCs w:val="24"/>
                <w:lang w:eastAsia="de-DE"/>
              </w:rPr>
              <w:drawing>
                <wp:inline distT="0" distB="0" distL="0" distR="0">
                  <wp:extent cx="2878224" cy="253365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879900" cy="2535126"/>
                          </a:xfrm>
                          <a:prstGeom prst="rect">
                            <a:avLst/>
                          </a:prstGeom>
                          <a:noFill/>
                          <a:ln w="9525">
                            <a:noFill/>
                            <a:miter lim="800000"/>
                            <a:headEnd/>
                            <a:tailEnd/>
                          </a:ln>
                        </pic:spPr>
                      </pic:pic>
                    </a:graphicData>
                  </a:graphic>
                </wp:inline>
              </w:drawing>
            </w:r>
          </w:p>
          <w:p w:rsidR="00E92F6C" w:rsidRDefault="009D4499" w:rsidP="00931938">
            <w:pPr>
              <w:tabs>
                <w:tab w:val="center" w:pos="284"/>
              </w:tabs>
              <w:spacing w:before="120" w:after="60"/>
              <w:jc w:val="both"/>
              <w:rPr>
                <w:rFonts w:asciiTheme="majorHAnsi" w:hAnsiTheme="majorHAnsi"/>
                <w:sz w:val="24"/>
                <w:szCs w:val="24"/>
                <w:lang w:val="en-GB"/>
              </w:rPr>
            </w:pPr>
            <w:r>
              <w:rPr>
                <w:rFonts w:asciiTheme="majorHAnsi" w:hAnsiTheme="majorHAnsi"/>
                <w:sz w:val="24"/>
                <w:szCs w:val="24"/>
                <w:lang w:val="en-GB"/>
              </w:rPr>
              <w:t>M</w:t>
            </w:r>
            <w:r w:rsidRPr="00E92F6C">
              <w:rPr>
                <w:rFonts w:asciiTheme="majorHAnsi" w:hAnsiTheme="majorHAnsi"/>
                <w:sz w:val="24"/>
                <w:szCs w:val="24"/>
                <w:lang w:val="en-GB"/>
              </w:rPr>
              <w:t xml:space="preserve">aximum difference of the points inside </w:t>
            </w:r>
            <w:r w:rsidR="00931938">
              <w:rPr>
                <w:rFonts w:asciiTheme="majorHAnsi" w:hAnsiTheme="majorHAnsi"/>
                <w:sz w:val="24"/>
                <w:szCs w:val="24"/>
                <w:lang w:val="en-GB"/>
              </w:rPr>
              <w:t xml:space="preserve">a sliding </w:t>
            </w:r>
            <w:r w:rsidRPr="00E92F6C">
              <w:rPr>
                <w:rFonts w:asciiTheme="majorHAnsi" w:hAnsiTheme="majorHAnsi"/>
                <w:sz w:val="24"/>
                <w:szCs w:val="24"/>
                <w:lang w:val="en-GB"/>
              </w:rPr>
              <w:t xml:space="preserve">window from </w:t>
            </w:r>
            <w:r w:rsidR="00931938">
              <w:rPr>
                <w:rFonts w:asciiTheme="majorHAnsi" w:hAnsiTheme="majorHAnsi"/>
                <w:sz w:val="24"/>
                <w:szCs w:val="24"/>
                <w:lang w:val="en-GB"/>
              </w:rPr>
              <w:t xml:space="preserve">the </w:t>
            </w:r>
            <w:r w:rsidRPr="00E92F6C">
              <w:rPr>
                <w:rFonts w:asciiTheme="majorHAnsi" w:hAnsiTheme="majorHAnsi"/>
                <w:sz w:val="24"/>
                <w:szCs w:val="24"/>
                <w:lang w:val="en-GB"/>
              </w:rPr>
              <w:t>average</w:t>
            </w:r>
            <w:r w:rsidR="00931938">
              <w:rPr>
                <w:rFonts w:asciiTheme="majorHAnsi" w:hAnsiTheme="majorHAnsi"/>
                <w:sz w:val="24"/>
                <w:szCs w:val="24"/>
                <w:lang w:val="en-GB"/>
              </w:rPr>
              <w:t xml:space="preserve"> of this sliding window</w:t>
            </w:r>
            <w:r>
              <w:rPr>
                <w:rFonts w:asciiTheme="majorHAnsi" w:hAnsiTheme="majorHAnsi"/>
                <w:sz w:val="24"/>
                <w:szCs w:val="24"/>
                <w:lang w:val="en-GB"/>
              </w:rPr>
              <w:t>. Note the 5 peaks.</w:t>
            </w:r>
          </w:p>
        </w:tc>
      </w:tr>
    </w:tbl>
    <w:p w:rsidR="00E92F6C" w:rsidRPr="00E92F6C" w:rsidRDefault="00E92F6C" w:rsidP="00E92F6C">
      <w:pPr>
        <w:tabs>
          <w:tab w:val="center" w:pos="284"/>
        </w:tabs>
        <w:spacing w:before="120" w:after="60"/>
        <w:jc w:val="both"/>
        <w:rPr>
          <w:rFonts w:asciiTheme="majorHAnsi" w:hAnsiTheme="majorHAnsi"/>
          <w:sz w:val="24"/>
          <w:szCs w:val="24"/>
          <w:lang w:val="en-GB"/>
        </w:rPr>
      </w:pPr>
    </w:p>
    <w:sectPr w:rsidR="00E92F6C" w:rsidRPr="00E92F6C" w:rsidSect="008C2F53">
      <w:footerReference w:type="default" r:id="rId12"/>
      <w:pgSz w:w="11906" w:h="16838"/>
      <w:pgMar w:top="1135" w:right="1417" w:bottom="851" w:left="1417" w:header="708" w:footer="72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EC9" w:rsidRDefault="00DA4EC9" w:rsidP="008C2F53">
      <w:pPr>
        <w:spacing w:after="0" w:line="240" w:lineRule="auto"/>
      </w:pPr>
      <w:r>
        <w:separator/>
      </w:r>
    </w:p>
  </w:endnote>
  <w:endnote w:type="continuationSeparator" w:id="1">
    <w:p w:rsidR="00DA4EC9" w:rsidRDefault="00DA4EC9" w:rsidP="008C2F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F53" w:rsidRDefault="008C2F53" w:rsidP="008C2F53">
    <w:pPr>
      <w:pStyle w:val="Fuzeile"/>
      <w:tabs>
        <w:tab w:val="left" w:pos="426"/>
      </w:tabs>
      <w:rPr>
        <w:b/>
        <w:bCs/>
      </w:rPr>
    </w:pPr>
  </w:p>
  <w:p w:rsidR="008C2F53" w:rsidRPr="00C91032" w:rsidRDefault="00E14C46" w:rsidP="009D4499">
    <w:pPr>
      <w:pStyle w:val="Fuzeile"/>
      <w:pBdr>
        <w:left w:val="single" w:sz="12" w:space="5" w:color="auto"/>
      </w:pBdr>
      <w:tabs>
        <w:tab w:val="left" w:pos="426"/>
      </w:tabs>
      <w:ind w:left="142"/>
      <w:rPr>
        <w:rFonts w:asciiTheme="majorHAnsi" w:hAnsiTheme="majorHAnsi"/>
        <w:sz w:val="18"/>
        <w:szCs w:val="18"/>
        <w:lang w:val="en-GB"/>
      </w:rPr>
    </w:pPr>
    <w:r w:rsidRPr="00490AFD">
      <w:rPr>
        <w:b/>
        <w:bCs/>
      </w:rPr>
      <w:fldChar w:fldCharType="begin"/>
    </w:r>
    <w:r w:rsidR="008C2F53" w:rsidRPr="00C91032">
      <w:rPr>
        <w:b/>
        <w:bCs/>
        <w:lang w:val="en-GB"/>
      </w:rPr>
      <w:instrText xml:space="preserve"> PAGE   \* MERGEFORMAT </w:instrText>
    </w:r>
    <w:r w:rsidRPr="00490AFD">
      <w:rPr>
        <w:b/>
        <w:bCs/>
      </w:rPr>
      <w:fldChar w:fldCharType="separate"/>
    </w:r>
    <w:r w:rsidR="00931938">
      <w:rPr>
        <w:b/>
        <w:bCs/>
        <w:noProof/>
        <w:lang w:val="en-GB"/>
      </w:rPr>
      <w:t>2</w:t>
    </w:r>
    <w:r w:rsidRPr="00490AFD">
      <w:rPr>
        <w:b/>
        <w:bCs/>
      </w:rPr>
      <w:fldChar w:fldCharType="end"/>
    </w:r>
    <w:r w:rsidR="008C2F53" w:rsidRPr="00C91032">
      <w:rPr>
        <w:b/>
        <w:bCs/>
        <w:lang w:val="en-GB"/>
      </w:rPr>
      <w:tab/>
    </w:r>
    <w:r w:rsidR="009D4499">
      <w:rPr>
        <w:rFonts w:asciiTheme="majorHAnsi" w:hAnsiTheme="majorHAnsi"/>
        <w:sz w:val="18"/>
        <w:szCs w:val="18"/>
        <w:lang w:val="en-GB"/>
      </w:rPr>
      <w:t>Shape Recognition Lab – Research Report</w:t>
    </w:r>
  </w:p>
  <w:p w:rsidR="008C2F53" w:rsidRPr="008C2F53" w:rsidRDefault="008C2F53">
    <w:pPr>
      <w:pStyle w:val="Fuzeile"/>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EC9" w:rsidRDefault="00DA4EC9" w:rsidP="008C2F53">
      <w:pPr>
        <w:spacing w:after="0" w:line="240" w:lineRule="auto"/>
      </w:pPr>
      <w:r>
        <w:separator/>
      </w:r>
    </w:p>
  </w:footnote>
  <w:footnote w:type="continuationSeparator" w:id="1">
    <w:p w:rsidR="00DA4EC9" w:rsidRDefault="00DA4EC9" w:rsidP="008C2F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50874"/>
    <w:multiLevelType w:val="hybridMultilevel"/>
    <w:tmpl w:val="0E924A26"/>
    <w:lvl w:ilvl="0" w:tplc="04070005">
      <w:start w:val="1"/>
      <w:numFmt w:val="bullet"/>
      <w:lvlText w:val=""/>
      <w:lvlJc w:val="left"/>
      <w:pPr>
        <w:ind w:left="695" w:hanging="360"/>
      </w:pPr>
      <w:rPr>
        <w:rFonts w:ascii="Wingdings" w:hAnsi="Wingdings" w:hint="default"/>
      </w:rPr>
    </w:lvl>
    <w:lvl w:ilvl="1" w:tplc="04070003" w:tentative="1">
      <w:start w:val="1"/>
      <w:numFmt w:val="bullet"/>
      <w:lvlText w:val="o"/>
      <w:lvlJc w:val="left"/>
      <w:pPr>
        <w:ind w:left="1415" w:hanging="360"/>
      </w:pPr>
      <w:rPr>
        <w:rFonts w:ascii="Courier New" w:hAnsi="Courier New" w:cs="Courier New" w:hint="default"/>
      </w:rPr>
    </w:lvl>
    <w:lvl w:ilvl="2" w:tplc="04070005" w:tentative="1">
      <w:start w:val="1"/>
      <w:numFmt w:val="bullet"/>
      <w:lvlText w:val=""/>
      <w:lvlJc w:val="left"/>
      <w:pPr>
        <w:ind w:left="2135" w:hanging="360"/>
      </w:pPr>
      <w:rPr>
        <w:rFonts w:ascii="Wingdings" w:hAnsi="Wingdings" w:hint="default"/>
      </w:rPr>
    </w:lvl>
    <w:lvl w:ilvl="3" w:tplc="04070001" w:tentative="1">
      <w:start w:val="1"/>
      <w:numFmt w:val="bullet"/>
      <w:lvlText w:val=""/>
      <w:lvlJc w:val="left"/>
      <w:pPr>
        <w:ind w:left="2855" w:hanging="360"/>
      </w:pPr>
      <w:rPr>
        <w:rFonts w:ascii="Symbol" w:hAnsi="Symbol" w:hint="default"/>
      </w:rPr>
    </w:lvl>
    <w:lvl w:ilvl="4" w:tplc="04070003" w:tentative="1">
      <w:start w:val="1"/>
      <w:numFmt w:val="bullet"/>
      <w:lvlText w:val="o"/>
      <w:lvlJc w:val="left"/>
      <w:pPr>
        <w:ind w:left="3575" w:hanging="360"/>
      </w:pPr>
      <w:rPr>
        <w:rFonts w:ascii="Courier New" w:hAnsi="Courier New" w:cs="Courier New" w:hint="default"/>
      </w:rPr>
    </w:lvl>
    <w:lvl w:ilvl="5" w:tplc="04070005" w:tentative="1">
      <w:start w:val="1"/>
      <w:numFmt w:val="bullet"/>
      <w:lvlText w:val=""/>
      <w:lvlJc w:val="left"/>
      <w:pPr>
        <w:ind w:left="4295" w:hanging="360"/>
      </w:pPr>
      <w:rPr>
        <w:rFonts w:ascii="Wingdings" w:hAnsi="Wingdings" w:hint="default"/>
      </w:rPr>
    </w:lvl>
    <w:lvl w:ilvl="6" w:tplc="04070001" w:tentative="1">
      <w:start w:val="1"/>
      <w:numFmt w:val="bullet"/>
      <w:lvlText w:val=""/>
      <w:lvlJc w:val="left"/>
      <w:pPr>
        <w:ind w:left="5015" w:hanging="360"/>
      </w:pPr>
      <w:rPr>
        <w:rFonts w:ascii="Symbol" w:hAnsi="Symbol" w:hint="default"/>
      </w:rPr>
    </w:lvl>
    <w:lvl w:ilvl="7" w:tplc="04070003" w:tentative="1">
      <w:start w:val="1"/>
      <w:numFmt w:val="bullet"/>
      <w:lvlText w:val="o"/>
      <w:lvlJc w:val="left"/>
      <w:pPr>
        <w:ind w:left="5735" w:hanging="360"/>
      </w:pPr>
      <w:rPr>
        <w:rFonts w:ascii="Courier New" w:hAnsi="Courier New" w:cs="Courier New" w:hint="default"/>
      </w:rPr>
    </w:lvl>
    <w:lvl w:ilvl="8" w:tplc="04070005" w:tentative="1">
      <w:start w:val="1"/>
      <w:numFmt w:val="bullet"/>
      <w:lvlText w:val=""/>
      <w:lvlJc w:val="left"/>
      <w:pPr>
        <w:ind w:left="6455" w:hanging="360"/>
      </w:pPr>
      <w:rPr>
        <w:rFonts w:ascii="Wingdings" w:hAnsi="Wingdings" w:hint="default"/>
      </w:rPr>
    </w:lvl>
  </w:abstractNum>
  <w:abstractNum w:abstractNumId="1">
    <w:nsid w:val="16BA040A"/>
    <w:multiLevelType w:val="hybridMultilevel"/>
    <w:tmpl w:val="2048B098"/>
    <w:lvl w:ilvl="0" w:tplc="85523C82">
      <w:start w:val="1"/>
      <w:numFmt w:val="bullet"/>
      <w:lvlText w:val=""/>
      <w:lvlJc w:val="left"/>
      <w:pPr>
        <w:ind w:left="695" w:hanging="360"/>
      </w:pPr>
      <w:rPr>
        <w:rFonts w:ascii="Wingdings" w:hAnsi="Wingdings" w:hint="default"/>
      </w:rPr>
    </w:lvl>
    <w:lvl w:ilvl="1" w:tplc="04070003" w:tentative="1">
      <w:start w:val="1"/>
      <w:numFmt w:val="bullet"/>
      <w:lvlText w:val="o"/>
      <w:lvlJc w:val="left"/>
      <w:pPr>
        <w:ind w:left="1415" w:hanging="360"/>
      </w:pPr>
      <w:rPr>
        <w:rFonts w:ascii="Courier New" w:hAnsi="Courier New" w:cs="Courier New" w:hint="default"/>
      </w:rPr>
    </w:lvl>
    <w:lvl w:ilvl="2" w:tplc="04070005" w:tentative="1">
      <w:start w:val="1"/>
      <w:numFmt w:val="bullet"/>
      <w:lvlText w:val=""/>
      <w:lvlJc w:val="left"/>
      <w:pPr>
        <w:ind w:left="2135" w:hanging="360"/>
      </w:pPr>
      <w:rPr>
        <w:rFonts w:ascii="Wingdings" w:hAnsi="Wingdings" w:hint="default"/>
      </w:rPr>
    </w:lvl>
    <w:lvl w:ilvl="3" w:tplc="04070001" w:tentative="1">
      <w:start w:val="1"/>
      <w:numFmt w:val="bullet"/>
      <w:lvlText w:val=""/>
      <w:lvlJc w:val="left"/>
      <w:pPr>
        <w:ind w:left="2855" w:hanging="360"/>
      </w:pPr>
      <w:rPr>
        <w:rFonts w:ascii="Symbol" w:hAnsi="Symbol" w:hint="default"/>
      </w:rPr>
    </w:lvl>
    <w:lvl w:ilvl="4" w:tplc="04070003" w:tentative="1">
      <w:start w:val="1"/>
      <w:numFmt w:val="bullet"/>
      <w:lvlText w:val="o"/>
      <w:lvlJc w:val="left"/>
      <w:pPr>
        <w:ind w:left="3575" w:hanging="360"/>
      </w:pPr>
      <w:rPr>
        <w:rFonts w:ascii="Courier New" w:hAnsi="Courier New" w:cs="Courier New" w:hint="default"/>
      </w:rPr>
    </w:lvl>
    <w:lvl w:ilvl="5" w:tplc="04070005" w:tentative="1">
      <w:start w:val="1"/>
      <w:numFmt w:val="bullet"/>
      <w:lvlText w:val=""/>
      <w:lvlJc w:val="left"/>
      <w:pPr>
        <w:ind w:left="4295" w:hanging="360"/>
      </w:pPr>
      <w:rPr>
        <w:rFonts w:ascii="Wingdings" w:hAnsi="Wingdings" w:hint="default"/>
      </w:rPr>
    </w:lvl>
    <w:lvl w:ilvl="6" w:tplc="04070001" w:tentative="1">
      <w:start w:val="1"/>
      <w:numFmt w:val="bullet"/>
      <w:lvlText w:val=""/>
      <w:lvlJc w:val="left"/>
      <w:pPr>
        <w:ind w:left="5015" w:hanging="360"/>
      </w:pPr>
      <w:rPr>
        <w:rFonts w:ascii="Symbol" w:hAnsi="Symbol" w:hint="default"/>
      </w:rPr>
    </w:lvl>
    <w:lvl w:ilvl="7" w:tplc="04070003" w:tentative="1">
      <w:start w:val="1"/>
      <w:numFmt w:val="bullet"/>
      <w:lvlText w:val="o"/>
      <w:lvlJc w:val="left"/>
      <w:pPr>
        <w:ind w:left="5735" w:hanging="360"/>
      </w:pPr>
      <w:rPr>
        <w:rFonts w:ascii="Courier New" w:hAnsi="Courier New" w:cs="Courier New" w:hint="default"/>
      </w:rPr>
    </w:lvl>
    <w:lvl w:ilvl="8" w:tplc="04070005" w:tentative="1">
      <w:start w:val="1"/>
      <w:numFmt w:val="bullet"/>
      <w:lvlText w:val=""/>
      <w:lvlJc w:val="left"/>
      <w:pPr>
        <w:ind w:left="6455" w:hanging="360"/>
      </w:pPr>
      <w:rPr>
        <w:rFonts w:ascii="Wingdings" w:hAnsi="Wingdings" w:hint="default"/>
      </w:rPr>
    </w:lvl>
  </w:abstractNum>
  <w:abstractNum w:abstractNumId="2">
    <w:nsid w:val="3C210253"/>
    <w:multiLevelType w:val="hybridMultilevel"/>
    <w:tmpl w:val="C3DA36F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44C2387"/>
    <w:multiLevelType w:val="multilevel"/>
    <w:tmpl w:val="5854F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524D7F"/>
    <w:multiLevelType w:val="hybridMultilevel"/>
    <w:tmpl w:val="9DCE9940"/>
    <w:lvl w:ilvl="0" w:tplc="04070001">
      <w:start w:val="1"/>
      <w:numFmt w:val="bullet"/>
      <w:lvlText w:val=""/>
      <w:lvlJc w:val="left"/>
      <w:pPr>
        <w:ind w:left="695" w:hanging="360"/>
      </w:pPr>
      <w:rPr>
        <w:rFonts w:ascii="Symbol" w:hAnsi="Symbol" w:hint="default"/>
      </w:rPr>
    </w:lvl>
    <w:lvl w:ilvl="1" w:tplc="04070003" w:tentative="1">
      <w:start w:val="1"/>
      <w:numFmt w:val="bullet"/>
      <w:lvlText w:val="o"/>
      <w:lvlJc w:val="left"/>
      <w:pPr>
        <w:ind w:left="1415" w:hanging="360"/>
      </w:pPr>
      <w:rPr>
        <w:rFonts w:ascii="Courier New" w:hAnsi="Courier New" w:cs="Courier New" w:hint="default"/>
      </w:rPr>
    </w:lvl>
    <w:lvl w:ilvl="2" w:tplc="04070005" w:tentative="1">
      <w:start w:val="1"/>
      <w:numFmt w:val="bullet"/>
      <w:lvlText w:val=""/>
      <w:lvlJc w:val="left"/>
      <w:pPr>
        <w:ind w:left="2135" w:hanging="360"/>
      </w:pPr>
      <w:rPr>
        <w:rFonts w:ascii="Wingdings" w:hAnsi="Wingdings" w:hint="default"/>
      </w:rPr>
    </w:lvl>
    <w:lvl w:ilvl="3" w:tplc="04070001" w:tentative="1">
      <w:start w:val="1"/>
      <w:numFmt w:val="bullet"/>
      <w:lvlText w:val=""/>
      <w:lvlJc w:val="left"/>
      <w:pPr>
        <w:ind w:left="2855" w:hanging="360"/>
      </w:pPr>
      <w:rPr>
        <w:rFonts w:ascii="Symbol" w:hAnsi="Symbol" w:hint="default"/>
      </w:rPr>
    </w:lvl>
    <w:lvl w:ilvl="4" w:tplc="04070003" w:tentative="1">
      <w:start w:val="1"/>
      <w:numFmt w:val="bullet"/>
      <w:lvlText w:val="o"/>
      <w:lvlJc w:val="left"/>
      <w:pPr>
        <w:ind w:left="3575" w:hanging="360"/>
      </w:pPr>
      <w:rPr>
        <w:rFonts w:ascii="Courier New" w:hAnsi="Courier New" w:cs="Courier New" w:hint="default"/>
      </w:rPr>
    </w:lvl>
    <w:lvl w:ilvl="5" w:tplc="04070005" w:tentative="1">
      <w:start w:val="1"/>
      <w:numFmt w:val="bullet"/>
      <w:lvlText w:val=""/>
      <w:lvlJc w:val="left"/>
      <w:pPr>
        <w:ind w:left="4295" w:hanging="360"/>
      </w:pPr>
      <w:rPr>
        <w:rFonts w:ascii="Wingdings" w:hAnsi="Wingdings" w:hint="default"/>
      </w:rPr>
    </w:lvl>
    <w:lvl w:ilvl="6" w:tplc="04070001" w:tentative="1">
      <w:start w:val="1"/>
      <w:numFmt w:val="bullet"/>
      <w:lvlText w:val=""/>
      <w:lvlJc w:val="left"/>
      <w:pPr>
        <w:ind w:left="5015" w:hanging="360"/>
      </w:pPr>
      <w:rPr>
        <w:rFonts w:ascii="Symbol" w:hAnsi="Symbol" w:hint="default"/>
      </w:rPr>
    </w:lvl>
    <w:lvl w:ilvl="7" w:tplc="04070003" w:tentative="1">
      <w:start w:val="1"/>
      <w:numFmt w:val="bullet"/>
      <w:lvlText w:val="o"/>
      <w:lvlJc w:val="left"/>
      <w:pPr>
        <w:ind w:left="5735" w:hanging="360"/>
      </w:pPr>
      <w:rPr>
        <w:rFonts w:ascii="Courier New" w:hAnsi="Courier New" w:cs="Courier New" w:hint="default"/>
      </w:rPr>
    </w:lvl>
    <w:lvl w:ilvl="8" w:tplc="04070005" w:tentative="1">
      <w:start w:val="1"/>
      <w:numFmt w:val="bullet"/>
      <w:lvlText w:val=""/>
      <w:lvlJc w:val="left"/>
      <w:pPr>
        <w:ind w:left="6455" w:hanging="360"/>
      </w:pPr>
      <w:rPr>
        <w:rFonts w:ascii="Wingdings" w:hAnsi="Wingdings" w:hint="default"/>
      </w:rPr>
    </w:lvl>
  </w:abstractNum>
  <w:abstractNum w:abstractNumId="5">
    <w:nsid w:val="63E752F9"/>
    <w:multiLevelType w:val="hybridMultilevel"/>
    <w:tmpl w:val="AC8CF7E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CFC2FDE"/>
    <w:multiLevelType w:val="hybridMultilevel"/>
    <w:tmpl w:val="18B2A55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8434"/>
  </w:hdrShapeDefaults>
  <w:footnotePr>
    <w:footnote w:id="0"/>
    <w:footnote w:id="1"/>
  </w:footnotePr>
  <w:endnotePr>
    <w:endnote w:id="0"/>
    <w:endnote w:id="1"/>
  </w:endnotePr>
  <w:compat/>
  <w:rsids>
    <w:rsidRoot w:val="00865052"/>
    <w:rsid w:val="00005BD8"/>
    <w:rsid w:val="0001540F"/>
    <w:rsid w:val="0001547F"/>
    <w:rsid w:val="00020913"/>
    <w:rsid w:val="00026191"/>
    <w:rsid w:val="0002761C"/>
    <w:rsid w:val="000279F3"/>
    <w:rsid w:val="00030FF4"/>
    <w:rsid w:val="0004619F"/>
    <w:rsid w:val="00055299"/>
    <w:rsid w:val="000556B3"/>
    <w:rsid w:val="00057AF4"/>
    <w:rsid w:val="00065F70"/>
    <w:rsid w:val="00066BE7"/>
    <w:rsid w:val="0006731B"/>
    <w:rsid w:val="000677C7"/>
    <w:rsid w:val="000716C2"/>
    <w:rsid w:val="000847A0"/>
    <w:rsid w:val="0008652C"/>
    <w:rsid w:val="00086A7D"/>
    <w:rsid w:val="00094D57"/>
    <w:rsid w:val="000951AF"/>
    <w:rsid w:val="000968C4"/>
    <w:rsid w:val="000A1A6D"/>
    <w:rsid w:val="000A4BC7"/>
    <w:rsid w:val="000D287B"/>
    <w:rsid w:val="000E01D8"/>
    <w:rsid w:val="000E4A30"/>
    <w:rsid w:val="000F0EE9"/>
    <w:rsid w:val="000F3ADA"/>
    <w:rsid w:val="001040E6"/>
    <w:rsid w:val="0010681B"/>
    <w:rsid w:val="001174E3"/>
    <w:rsid w:val="00123D9D"/>
    <w:rsid w:val="00133D15"/>
    <w:rsid w:val="00146C66"/>
    <w:rsid w:val="001510C6"/>
    <w:rsid w:val="001565D8"/>
    <w:rsid w:val="0015681C"/>
    <w:rsid w:val="00170804"/>
    <w:rsid w:val="00172D09"/>
    <w:rsid w:val="00176566"/>
    <w:rsid w:val="00185404"/>
    <w:rsid w:val="001A310F"/>
    <w:rsid w:val="001D41D5"/>
    <w:rsid w:val="001E1211"/>
    <w:rsid w:val="001F01C7"/>
    <w:rsid w:val="001F1A20"/>
    <w:rsid w:val="001F5A50"/>
    <w:rsid w:val="002027A1"/>
    <w:rsid w:val="00207279"/>
    <w:rsid w:val="00210C30"/>
    <w:rsid w:val="00212B73"/>
    <w:rsid w:val="00217FB2"/>
    <w:rsid w:val="002247A7"/>
    <w:rsid w:val="00244F97"/>
    <w:rsid w:val="002455CE"/>
    <w:rsid w:val="00246756"/>
    <w:rsid w:val="0024685F"/>
    <w:rsid w:val="00253CA7"/>
    <w:rsid w:val="00270BB2"/>
    <w:rsid w:val="0027177B"/>
    <w:rsid w:val="00274CF5"/>
    <w:rsid w:val="002831E4"/>
    <w:rsid w:val="00283641"/>
    <w:rsid w:val="00295D76"/>
    <w:rsid w:val="00297D64"/>
    <w:rsid w:val="002A6926"/>
    <w:rsid w:val="002B0EA7"/>
    <w:rsid w:val="002B6A1F"/>
    <w:rsid w:val="002C22F2"/>
    <w:rsid w:val="002D29E2"/>
    <w:rsid w:val="002F0E0B"/>
    <w:rsid w:val="002F579F"/>
    <w:rsid w:val="002F73AE"/>
    <w:rsid w:val="00334448"/>
    <w:rsid w:val="0033527B"/>
    <w:rsid w:val="003373D6"/>
    <w:rsid w:val="00337A64"/>
    <w:rsid w:val="0034032A"/>
    <w:rsid w:val="003459B6"/>
    <w:rsid w:val="0034600D"/>
    <w:rsid w:val="00346F93"/>
    <w:rsid w:val="00361DEE"/>
    <w:rsid w:val="003637C5"/>
    <w:rsid w:val="003765BC"/>
    <w:rsid w:val="00376CEB"/>
    <w:rsid w:val="003A1DA3"/>
    <w:rsid w:val="003A341C"/>
    <w:rsid w:val="003A3856"/>
    <w:rsid w:val="003A42FE"/>
    <w:rsid w:val="003A5575"/>
    <w:rsid w:val="003D0C07"/>
    <w:rsid w:val="003D74B0"/>
    <w:rsid w:val="003E56AF"/>
    <w:rsid w:val="003F1BDC"/>
    <w:rsid w:val="003F34B7"/>
    <w:rsid w:val="004006D4"/>
    <w:rsid w:val="00401A5F"/>
    <w:rsid w:val="00401CDB"/>
    <w:rsid w:val="00403668"/>
    <w:rsid w:val="00405C3B"/>
    <w:rsid w:val="0041148B"/>
    <w:rsid w:val="00414ABB"/>
    <w:rsid w:val="004203DD"/>
    <w:rsid w:val="00421F0C"/>
    <w:rsid w:val="00426CF9"/>
    <w:rsid w:val="00432239"/>
    <w:rsid w:val="004370FC"/>
    <w:rsid w:val="00442D8C"/>
    <w:rsid w:val="0046191E"/>
    <w:rsid w:val="004632A7"/>
    <w:rsid w:val="004677A3"/>
    <w:rsid w:val="0047404D"/>
    <w:rsid w:val="0047645E"/>
    <w:rsid w:val="004776F7"/>
    <w:rsid w:val="0049313E"/>
    <w:rsid w:val="004A73A7"/>
    <w:rsid w:val="004B0E71"/>
    <w:rsid w:val="004C08B2"/>
    <w:rsid w:val="004C3816"/>
    <w:rsid w:val="004C3DF2"/>
    <w:rsid w:val="004D10FD"/>
    <w:rsid w:val="004D74ED"/>
    <w:rsid w:val="004E29C6"/>
    <w:rsid w:val="004E3969"/>
    <w:rsid w:val="004E7657"/>
    <w:rsid w:val="004F0660"/>
    <w:rsid w:val="004F454A"/>
    <w:rsid w:val="00501B96"/>
    <w:rsid w:val="00504670"/>
    <w:rsid w:val="00506144"/>
    <w:rsid w:val="0050640B"/>
    <w:rsid w:val="00511D46"/>
    <w:rsid w:val="00515308"/>
    <w:rsid w:val="00521EC2"/>
    <w:rsid w:val="00525952"/>
    <w:rsid w:val="00527FCA"/>
    <w:rsid w:val="00541A2D"/>
    <w:rsid w:val="0054558A"/>
    <w:rsid w:val="0056018F"/>
    <w:rsid w:val="00561A84"/>
    <w:rsid w:val="00565BA0"/>
    <w:rsid w:val="005677B0"/>
    <w:rsid w:val="00573991"/>
    <w:rsid w:val="00577E93"/>
    <w:rsid w:val="00584264"/>
    <w:rsid w:val="0059050F"/>
    <w:rsid w:val="005A779B"/>
    <w:rsid w:val="005B191B"/>
    <w:rsid w:val="005B4E52"/>
    <w:rsid w:val="005D4B31"/>
    <w:rsid w:val="005E48DF"/>
    <w:rsid w:val="005E6817"/>
    <w:rsid w:val="005F4913"/>
    <w:rsid w:val="005F7328"/>
    <w:rsid w:val="006138F6"/>
    <w:rsid w:val="00614A7D"/>
    <w:rsid w:val="006224E6"/>
    <w:rsid w:val="0062343D"/>
    <w:rsid w:val="00633155"/>
    <w:rsid w:val="00634B1E"/>
    <w:rsid w:val="0063642F"/>
    <w:rsid w:val="006400B9"/>
    <w:rsid w:val="006429C9"/>
    <w:rsid w:val="006526D8"/>
    <w:rsid w:val="006555E8"/>
    <w:rsid w:val="006605C5"/>
    <w:rsid w:val="00664EDE"/>
    <w:rsid w:val="00666E86"/>
    <w:rsid w:val="00681D11"/>
    <w:rsid w:val="006870F2"/>
    <w:rsid w:val="006A1C2A"/>
    <w:rsid w:val="006A53B2"/>
    <w:rsid w:val="006C0F3E"/>
    <w:rsid w:val="006C362F"/>
    <w:rsid w:val="006C7763"/>
    <w:rsid w:val="006E0744"/>
    <w:rsid w:val="006E4282"/>
    <w:rsid w:val="006E5B9C"/>
    <w:rsid w:val="006F1F67"/>
    <w:rsid w:val="006F4528"/>
    <w:rsid w:val="00703277"/>
    <w:rsid w:val="00733856"/>
    <w:rsid w:val="00743401"/>
    <w:rsid w:val="00761567"/>
    <w:rsid w:val="00763F16"/>
    <w:rsid w:val="00764F7F"/>
    <w:rsid w:val="00773E37"/>
    <w:rsid w:val="007749D2"/>
    <w:rsid w:val="00786A0A"/>
    <w:rsid w:val="007A3759"/>
    <w:rsid w:val="007A6AED"/>
    <w:rsid w:val="007B006C"/>
    <w:rsid w:val="007C15BC"/>
    <w:rsid w:val="007C26EB"/>
    <w:rsid w:val="007C3CB9"/>
    <w:rsid w:val="007D50DE"/>
    <w:rsid w:val="007D55FF"/>
    <w:rsid w:val="007F0236"/>
    <w:rsid w:val="007F3226"/>
    <w:rsid w:val="007F4C17"/>
    <w:rsid w:val="007F5927"/>
    <w:rsid w:val="007F7FAC"/>
    <w:rsid w:val="0080013F"/>
    <w:rsid w:val="008053DE"/>
    <w:rsid w:val="008074A0"/>
    <w:rsid w:val="00820EED"/>
    <w:rsid w:val="00832134"/>
    <w:rsid w:val="00832727"/>
    <w:rsid w:val="00834927"/>
    <w:rsid w:val="00834A4C"/>
    <w:rsid w:val="00842C41"/>
    <w:rsid w:val="00853446"/>
    <w:rsid w:val="00865052"/>
    <w:rsid w:val="00867456"/>
    <w:rsid w:val="00872A79"/>
    <w:rsid w:val="00881DE0"/>
    <w:rsid w:val="00891F79"/>
    <w:rsid w:val="00895795"/>
    <w:rsid w:val="008A1A8B"/>
    <w:rsid w:val="008A262F"/>
    <w:rsid w:val="008A5A31"/>
    <w:rsid w:val="008A5D97"/>
    <w:rsid w:val="008B1A63"/>
    <w:rsid w:val="008B4AE8"/>
    <w:rsid w:val="008B53CF"/>
    <w:rsid w:val="008C2F53"/>
    <w:rsid w:val="008D12D0"/>
    <w:rsid w:val="008D1DC8"/>
    <w:rsid w:val="008D49B6"/>
    <w:rsid w:val="008D53F9"/>
    <w:rsid w:val="008E18F4"/>
    <w:rsid w:val="008E1C4B"/>
    <w:rsid w:val="008E1E05"/>
    <w:rsid w:val="008E51DB"/>
    <w:rsid w:val="008F6F14"/>
    <w:rsid w:val="009051E2"/>
    <w:rsid w:val="00905419"/>
    <w:rsid w:val="00905710"/>
    <w:rsid w:val="00914A36"/>
    <w:rsid w:val="00916039"/>
    <w:rsid w:val="00917A7E"/>
    <w:rsid w:val="00920427"/>
    <w:rsid w:val="00931938"/>
    <w:rsid w:val="0093477B"/>
    <w:rsid w:val="00937223"/>
    <w:rsid w:val="00942FE4"/>
    <w:rsid w:val="00945305"/>
    <w:rsid w:val="0094790C"/>
    <w:rsid w:val="00947C96"/>
    <w:rsid w:val="00950525"/>
    <w:rsid w:val="00951DB8"/>
    <w:rsid w:val="00957411"/>
    <w:rsid w:val="00963F1B"/>
    <w:rsid w:val="009861F3"/>
    <w:rsid w:val="00987378"/>
    <w:rsid w:val="009B428C"/>
    <w:rsid w:val="009C6CF3"/>
    <w:rsid w:val="009D04B4"/>
    <w:rsid w:val="009D4499"/>
    <w:rsid w:val="009F03D7"/>
    <w:rsid w:val="009F164A"/>
    <w:rsid w:val="00A0032A"/>
    <w:rsid w:val="00A02F27"/>
    <w:rsid w:val="00A04804"/>
    <w:rsid w:val="00A13FCB"/>
    <w:rsid w:val="00A3039E"/>
    <w:rsid w:val="00A4276D"/>
    <w:rsid w:val="00A44976"/>
    <w:rsid w:val="00A47EDC"/>
    <w:rsid w:val="00A5118E"/>
    <w:rsid w:val="00A54DE3"/>
    <w:rsid w:val="00A70C3C"/>
    <w:rsid w:val="00A7226C"/>
    <w:rsid w:val="00A7271D"/>
    <w:rsid w:val="00A805B6"/>
    <w:rsid w:val="00A8697C"/>
    <w:rsid w:val="00A95087"/>
    <w:rsid w:val="00AB0F3B"/>
    <w:rsid w:val="00AB2F31"/>
    <w:rsid w:val="00AB352D"/>
    <w:rsid w:val="00AF2AA8"/>
    <w:rsid w:val="00AF363B"/>
    <w:rsid w:val="00B14AD9"/>
    <w:rsid w:val="00B1655D"/>
    <w:rsid w:val="00B2359F"/>
    <w:rsid w:val="00B2773A"/>
    <w:rsid w:val="00B324C9"/>
    <w:rsid w:val="00B3574F"/>
    <w:rsid w:val="00B468D2"/>
    <w:rsid w:val="00B510BF"/>
    <w:rsid w:val="00B613A4"/>
    <w:rsid w:val="00B63399"/>
    <w:rsid w:val="00B657A2"/>
    <w:rsid w:val="00B75345"/>
    <w:rsid w:val="00B8081B"/>
    <w:rsid w:val="00B80F83"/>
    <w:rsid w:val="00B81DB4"/>
    <w:rsid w:val="00B84F4F"/>
    <w:rsid w:val="00B87715"/>
    <w:rsid w:val="00BA25CA"/>
    <w:rsid w:val="00BA2922"/>
    <w:rsid w:val="00BA2BC1"/>
    <w:rsid w:val="00BB7B47"/>
    <w:rsid w:val="00BC0C1D"/>
    <w:rsid w:val="00BD28C9"/>
    <w:rsid w:val="00BD7494"/>
    <w:rsid w:val="00BD7846"/>
    <w:rsid w:val="00BE01B4"/>
    <w:rsid w:val="00BE288D"/>
    <w:rsid w:val="00BE6E6F"/>
    <w:rsid w:val="00BF0B5F"/>
    <w:rsid w:val="00BF2D5E"/>
    <w:rsid w:val="00C0428A"/>
    <w:rsid w:val="00C0639C"/>
    <w:rsid w:val="00C2155D"/>
    <w:rsid w:val="00C220F7"/>
    <w:rsid w:val="00C2461F"/>
    <w:rsid w:val="00C50616"/>
    <w:rsid w:val="00C520EE"/>
    <w:rsid w:val="00C530D1"/>
    <w:rsid w:val="00C547F4"/>
    <w:rsid w:val="00C73914"/>
    <w:rsid w:val="00C75A82"/>
    <w:rsid w:val="00C81C8F"/>
    <w:rsid w:val="00C86608"/>
    <w:rsid w:val="00CA26F9"/>
    <w:rsid w:val="00CA50B8"/>
    <w:rsid w:val="00CB1D7A"/>
    <w:rsid w:val="00CB1F66"/>
    <w:rsid w:val="00CB6E27"/>
    <w:rsid w:val="00CB7F3D"/>
    <w:rsid w:val="00CC1942"/>
    <w:rsid w:val="00CC4238"/>
    <w:rsid w:val="00CD4D2A"/>
    <w:rsid w:val="00CD664A"/>
    <w:rsid w:val="00D0011F"/>
    <w:rsid w:val="00D018B8"/>
    <w:rsid w:val="00D02B85"/>
    <w:rsid w:val="00D041B5"/>
    <w:rsid w:val="00D043CA"/>
    <w:rsid w:val="00D06D9B"/>
    <w:rsid w:val="00D06FD4"/>
    <w:rsid w:val="00D139A6"/>
    <w:rsid w:val="00D20343"/>
    <w:rsid w:val="00D20C38"/>
    <w:rsid w:val="00D22F66"/>
    <w:rsid w:val="00D265F1"/>
    <w:rsid w:val="00D31464"/>
    <w:rsid w:val="00D32BF3"/>
    <w:rsid w:val="00D42C2E"/>
    <w:rsid w:val="00D51228"/>
    <w:rsid w:val="00D540DA"/>
    <w:rsid w:val="00D5762E"/>
    <w:rsid w:val="00D60C36"/>
    <w:rsid w:val="00D6335E"/>
    <w:rsid w:val="00D6426F"/>
    <w:rsid w:val="00D7638E"/>
    <w:rsid w:val="00D87D0E"/>
    <w:rsid w:val="00D91E02"/>
    <w:rsid w:val="00D94055"/>
    <w:rsid w:val="00D96835"/>
    <w:rsid w:val="00DA4EC9"/>
    <w:rsid w:val="00DB7244"/>
    <w:rsid w:val="00DC332C"/>
    <w:rsid w:val="00DC6F2D"/>
    <w:rsid w:val="00DD08A0"/>
    <w:rsid w:val="00DD661F"/>
    <w:rsid w:val="00DE3532"/>
    <w:rsid w:val="00DE5E93"/>
    <w:rsid w:val="00DF3ADD"/>
    <w:rsid w:val="00DF3FE8"/>
    <w:rsid w:val="00DF5B05"/>
    <w:rsid w:val="00DF6328"/>
    <w:rsid w:val="00E02AE5"/>
    <w:rsid w:val="00E14C46"/>
    <w:rsid w:val="00E37248"/>
    <w:rsid w:val="00E3764D"/>
    <w:rsid w:val="00E40BA9"/>
    <w:rsid w:val="00E42980"/>
    <w:rsid w:val="00E43363"/>
    <w:rsid w:val="00E45AAA"/>
    <w:rsid w:val="00E60239"/>
    <w:rsid w:val="00E710D7"/>
    <w:rsid w:val="00E80208"/>
    <w:rsid w:val="00E92F6C"/>
    <w:rsid w:val="00E95655"/>
    <w:rsid w:val="00EA37C7"/>
    <w:rsid w:val="00EA58FE"/>
    <w:rsid w:val="00EB2C97"/>
    <w:rsid w:val="00EB3879"/>
    <w:rsid w:val="00EC023B"/>
    <w:rsid w:val="00EC57D2"/>
    <w:rsid w:val="00ED3B74"/>
    <w:rsid w:val="00ED67C5"/>
    <w:rsid w:val="00ED7BD2"/>
    <w:rsid w:val="00EE1DB6"/>
    <w:rsid w:val="00EE78B3"/>
    <w:rsid w:val="00EF4DE8"/>
    <w:rsid w:val="00F0476C"/>
    <w:rsid w:val="00F14044"/>
    <w:rsid w:val="00F15D0B"/>
    <w:rsid w:val="00F16A8A"/>
    <w:rsid w:val="00F45D15"/>
    <w:rsid w:val="00F4608C"/>
    <w:rsid w:val="00F472B3"/>
    <w:rsid w:val="00F6309D"/>
    <w:rsid w:val="00F76B12"/>
    <w:rsid w:val="00F80491"/>
    <w:rsid w:val="00F85BFF"/>
    <w:rsid w:val="00FA1773"/>
    <w:rsid w:val="00FA2462"/>
    <w:rsid w:val="00FA5D02"/>
    <w:rsid w:val="00FA7239"/>
    <w:rsid w:val="00FB00B8"/>
    <w:rsid w:val="00FB68BF"/>
    <w:rsid w:val="00FB764B"/>
    <w:rsid w:val="00FC371D"/>
    <w:rsid w:val="00FC4361"/>
    <w:rsid w:val="00FC4A40"/>
    <w:rsid w:val="00FD08AF"/>
    <w:rsid w:val="00FD5A30"/>
    <w:rsid w:val="00FD6305"/>
    <w:rsid w:val="00FD6F14"/>
    <w:rsid w:val="00FD7384"/>
    <w:rsid w:val="00FE19F4"/>
    <w:rsid w:val="00FE435E"/>
    <w:rsid w:val="00FE76AB"/>
    <w:rsid w:val="00FF6DB8"/>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052"/>
    <w:rPr>
      <w:rFonts w:ascii="Calibri" w:eastAsia="Calibri" w:hAnsi="Calibri"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5052"/>
    <w:pPr>
      <w:ind w:left="720"/>
      <w:contextualSpacing/>
    </w:pPr>
  </w:style>
  <w:style w:type="paragraph" w:styleId="Sprechblasentext">
    <w:name w:val="Balloon Text"/>
    <w:basedOn w:val="Standard"/>
    <w:link w:val="SprechblasentextZchn"/>
    <w:uiPriority w:val="99"/>
    <w:semiHidden/>
    <w:unhideWhenUsed/>
    <w:rsid w:val="00026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191"/>
    <w:rPr>
      <w:rFonts w:ascii="Tahoma" w:eastAsia="Calibri" w:hAnsi="Tahoma" w:cs="Tahoma"/>
      <w:sz w:val="16"/>
      <w:szCs w:val="16"/>
    </w:rPr>
  </w:style>
  <w:style w:type="table" w:styleId="Tabellengitternetz">
    <w:name w:val="Table Grid"/>
    <w:basedOn w:val="NormaleTabelle"/>
    <w:uiPriority w:val="59"/>
    <w:rsid w:val="000261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Absatz-Standardschriftart"/>
    <w:rsid w:val="008C2F53"/>
    <w:rPr>
      <w:color w:val="0000FF"/>
      <w:u w:val="single"/>
    </w:rPr>
  </w:style>
  <w:style w:type="paragraph" w:styleId="Kopfzeile">
    <w:name w:val="header"/>
    <w:basedOn w:val="Standard"/>
    <w:link w:val="KopfzeileZchn"/>
    <w:uiPriority w:val="99"/>
    <w:semiHidden/>
    <w:unhideWhenUsed/>
    <w:rsid w:val="008C2F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C2F53"/>
    <w:rPr>
      <w:rFonts w:ascii="Calibri" w:eastAsia="Calibri" w:hAnsi="Calibri" w:cs="Arial"/>
    </w:rPr>
  </w:style>
  <w:style w:type="paragraph" w:styleId="Fuzeile">
    <w:name w:val="footer"/>
    <w:basedOn w:val="Standard"/>
    <w:link w:val="FuzeileZchn"/>
    <w:uiPriority w:val="99"/>
    <w:unhideWhenUsed/>
    <w:rsid w:val="008C2F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2F53"/>
    <w:rPr>
      <w:rFonts w:ascii="Calibri" w:eastAsia="Calibri" w:hAnsi="Calibri" w:cs="Arial"/>
    </w:rPr>
  </w:style>
</w:styles>
</file>

<file path=word/webSettings.xml><?xml version="1.0" encoding="utf-8"?>
<w:webSettings xmlns:r="http://schemas.openxmlformats.org/officeDocument/2006/relationships" xmlns:w="http://schemas.openxmlformats.org/wordprocessingml/2006/main">
  <w:divs>
    <w:div w:id="368842332">
      <w:bodyDiv w:val="1"/>
      <w:marLeft w:val="0"/>
      <w:marRight w:val="0"/>
      <w:marTop w:val="0"/>
      <w:marBottom w:val="0"/>
      <w:divBdr>
        <w:top w:val="none" w:sz="0" w:space="0" w:color="auto"/>
        <w:left w:val="none" w:sz="0" w:space="0" w:color="auto"/>
        <w:bottom w:val="none" w:sz="0" w:space="0" w:color="auto"/>
        <w:right w:val="none" w:sz="0" w:space="0" w:color="auto"/>
      </w:divBdr>
    </w:div>
    <w:div w:id="117252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C68A2-F8AA-4C62-BBD3-9F6AD72C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2524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Söllner</dc:creator>
  <cp:keywords/>
  <dc:description/>
  <cp:lastModifiedBy>Benjamin Söllner</cp:lastModifiedBy>
  <cp:revision>9</cp:revision>
  <cp:lastPrinted>2008-05-09T08:14:00Z</cp:lastPrinted>
  <dcterms:created xsi:type="dcterms:W3CDTF">2008-05-06T14:56:00Z</dcterms:created>
  <dcterms:modified xsi:type="dcterms:W3CDTF">2008-05-09T08:16:00Z</dcterms:modified>
</cp:coreProperties>
</file>