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jc w:val="center"/>
        <w:rPr/>
      </w:pPr>
      <w:r>
        <w:rPr>
          <w:b/>
          <w:color w:val="05613C"/>
          <w:sz w:val="64"/>
        </w:rPr>
        <w:t>Naija Prime School</w:t>
      </w:r>
    </w:p>
    <w:p>
      <w:pPr>
        <w:pStyle w:val="Normal"/>
        <w:jc w:val="center"/>
        <w:rPr/>
      </w:pPr>
      <w:r>
        <w:rPr>
          <w:color w:val="B8860B"/>
          <w:sz w:val="36"/>
        </w:rPr>
        <w:t>Sprint 5 — Assessments, Results &amp; Report Cards</w:t>
      </w:r>
    </w:p>
    <w:p>
      <w:pPr>
        <w:pStyle w:val="Normal"/>
        <w:jc w:val="center"/>
        <w:rPr/>
      </w:pPr>
      <w:r>
        <w:rPr>
          <w:i/>
          <w:sz w:val="28"/>
        </w:rPr>
        <w:t>Continuous assessment · Exam scores · Result computation · Term report cards</w:t>
      </w:r>
    </w:p>
    <w:p>
      <w:pPr>
        <w:pStyle w:val="Normal"/>
        <w:jc w:val="center"/>
        <w:rPr/>
      </w:pPr>
      <w:r>
        <w:rPr>
          <w:i/>
          <w:sz w:val="24"/>
        </w:rPr>
        <w:t>Long-form implementation walk-through</w:t>
      </w:r>
    </w:p>
    <w:p>
      <w:pPr>
        <w:pStyle w:val="Normal"/>
        <w:rPr/>
      </w:pPr>
      <w:r>
        <w:rPr/>
      </w:r>
    </w:p>
    <w:p>
      <w:pPr>
        <w:pStyle w:val="Normal"/>
        <w:rPr/>
      </w:pPr>
      <w:r>
        <w:rPr/>
      </w:r>
    </w:p>
    <w:p>
      <w:pPr>
        <w:pStyle w:val="Normal"/>
        <w:jc w:val="center"/>
        <w:rPr/>
      </w:pPr>
      <w:r>
        <w:rPr>
          <w:b/>
        </w:rPr>
        <w:t>Author: Benjamin Fadina</w:t>
      </w:r>
      <w:r>
        <w:rPr/>
        <w:br/>
        <w:t>Branch: sprint/5-results-reports</w:t>
        <w:br/>
        <w:t>Built on: Sprint 1 identity + Sprint 2 academic domain + Sprint 3 students &amp; parents + Sprint 4 attendance</w:t>
        <w:br/>
        <w:t>Stack: .NET 10, Blazor Web App (Auto), EF Core 10, SQL Server, Radzen Blazor</w:t>
        <w:br/>
        <w:t>Editor: Visual Studio Code with the C# Dev Kit</w:t>
        <w:br/>
        <w:t>Repository: https://github.com/benjaminsqlserver/NaijaPrimeSchool</w:t>
        <w:br/>
        <w:t>Licence: MIT — see LICENSE at the repo root</w:t>
      </w:r>
    </w:p>
    <w:p>
      <w:pPr>
        <w:pStyle w:val="Normal"/>
        <w:rPr/>
      </w:pPr>
      <w:r>
        <w:rPr/>
      </w:r>
      <w:r>
        <w:br w:type="page"/>
      </w:r>
    </w:p>
    <w:p>
      <w:pPr>
        <w:pStyle w:val="Heading1"/>
        <w:spacing w:before="0" w:after="0"/>
        <w:rPr/>
      </w:pPr>
      <w:bookmarkStart w:id="0" w:name="__RefHeading___Toc5815_1562695877"/>
      <w:bookmarkEnd w:id="0"/>
      <w:r>
        <w:rPr>
          <w:color w:val="05613C"/>
        </w:rPr>
        <w:t>Contents</w:t>
      </w:r>
    </w:p>
    <w:sdt>
      <w:sdtPr>
        <w:docPartObj>
          <w:docPartGallery w:val="Table of Contents"/>
          <w:docPartUnique w:val="true"/>
        </w:docPartObj>
      </w:sdtPr>
      <w:sdtContent>
        <w:p>
          <w:pPr>
            <w:pStyle w:val="TOC1"/>
            <w:tabs>
              <w:tab w:val="clear" w:pos="9518"/>
              <w:tab w:val="right" w:pos="9517" w:leader="dot"/>
            </w:tabs>
            <w:rPr/>
          </w:pPr>
          <w:r>
            <w:fldChar w:fldCharType="begin"/>
          </w:r>
          <w:r>
            <w:rPr>
              <w:rStyle w:val="IndexLink"/>
              <w:webHidden/>
            </w:rPr>
            <w:instrText xml:space="preserve"> TOC \z \o "1-3" \u \h</w:instrText>
          </w:r>
          <w:r>
            <w:rPr>
              <w:rStyle w:val="IndexLink"/>
              <w:webHidden/>
            </w:rPr>
            <w:fldChar w:fldCharType="separate"/>
          </w:r>
          <w:hyperlink w:anchor="__RefHeading___Toc5815_1562695877" w:tooltip="Contents">
            <w:r>
              <w:rPr>
                <w:rStyle w:val="IndexLink"/>
                <w:webHidden/>
              </w:rPr>
              <w:t>Contents</w:t>
              <w:tab/>
              <w:t>2</w:t>
            </w:r>
          </w:hyperlink>
        </w:p>
        <w:p>
          <w:pPr>
            <w:pStyle w:val="TOC1"/>
            <w:tabs>
              <w:tab w:val="clear" w:pos="9518"/>
              <w:tab w:val="right" w:pos="9517" w:leader="dot"/>
            </w:tabs>
            <w:rPr/>
          </w:pPr>
          <w:hyperlink w:anchor="__RefHeading___Toc5817_1562695877" w:tooltip="1. Sprint 5 in context">
            <w:r>
              <w:rPr>
                <w:rStyle w:val="IndexLink"/>
                <w:webHidden/>
              </w:rPr>
              <w:t>1. Sprint 5 in context</w:t>
              <w:tab/>
              <w:t>6</w:t>
            </w:r>
          </w:hyperlink>
        </w:p>
        <w:p>
          <w:pPr>
            <w:pStyle w:val="TOC2"/>
            <w:tabs>
              <w:tab w:val="clear" w:pos="9235"/>
              <w:tab w:val="right" w:pos="9517" w:leader="dot"/>
            </w:tabs>
            <w:rPr/>
          </w:pPr>
          <w:hyperlink w:anchor="__RefHeading___Toc5819_1562695877" w:tooltip="1.1 Where this sits relative to sprint 4">
            <w:r>
              <w:rPr>
                <w:rStyle w:val="IndexLink"/>
                <w:webHidden/>
              </w:rPr>
              <w:t>1.1 Where this sits relative to sprint 4</w:t>
              <w:tab/>
              <w:t>6</w:t>
            </w:r>
          </w:hyperlink>
        </w:p>
        <w:p>
          <w:pPr>
            <w:pStyle w:val="TOC2"/>
            <w:tabs>
              <w:tab w:val="clear" w:pos="9235"/>
              <w:tab w:val="right" w:pos="9517" w:leader="dot"/>
            </w:tabs>
            <w:rPr/>
          </w:pPr>
          <w:hyperlink w:anchor="__RefHeading___Toc5821_1562695877" w:tooltip="1.2 Functional scope delivered">
            <w:r>
              <w:rPr>
                <w:rStyle w:val="IndexLink"/>
                <w:webHidden/>
              </w:rPr>
              <w:t>1.2 Functional scope delivered</w:t>
              <w:tab/>
              <w:t>7</w:t>
            </w:r>
          </w:hyperlink>
        </w:p>
        <w:p>
          <w:pPr>
            <w:pStyle w:val="TOC2"/>
            <w:tabs>
              <w:tab w:val="clear" w:pos="9235"/>
              <w:tab w:val="right" w:pos="9517" w:leader="dot"/>
            </w:tabs>
            <w:rPr/>
          </w:pPr>
          <w:hyperlink w:anchor="__RefHeading___Toc5823_1562695877" w:tooltip="1.3 Non-goals deliberately deferred">
            <w:r>
              <w:rPr>
                <w:rStyle w:val="IndexLink"/>
                <w:webHidden/>
              </w:rPr>
              <w:t>1.3 Non-goals deliberately deferred</w:t>
              <w:tab/>
              <w:t>7</w:t>
            </w:r>
          </w:hyperlink>
        </w:p>
        <w:p>
          <w:pPr>
            <w:pStyle w:val="TOC2"/>
            <w:tabs>
              <w:tab w:val="clear" w:pos="9235"/>
              <w:tab w:val="right" w:pos="9517" w:leader="dot"/>
            </w:tabs>
            <w:rPr/>
          </w:pPr>
          <w:hyperlink w:anchor="__RefHeading___Toc5825_1562695877" w:tooltip="1.4 Scale of the sprint">
            <w:r>
              <w:rPr>
                <w:rStyle w:val="IndexLink"/>
                <w:webHidden/>
              </w:rPr>
              <w:t>1.4 Scale of the sprint</w:t>
              <w:tab/>
              <w:t>8</w:t>
            </w:r>
          </w:hyperlink>
        </w:p>
        <w:p>
          <w:pPr>
            <w:pStyle w:val="TOC1"/>
            <w:tabs>
              <w:tab w:val="clear" w:pos="9518"/>
              <w:tab w:val="right" w:pos="9517" w:leader="dot"/>
            </w:tabs>
            <w:rPr/>
          </w:pPr>
          <w:hyperlink w:anchor="__RefHeading___Toc5827_1562695877" w:tooltip="2. Design decisions and trade-offs">
            <w:r>
              <w:rPr>
                <w:rStyle w:val="IndexLink"/>
                <w:webHidden/>
              </w:rPr>
              <w:t>2. Design decisions and trade-offs</w:t>
              <w:tab/>
              <w:t>9</w:t>
            </w:r>
          </w:hyperlink>
        </w:p>
        <w:p>
          <w:pPr>
            <w:pStyle w:val="TOC2"/>
            <w:tabs>
              <w:tab w:val="clear" w:pos="9235"/>
              <w:tab w:val="right" w:pos="9517" w:leader="dot"/>
            </w:tabs>
            <w:rPr/>
          </w:pPr>
          <w:hyperlink w:anchor="__RefHeading___Toc5829_1562695877" w:tooltip="2.1 Three layers, three tables, no enums">
            <w:r>
              <w:rPr>
                <w:rStyle w:val="IndexLink"/>
                <w:webHidden/>
              </w:rPr>
              <w:t>2.1 Three layers, three tables, no enums</w:t>
              <w:tab/>
              <w:t>9</w:t>
            </w:r>
          </w:hyperlink>
        </w:p>
        <w:p>
          <w:pPr>
            <w:pStyle w:val="TOC2"/>
            <w:tabs>
              <w:tab w:val="clear" w:pos="9235"/>
              <w:tab w:val="right" w:pos="9517" w:leader="dot"/>
            </w:tabs>
            <w:rPr/>
          </w:pPr>
          <w:hyperlink w:anchor="__RefHeading___Toc5831_1562695877" w:tooltip="2.2 Weighted percentage, dense ranking, no surprises">
            <w:r>
              <w:rPr>
                <w:rStyle w:val="IndexLink"/>
                <w:webHidden/>
              </w:rPr>
              <w:t>2.2 Weighted percentage, dense ranking, no surprises</w:t>
              <w:tab/>
              <w:t>9</w:t>
            </w:r>
          </w:hyperlink>
        </w:p>
        <w:p>
          <w:pPr>
            <w:pStyle w:val="TOC2"/>
            <w:tabs>
              <w:tab w:val="clear" w:pos="9235"/>
              <w:tab w:val="right" w:pos="9517" w:leader="dot"/>
            </w:tabs>
            <w:rPr/>
          </w:pPr>
          <w:hyperlink w:anchor="__RefHeading___Toc5833_1562695877" w:tooltip="2.3 Soft-delete plus operation guards, again">
            <w:r>
              <w:rPr>
                <w:rStyle w:val="IndexLink"/>
                <w:webHidden/>
              </w:rPr>
              <w:t>2.3 Soft-delete plus operation guards, again</w:t>
              <w:tab/>
              <w:t>10</w:t>
            </w:r>
          </w:hyperlink>
        </w:p>
        <w:p>
          <w:pPr>
            <w:pStyle w:val="TOC2"/>
            <w:tabs>
              <w:tab w:val="clear" w:pos="9235"/>
              <w:tab w:val="right" w:pos="9517" w:leader="dot"/>
            </w:tabs>
            <w:rPr/>
          </w:pPr>
          <w:hyperlink w:anchor="__RefHeading___Toc5835_1562695877" w:tooltip="2.4 Unique indexes do the heavy lifting">
            <w:r>
              <w:rPr>
                <w:rStyle w:val="IndexLink"/>
                <w:webHidden/>
              </w:rPr>
              <w:t>2.4 Unique indexes do the heavy lifting</w:t>
              <w:tab/>
              <w:t>10</w:t>
            </w:r>
          </w:hyperlink>
        </w:p>
        <w:p>
          <w:pPr>
            <w:pStyle w:val="TOC2"/>
            <w:tabs>
              <w:tab w:val="clear" w:pos="9235"/>
              <w:tab w:val="right" w:pos="9517" w:leader="dot"/>
            </w:tabs>
            <w:rPr/>
          </w:pPr>
          <w:hyperlink w:anchor="__RefHeading___Toc5837_1562695877" w:tooltip="2.5 Decimal precision, not floats">
            <w:r>
              <w:rPr>
                <w:rStyle w:val="IndexLink"/>
                <w:webHidden/>
              </w:rPr>
              <w:t>2.5 Decimal precision, not floats</w:t>
              <w:tab/>
              <w:t>10</w:t>
            </w:r>
          </w:hyperlink>
        </w:p>
        <w:p>
          <w:pPr>
            <w:pStyle w:val="TOC2"/>
            <w:tabs>
              <w:tab w:val="clear" w:pos="9235"/>
              <w:tab w:val="right" w:pos="9517" w:leader="dot"/>
            </w:tabs>
            <w:rPr/>
          </w:pPr>
          <w:hyperlink w:anchor="__RefHeading___Toc5839_1562695877" w:tooltip="2.6 Foreign-key delete behaviour">
            <w:r>
              <w:rPr>
                <w:rStyle w:val="IndexLink"/>
                <w:webHidden/>
              </w:rPr>
              <w:t>2.6 Foreign-key delete behaviour</w:t>
              <w:tab/>
              <w:t>11</w:t>
            </w:r>
          </w:hyperlink>
        </w:p>
        <w:p>
          <w:pPr>
            <w:pStyle w:val="TOC2"/>
            <w:tabs>
              <w:tab w:val="clear" w:pos="9235"/>
              <w:tab w:val="right" w:pos="9517" w:leader="dot"/>
            </w:tabs>
            <w:rPr/>
          </w:pPr>
          <w:hyperlink w:anchor="__RefHeading___Toc5841_1562695877" w:tooltip="2.7 Inline forms again, no dialogs">
            <w:r>
              <w:rPr>
                <w:rStyle w:val="IndexLink"/>
                <w:webHidden/>
              </w:rPr>
              <w:t>2.7 Inline forms again, no dialogs</w:t>
              <w:tab/>
              <w:t>11</w:t>
            </w:r>
          </w:hyperlink>
        </w:p>
        <w:p>
          <w:pPr>
            <w:pStyle w:val="TOC2"/>
            <w:tabs>
              <w:tab w:val="clear" w:pos="9235"/>
              <w:tab w:val="right" w:pos="9517" w:leader="dot"/>
            </w:tabs>
            <w:rPr/>
          </w:pPr>
          <w:hyperlink w:anchor="__RefHeading___Toc5843_1562695877" w:tooltip="2.8 Tabs for the report card detail">
            <w:r>
              <w:rPr>
                <w:rStyle w:val="IndexLink"/>
                <w:webHidden/>
              </w:rPr>
              <w:t>2.8 Tabs for the report card detail</w:t>
              <w:tab/>
              <w:t>11</w:t>
            </w:r>
          </w:hyperlink>
        </w:p>
        <w:p>
          <w:pPr>
            <w:pStyle w:val="TOC1"/>
            <w:tabs>
              <w:tab w:val="clear" w:pos="9518"/>
              <w:tab w:val="right" w:pos="9517" w:leader="dot"/>
            </w:tabs>
            <w:rPr/>
          </w:pPr>
          <w:hyperlink w:anchor="__RefHeading___Toc5845_1562695877" w:tooltip="3. The Domain layer in full">
            <w:r>
              <w:rPr>
                <w:rStyle w:val="IndexLink"/>
                <w:webHidden/>
              </w:rPr>
              <w:t>3. The Domain layer in full</w:t>
              <w:tab/>
              <w:t>12</w:t>
            </w:r>
          </w:hyperlink>
        </w:p>
        <w:p>
          <w:pPr>
            <w:pStyle w:val="TOC2"/>
            <w:tabs>
              <w:tab w:val="clear" w:pos="9235"/>
              <w:tab w:val="right" w:pos="9517" w:leader="dot"/>
            </w:tabs>
            <w:rPr/>
          </w:pPr>
          <w:hyperlink w:anchor="__RefHeading___Toc5847_1562695877" w:tooltip="3.1 Folder layout and namespacing">
            <w:r>
              <w:rPr>
                <w:rStyle w:val="IndexLink"/>
                <w:webHidden/>
              </w:rPr>
              <w:t>3.1 Folder layout and namespacing</w:t>
              <w:tab/>
              <w:t>12</w:t>
            </w:r>
          </w:hyperlink>
        </w:p>
        <w:p>
          <w:pPr>
            <w:pStyle w:val="TOC2"/>
            <w:tabs>
              <w:tab w:val="clear" w:pos="9235"/>
              <w:tab w:val="right" w:pos="9517" w:leader="dot"/>
            </w:tabs>
            <w:rPr/>
          </w:pPr>
          <w:hyperlink w:anchor="__RefHeading___Toc5849_1562695877" w:tooltip="3.2 The five lookup entities">
            <w:r>
              <w:rPr>
                <w:rStyle w:val="IndexLink"/>
                <w:webHidden/>
              </w:rPr>
              <w:t>3.2 The five lookup entities</w:t>
              <w:tab/>
              <w:t>12</w:t>
            </w:r>
          </w:hyperlink>
        </w:p>
        <w:p>
          <w:pPr>
            <w:pStyle w:val="TOC3"/>
            <w:tabs>
              <w:tab w:val="clear" w:pos="8951"/>
              <w:tab w:val="right" w:pos="9517" w:leader="dot"/>
            </w:tabs>
            <w:rPr/>
          </w:pPr>
          <w:hyperlink w:anchor="__RefHeading___Toc5851_1562695877" w:tooltip="3.2.1 AssessmentType.cs">
            <w:r>
              <w:rPr>
                <w:rStyle w:val="IndexLink"/>
                <w:webHidden/>
              </w:rPr>
              <w:t>3.2.1 AssessmentType.cs</w:t>
              <w:tab/>
              <w:t>12</w:t>
            </w:r>
          </w:hyperlink>
        </w:p>
        <w:p>
          <w:pPr>
            <w:pStyle w:val="TOC3"/>
            <w:tabs>
              <w:tab w:val="clear" w:pos="8951"/>
              <w:tab w:val="right" w:pos="9517" w:leader="dot"/>
            </w:tabs>
            <w:rPr/>
          </w:pPr>
          <w:hyperlink w:anchor="__RefHeading___Toc5853_1562695877" w:tooltip="3.2.2 GradeBand.cs">
            <w:r>
              <w:rPr>
                <w:rStyle w:val="IndexLink"/>
                <w:webHidden/>
              </w:rPr>
              <w:t>3.2.2 GradeBand.cs</w:t>
              <w:tab/>
              <w:t>13</w:t>
            </w:r>
          </w:hyperlink>
        </w:p>
        <w:p>
          <w:pPr>
            <w:pStyle w:val="TOC3"/>
            <w:tabs>
              <w:tab w:val="clear" w:pos="8951"/>
              <w:tab w:val="right" w:pos="9517" w:leader="dot"/>
            </w:tabs>
            <w:rPr/>
          </w:pPr>
          <w:hyperlink w:anchor="__RefHeading___Toc5855_1562695877" w:tooltip="3.2.3 AffectiveTrait.cs and PsychomotorSkill.cs">
            <w:r>
              <w:rPr>
                <w:rStyle w:val="IndexLink"/>
                <w:webHidden/>
              </w:rPr>
              <w:t>3.2.3 AffectiveTrait.cs and PsychomotorSkill.cs</w:t>
              <w:tab/>
              <w:t>13</w:t>
            </w:r>
          </w:hyperlink>
        </w:p>
        <w:p>
          <w:pPr>
            <w:pStyle w:val="TOC3"/>
            <w:tabs>
              <w:tab w:val="clear" w:pos="8951"/>
              <w:tab w:val="right" w:pos="9517" w:leader="dot"/>
            </w:tabs>
            <w:rPr/>
          </w:pPr>
          <w:hyperlink w:anchor="__RefHeading___Toc5857_1562695877" w:tooltip="3.2.4 TraitRating.cs">
            <w:r>
              <w:rPr>
                <w:rStyle w:val="IndexLink"/>
                <w:webHidden/>
              </w:rPr>
              <w:t>3.2.4 TraitRating.cs</w:t>
              <w:tab/>
              <w:t>14</w:t>
            </w:r>
          </w:hyperlink>
        </w:p>
        <w:p>
          <w:pPr>
            <w:pStyle w:val="TOC2"/>
            <w:tabs>
              <w:tab w:val="clear" w:pos="9235"/>
              <w:tab w:val="right" w:pos="9517" w:leader="dot"/>
            </w:tabs>
            <w:rPr/>
          </w:pPr>
          <w:hyperlink w:anchor="__RefHeading___Toc5859_1562695877" w:tooltip="3.3 The six core entities">
            <w:r>
              <w:rPr>
                <w:rStyle w:val="IndexLink"/>
                <w:webHidden/>
              </w:rPr>
              <w:t>3.3 The six core entities</w:t>
              <w:tab/>
              <w:t>14</w:t>
            </w:r>
          </w:hyperlink>
        </w:p>
        <w:p>
          <w:pPr>
            <w:pStyle w:val="TOC3"/>
            <w:tabs>
              <w:tab w:val="clear" w:pos="8951"/>
              <w:tab w:val="right" w:pos="9517" w:leader="dot"/>
            </w:tabs>
            <w:rPr/>
          </w:pPr>
          <w:hyperlink w:anchor="__RefHeading___Toc5861_1562695877" w:tooltip="3.3.1 TermAssessment.cs">
            <w:r>
              <w:rPr>
                <w:rStyle w:val="IndexLink"/>
                <w:webHidden/>
              </w:rPr>
              <w:t>3.3.1 TermAssessment.cs</w:t>
              <w:tab/>
              <w:t>14</w:t>
            </w:r>
          </w:hyperlink>
        </w:p>
        <w:p>
          <w:pPr>
            <w:pStyle w:val="TOC3"/>
            <w:tabs>
              <w:tab w:val="clear" w:pos="8951"/>
              <w:tab w:val="right" w:pos="9517" w:leader="dot"/>
            </w:tabs>
            <w:rPr/>
          </w:pPr>
          <w:hyperlink w:anchor="__RefHeading___Toc5863_1562695877" w:tooltip="3.3.2 AssessmentScore.cs">
            <w:r>
              <w:rPr>
                <w:rStyle w:val="IndexLink"/>
                <w:webHidden/>
              </w:rPr>
              <w:t>3.3.2 AssessmentScore.cs</w:t>
              <w:tab/>
              <w:t>15</w:t>
            </w:r>
          </w:hyperlink>
        </w:p>
        <w:p>
          <w:pPr>
            <w:pStyle w:val="TOC3"/>
            <w:tabs>
              <w:tab w:val="clear" w:pos="8951"/>
              <w:tab w:val="right" w:pos="9517" w:leader="dot"/>
            </w:tabs>
            <w:rPr/>
          </w:pPr>
          <w:hyperlink w:anchor="__RefHeading___Toc5865_1562695877" w:tooltip="3.3.3 SubjectResult.cs">
            <w:r>
              <w:rPr>
                <w:rStyle w:val="IndexLink"/>
                <w:webHidden/>
              </w:rPr>
              <w:t>3.3.3 SubjectResult.cs</w:t>
              <w:tab/>
              <w:t>15</w:t>
            </w:r>
          </w:hyperlink>
        </w:p>
        <w:p>
          <w:pPr>
            <w:pStyle w:val="TOC3"/>
            <w:tabs>
              <w:tab w:val="clear" w:pos="8951"/>
              <w:tab w:val="right" w:pos="9517" w:leader="dot"/>
            </w:tabs>
            <w:rPr/>
          </w:pPr>
          <w:hyperlink w:anchor="__RefHeading___Toc5867_1562695877" w:tooltip="3.3.4 ReportCard.cs">
            <w:r>
              <w:rPr>
                <w:rStyle w:val="IndexLink"/>
                <w:webHidden/>
              </w:rPr>
              <w:t>3.3.4 ReportCard.cs</w:t>
              <w:tab/>
              <w:t>16</w:t>
            </w:r>
          </w:hyperlink>
        </w:p>
        <w:p>
          <w:pPr>
            <w:pStyle w:val="TOC3"/>
            <w:tabs>
              <w:tab w:val="clear" w:pos="8951"/>
              <w:tab w:val="right" w:pos="9517" w:leader="dot"/>
            </w:tabs>
            <w:rPr/>
          </w:pPr>
          <w:hyperlink w:anchor="__RefHeading___Toc5869_1562695877" w:tooltip="3.3.5 AffectiveRating.cs and PsychomotorRating.cs">
            <w:r>
              <w:rPr>
                <w:rStyle w:val="IndexLink"/>
                <w:webHidden/>
              </w:rPr>
              <w:t>3.3.5 AffectiveRating.cs and PsychomotorRating.cs</w:t>
              <w:tab/>
              <w:t>17</w:t>
            </w:r>
          </w:hyperlink>
        </w:p>
        <w:p>
          <w:pPr>
            <w:pStyle w:val="TOC2"/>
            <w:tabs>
              <w:tab w:val="clear" w:pos="9235"/>
              <w:tab w:val="right" w:pos="9517" w:leader="dot"/>
            </w:tabs>
            <w:rPr/>
          </w:pPr>
          <w:hyperlink w:anchor="__RefHeading___Toc5871_1562695877" w:tooltip="3.4 Back-references on existing entities">
            <w:r>
              <w:rPr>
                <w:rStyle w:val="IndexLink"/>
                <w:webHidden/>
              </w:rPr>
              <w:t>3.4 Back-references on existing entities</w:t>
              <w:tab/>
              <w:t>18</w:t>
            </w:r>
          </w:hyperlink>
        </w:p>
        <w:p>
          <w:pPr>
            <w:pStyle w:val="TOC2"/>
            <w:tabs>
              <w:tab w:val="clear" w:pos="9235"/>
              <w:tab w:val="right" w:pos="9517" w:leader="dot"/>
            </w:tabs>
            <w:rPr/>
          </w:pPr>
          <w:hyperlink w:anchor="__RefHeading___Toc5873_1562695877" w:tooltip="3.5 Relationships at a glance">
            <w:r>
              <w:rPr>
                <w:rStyle w:val="IndexLink"/>
                <w:webHidden/>
              </w:rPr>
              <w:t>3.5 Relationships at a glance</w:t>
              <w:tab/>
              <w:t>18</w:t>
            </w:r>
          </w:hyperlink>
        </w:p>
        <w:p>
          <w:pPr>
            <w:pStyle w:val="TOC1"/>
            <w:tabs>
              <w:tab w:val="clear" w:pos="9518"/>
              <w:tab w:val="right" w:pos="9517" w:leader="dot"/>
            </w:tabs>
            <w:rPr/>
          </w:pPr>
          <w:hyperlink w:anchor="__RefHeading___Toc5875_1562695877" w:tooltip="4. Application layer — DTOs and contracts">
            <w:r>
              <w:rPr>
                <w:rStyle w:val="IndexLink"/>
                <w:webHidden/>
              </w:rPr>
              <w:t>4. Application layer — DTOs and contracts</w:t>
              <w:tab/>
              <w:t>20</w:t>
            </w:r>
          </w:hyperlink>
        </w:p>
        <w:p>
          <w:pPr>
            <w:pStyle w:val="TOC2"/>
            <w:tabs>
              <w:tab w:val="clear" w:pos="9235"/>
              <w:tab w:val="right" w:pos="9517" w:leader="dot"/>
            </w:tabs>
            <w:rPr/>
          </w:pPr>
          <w:hyperlink w:anchor="__RefHeading___Toc5877_1562695877" w:tooltip="4.1 DTO design rules">
            <w:r>
              <w:rPr>
                <w:rStyle w:val="IndexLink"/>
                <w:webHidden/>
              </w:rPr>
              <w:t>4.1 DTO design rules</w:t>
              <w:tab/>
              <w:t>20</w:t>
            </w:r>
          </w:hyperlink>
        </w:p>
        <w:p>
          <w:pPr>
            <w:pStyle w:val="TOC2"/>
            <w:tabs>
              <w:tab w:val="clear" w:pos="9235"/>
              <w:tab w:val="right" w:pos="9517" w:leader="dot"/>
            </w:tabs>
            <w:rPr/>
          </w:pPr>
          <w:hyperlink w:anchor="__RefHeading___Toc5879_1562695877" w:tooltip="4.2 TermAssessmentDtos.cs">
            <w:r>
              <w:rPr>
                <w:rStyle w:val="IndexLink"/>
                <w:webHidden/>
              </w:rPr>
              <w:t>4.2 TermAssessmentDtos.cs</w:t>
              <w:tab/>
              <w:t>20</w:t>
            </w:r>
          </w:hyperlink>
        </w:p>
        <w:p>
          <w:pPr>
            <w:pStyle w:val="TOC2"/>
            <w:tabs>
              <w:tab w:val="clear" w:pos="9235"/>
              <w:tab w:val="right" w:pos="9517" w:leader="dot"/>
            </w:tabs>
            <w:rPr/>
          </w:pPr>
          <w:hyperlink w:anchor="__RefHeading___Toc5881_1562695877" w:tooltip="4.3 AssessmentScoreDtos.cs">
            <w:r>
              <w:rPr>
                <w:rStyle w:val="IndexLink"/>
                <w:webHidden/>
              </w:rPr>
              <w:t>4.3 AssessmentScoreDtos.cs</w:t>
              <w:tab/>
              <w:t>22</w:t>
            </w:r>
          </w:hyperlink>
        </w:p>
        <w:p>
          <w:pPr>
            <w:pStyle w:val="TOC2"/>
            <w:tabs>
              <w:tab w:val="clear" w:pos="9235"/>
              <w:tab w:val="right" w:pos="9517" w:leader="dot"/>
            </w:tabs>
            <w:rPr/>
          </w:pPr>
          <w:hyperlink w:anchor="__RefHeading___Toc5883_1562695877" w:tooltip="4.4 SubjectResultDtos.cs">
            <w:r>
              <w:rPr>
                <w:rStyle w:val="IndexLink"/>
                <w:webHidden/>
              </w:rPr>
              <w:t>4.4 SubjectResultDtos.cs</w:t>
              <w:tab/>
              <w:t>23</w:t>
            </w:r>
          </w:hyperlink>
        </w:p>
        <w:p>
          <w:pPr>
            <w:pStyle w:val="TOC2"/>
            <w:tabs>
              <w:tab w:val="clear" w:pos="9235"/>
              <w:tab w:val="right" w:pos="9517" w:leader="dot"/>
            </w:tabs>
            <w:rPr/>
          </w:pPr>
          <w:hyperlink w:anchor="__RefHeading___Toc5885_1562695877" w:tooltip="4.5 ReportCardDtos.cs">
            <w:r>
              <w:rPr>
                <w:rStyle w:val="IndexLink"/>
                <w:webHidden/>
              </w:rPr>
              <w:t>4.5 ReportCardDtos.cs</w:t>
              <w:tab/>
              <w:t>24</w:t>
            </w:r>
          </w:hyperlink>
        </w:p>
        <w:p>
          <w:pPr>
            <w:pStyle w:val="TOC2"/>
            <w:tabs>
              <w:tab w:val="clear" w:pos="9235"/>
              <w:tab w:val="right" w:pos="9517" w:leader="dot"/>
            </w:tabs>
            <w:rPr/>
          </w:pPr>
          <w:hyperlink w:anchor="__RefHeading___Toc5887_1562695877" w:tooltip="4.6 Service contracts">
            <w:r>
              <w:rPr>
                <w:rStyle w:val="IndexLink"/>
                <w:webHidden/>
              </w:rPr>
              <w:t>4.6 Service contracts</w:t>
              <w:tab/>
              <w:t>26</w:t>
            </w:r>
          </w:hyperlink>
        </w:p>
        <w:p>
          <w:pPr>
            <w:pStyle w:val="TOC2"/>
            <w:tabs>
              <w:tab w:val="clear" w:pos="9235"/>
              <w:tab w:val="right" w:pos="9517" w:leader="dot"/>
            </w:tabs>
            <w:rPr/>
          </w:pPr>
          <w:hyperlink w:anchor="__RefHeading___Toc5889_1562695877" w:tooltip="4.7 ILookupService extension">
            <w:r>
              <w:rPr>
                <w:rStyle w:val="IndexLink"/>
                <w:webHidden/>
              </w:rPr>
              <w:t>4.7 ILookupService extension</w:t>
              <w:tab/>
              <w:t>28</w:t>
            </w:r>
          </w:hyperlink>
        </w:p>
        <w:p>
          <w:pPr>
            <w:pStyle w:val="TOC1"/>
            <w:tabs>
              <w:tab w:val="clear" w:pos="9518"/>
              <w:tab w:val="right" w:pos="9517" w:leader="dot"/>
            </w:tabs>
            <w:rPr/>
          </w:pPr>
          <w:hyperlink w:anchor="__RefHeading___Toc5891_1562695877" w:tooltip="5. Infrastructure — DbContext changes">
            <w:r>
              <w:rPr>
                <w:rStyle w:val="IndexLink"/>
                <w:webHidden/>
              </w:rPr>
              <w:t>5. Infrastructure — DbContext changes</w:t>
              <w:tab/>
              <w:t>29</w:t>
            </w:r>
          </w:hyperlink>
        </w:p>
        <w:p>
          <w:pPr>
            <w:pStyle w:val="TOC2"/>
            <w:tabs>
              <w:tab w:val="clear" w:pos="9235"/>
              <w:tab w:val="right" w:pos="9517" w:leader="dot"/>
            </w:tabs>
            <w:rPr/>
          </w:pPr>
          <w:hyperlink w:anchor="__RefHeading___Toc5893_1562695877" w:tooltip="5.1 New DbSets">
            <w:r>
              <w:rPr>
                <w:rStyle w:val="IndexLink"/>
                <w:webHidden/>
              </w:rPr>
              <w:t>5.1 New DbSets</w:t>
              <w:tab/>
              <w:t>29</w:t>
            </w:r>
          </w:hyperlink>
        </w:p>
        <w:p>
          <w:pPr>
            <w:pStyle w:val="TOC2"/>
            <w:tabs>
              <w:tab w:val="clear" w:pos="9235"/>
              <w:tab w:val="right" w:pos="9517" w:leader="dot"/>
            </w:tabs>
            <w:rPr/>
          </w:pPr>
          <w:hyperlink w:anchor="__RefHeading___Toc5895_1562695877" w:tooltip="5.2 ConfigureResults">
            <w:r>
              <w:rPr>
                <w:rStyle w:val="IndexLink"/>
                <w:webHidden/>
              </w:rPr>
              <w:t>5.2 ConfigureResults</w:t>
              <w:tab/>
              <w:t>29</w:t>
            </w:r>
          </w:hyperlink>
        </w:p>
        <w:p>
          <w:pPr>
            <w:pStyle w:val="TOC2"/>
            <w:tabs>
              <w:tab w:val="clear" w:pos="9235"/>
              <w:tab w:val="right" w:pos="9517" w:leader="dot"/>
            </w:tabs>
            <w:rPr/>
          </w:pPr>
          <w:hyperlink w:anchor="__RefHeading___Toc5897_1562695877" w:tooltip="5.3 The ConfigureLookup helper, reused">
            <w:r>
              <w:rPr>
                <w:rStyle w:val="IndexLink"/>
                <w:webHidden/>
              </w:rPr>
              <w:t>5.3 The ConfigureLookup helper, reused</w:t>
              <w:tab/>
              <w:t>33</w:t>
            </w:r>
          </w:hyperlink>
        </w:p>
        <w:p>
          <w:pPr>
            <w:pStyle w:val="TOC1"/>
            <w:tabs>
              <w:tab w:val="clear" w:pos="9518"/>
              <w:tab w:val="right" w:pos="9517" w:leader="dot"/>
            </w:tabs>
            <w:rPr/>
          </w:pPr>
          <w:hyperlink w:anchor="__RefHeading___Toc5899_1562695877" w:tooltip="6. Infrastructure — service implementations">
            <w:r>
              <w:rPr>
                <w:rStyle w:val="IndexLink"/>
                <w:webHidden/>
              </w:rPr>
              <w:t>6. Infrastructure — service implementations</w:t>
              <w:tab/>
              <w:t>34</w:t>
            </w:r>
          </w:hyperlink>
        </w:p>
        <w:p>
          <w:pPr>
            <w:pStyle w:val="TOC2"/>
            <w:tabs>
              <w:tab w:val="clear" w:pos="9235"/>
              <w:tab w:val="right" w:pos="9517" w:leader="dot"/>
            </w:tabs>
            <w:rPr/>
          </w:pPr>
          <w:hyperlink w:anchor="__RefHeading___Toc5901_1562695877" w:tooltip="6.1 AssessmentService.cs">
            <w:r>
              <w:rPr>
                <w:rStyle w:val="IndexLink"/>
                <w:webHidden/>
              </w:rPr>
              <w:t>6.1 AssessmentService.cs</w:t>
              <w:tab/>
              <w:t>34</w:t>
            </w:r>
          </w:hyperlink>
        </w:p>
        <w:p>
          <w:pPr>
            <w:pStyle w:val="TOC2"/>
            <w:tabs>
              <w:tab w:val="clear" w:pos="9235"/>
              <w:tab w:val="right" w:pos="9517" w:leader="dot"/>
            </w:tabs>
            <w:rPr/>
          </w:pPr>
          <w:hyperlink w:anchor="__RefHeading___Toc5903_1562695877" w:tooltip="6.2 ResultService.cs">
            <w:r>
              <w:rPr>
                <w:rStyle w:val="IndexLink"/>
                <w:webHidden/>
              </w:rPr>
              <w:t>6.2 ResultService.cs</w:t>
              <w:tab/>
              <w:t>40</w:t>
            </w:r>
          </w:hyperlink>
        </w:p>
        <w:p>
          <w:pPr>
            <w:pStyle w:val="TOC2"/>
            <w:tabs>
              <w:tab w:val="clear" w:pos="9235"/>
              <w:tab w:val="right" w:pos="9517" w:leader="dot"/>
            </w:tabs>
            <w:rPr/>
          </w:pPr>
          <w:hyperlink w:anchor="__RefHeading___Toc5905_1562695877" w:tooltip="6.3 ReportCardService.cs">
            <w:r>
              <w:rPr>
                <w:rStyle w:val="IndexLink"/>
                <w:webHidden/>
              </w:rPr>
              <w:t>6.3 ReportCardService.cs</w:t>
              <w:tab/>
              <w:t>46</w:t>
            </w:r>
          </w:hyperlink>
        </w:p>
        <w:p>
          <w:pPr>
            <w:pStyle w:val="TOC2"/>
            <w:tabs>
              <w:tab w:val="clear" w:pos="9235"/>
              <w:tab w:val="right" w:pos="9517" w:leader="dot"/>
            </w:tabs>
            <w:rPr/>
          </w:pPr>
          <w:hyperlink w:anchor="__RefHeading___Toc5907_1562695877" w:tooltip="6.4 LookupService — five new methods">
            <w:r>
              <w:rPr>
                <w:rStyle w:val="IndexLink"/>
                <w:webHidden/>
              </w:rPr>
              <w:t>6.4 LookupService — five new methods</w:t>
              <w:tab/>
              <w:t>54</w:t>
            </w:r>
          </w:hyperlink>
        </w:p>
        <w:p>
          <w:pPr>
            <w:pStyle w:val="TOC2"/>
            <w:tabs>
              <w:tab w:val="clear" w:pos="9235"/>
              <w:tab w:val="right" w:pos="9517" w:leader="dot"/>
            </w:tabs>
            <w:rPr/>
          </w:pPr>
          <w:hyperlink w:anchor="__RefHeading___Toc5909_1562695877" w:tooltip="6.5 DI registration">
            <w:r>
              <w:rPr>
                <w:rStyle w:val="IndexLink"/>
                <w:webHidden/>
              </w:rPr>
              <w:t>6.5 DI registration</w:t>
              <w:tab/>
              <w:t>54</w:t>
            </w:r>
          </w:hyperlink>
        </w:p>
        <w:p>
          <w:pPr>
            <w:pStyle w:val="TOC1"/>
            <w:tabs>
              <w:tab w:val="clear" w:pos="9518"/>
              <w:tab w:val="right" w:pos="9517" w:leader="dot"/>
            </w:tabs>
            <w:rPr/>
          </w:pPr>
          <w:hyperlink w:anchor="__RefHeading___Toc5911_1562695877" w:tooltip="7. The EF Core migration">
            <w:r>
              <w:rPr>
                <w:rStyle w:val="IndexLink"/>
                <w:webHidden/>
              </w:rPr>
              <w:t>7. The EF Core migration</w:t>
              <w:tab/>
              <w:t>55</w:t>
            </w:r>
          </w:hyperlink>
        </w:p>
        <w:p>
          <w:pPr>
            <w:pStyle w:val="TOC2"/>
            <w:tabs>
              <w:tab w:val="clear" w:pos="9235"/>
              <w:tab w:val="right" w:pos="9517" w:leader="dot"/>
            </w:tabs>
            <w:rPr/>
          </w:pPr>
          <w:hyperlink w:anchor="__RefHeading___Toc5913_1562695877" w:tooltip="7.1 The schema warning">
            <w:r>
              <w:rPr>
                <w:rStyle w:val="IndexLink"/>
                <w:webHidden/>
              </w:rPr>
              <w:t>7.1 The schema warning</w:t>
              <w:tab/>
              <w:t>67</w:t>
            </w:r>
          </w:hyperlink>
        </w:p>
        <w:p>
          <w:pPr>
            <w:pStyle w:val="TOC1"/>
            <w:tabs>
              <w:tab w:val="clear" w:pos="9518"/>
              <w:tab w:val="right" w:pos="9517" w:leader="dot"/>
            </w:tabs>
            <w:rPr/>
          </w:pPr>
          <w:hyperlink w:anchor="__RefHeading___Toc5915_1562695877" w:tooltip="8. Seeding the results lookups">
            <w:r>
              <w:rPr>
                <w:rStyle w:val="IndexLink"/>
                <w:webHidden/>
              </w:rPr>
              <w:t>8. Seeding the results lookups</w:t>
              <w:tab/>
              <w:t>69</w:t>
            </w:r>
          </w:hyperlink>
        </w:p>
        <w:p>
          <w:pPr>
            <w:pStyle w:val="TOC1"/>
            <w:tabs>
              <w:tab w:val="clear" w:pos="9518"/>
              <w:tab w:val="right" w:pos="9517" w:leader="dot"/>
            </w:tabs>
            <w:rPr/>
          </w:pPr>
          <w:hyperlink w:anchor="__RefHeading___Toc5917_1562695877" w:tooltip="9. The Razor pages">
            <w:r>
              <w:rPr>
                <w:rStyle w:val="IndexLink"/>
                <w:webHidden/>
              </w:rPr>
              <w:t>9. The Razor pages</w:t>
              <w:tab/>
              <w:t>74</w:t>
            </w:r>
          </w:hyperlink>
        </w:p>
        <w:p>
          <w:pPr>
            <w:pStyle w:val="TOC2"/>
            <w:tabs>
              <w:tab w:val="clear" w:pos="9235"/>
              <w:tab w:val="right" w:pos="9517" w:leader="dot"/>
            </w:tabs>
            <w:rPr/>
          </w:pPr>
          <w:hyperlink w:anchor="__RefHeading___Toc5919_1562695877" w:tooltip="9.1 Page roster">
            <w:r>
              <w:rPr>
                <w:rStyle w:val="IndexLink"/>
                <w:webHidden/>
              </w:rPr>
              <w:t>9.1 Page roster</w:t>
              <w:tab/>
              <w:t>74</w:t>
            </w:r>
          </w:hyperlink>
        </w:p>
        <w:p>
          <w:pPr>
            <w:pStyle w:val="TOC2"/>
            <w:tabs>
              <w:tab w:val="clear" w:pos="9235"/>
              <w:tab w:val="right" w:pos="9517" w:leader="dot"/>
            </w:tabs>
            <w:rPr/>
          </w:pPr>
          <w:hyperlink w:anchor="__RefHeading___Toc5921_1562695877" w:tooltip="9.2 Assessments.razor — the gradebook list">
            <w:r>
              <w:rPr>
                <w:rStyle w:val="IndexLink"/>
                <w:webHidden/>
              </w:rPr>
              <w:t>9.2 Assessments.razor — the gradebook list</w:t>
              <w:tab/>
              <w:t>74</w:t>
            </w:r>
          </w:hyperlink>
        </w:p>
        <w:p>
          <w:pPr>
            <w:pStyle w:val="TOC2"/>
            <w:tabs>
              <w:tab w:val="clear" w:pos="9235"/>
              <w:tab w:val="right" w:pos="9517" w:leader="dot"/>
            </w:tabs>
            <w:rPr/>
          </w:pPr>
          <w:hyperlink w:anchor="__RefHeading___Toc5923_1562695877" w:tooltip="9.3 AssessmentScores.razor — the score sheet">
            <w:r>
              <w:rPr>
                <w:rStyle w:val="IndexLink"/>
                <w:webHidden/>
              </w:rPr>
              <w:t>9.3 AssessmentScores.razor — the score sheet</w:t>
              <w:tab/>
              <w:t>83</w:t>
            </w:r>
          </w:hyperlink>
        </w:p>
        <w:p>
          <w:pPr>
            <w:pStyle w:val="TOC2"/>
            <w:tabs>
              <w:tab w:val="clear" w:pos="9235"/>
              <w:tab w:val="right" w:pos="9517" w:leader="dot"/>
            </w:tabs>
            <w:rPr/>
          </w:pPr>
          <w:hyperlink w:anchor="__RefHeading___Toc5925_1562695877" w:tooltip="9.4 Results.razor — compute and view">
            <w:r>
              <w:rPr>
                <w:rStyle w:val="IndexLink"/>
                <w:webHidden/>
              </w:rPr>
              <w:t>9.4 Results.razor — compute and view</w:t>
              <w:tab/>
              <w:t>87</w:t>
            </w:r>
          </w:hyperlink>
        </w:p>
        <w:p>
          <w:pPr>
            <w:pStyle w:val="TOC2"/>
            <w:tabs>
              <w:tab w:val="clear" w:pos="9235"/>
              <w:tab w:val="right" w:pos="9517" w:leader="dot"/>
            </w:tabs>
            <w:rPr/>
          </w:pPr>
          <w:hyperlink w:anchor="__RefHeading___Toc5927_1562695877" w:tooltip="9.5 ReportCards.razor — generate and list">
            <w:r>
              <w:rPr>
                <w:rStyle w:val="IndexLink"/>
                <w:webHidden/>
              </w:rPr>
              <w:t>9.5 ReportCards.razor — generate and list</w:t>
              <w:tab/>
              <w:t>92</w:t>
            </w:r>
          </w:hyperlink>
        </w:p>
        <w:p>
          <w:pPr>
            <w:pStyle w:val="TOC2"/>
            <w:tabs>
              <w:tab w:val="clear" w:pos="9235"/>
              <w:tab w:val="right" w:pos="9517" w:leader="dot"/>
            </w:tabs>
            <w:rPr/>
          </w:pPr>
          <w:hyperlink w:anchor="__RefHeading___Toc5929_1562695877" w:tooltip="9.6 ReportCardDetail.razor — the long form">
            <w:r>
              <w:rPr>
                <w:rStyle w:val="IndexLink"/>
                <w:webHidden/>
              </w:rPr>
              <w:t>9.6 ReportCardDetail.razor — the long form</w:t>
              <w:tab/>
              <w:t>98</w:t>
            </w:r>
          </w:hyperlink>
        </w:p>
        <w:p>
          <w:pPr>
            <w:pStyle w:val="TOC1"/>
            <w:tabs>
              <w:tab w:val="clear" w:pos="9518"/>
              <w:tab w:val="right" w:pos="9517" w:leader="dot"/>
            </w:tabs>
            <w:rPr/>
          </w:pPr>
          <w:hyperlink w:anchor="__RefHeading___Toc5931_1562695877" w:tooltip="10. Navigation, imports, and authorization">
            <w:r>
              <w:rPr>
                <w:rStyle w:val="IndexLink"/>
                <w:webHidden/>
              </w:rPr>
              <w:t>10. Navigation, imports, and authorization</w:t>
              <w:tab/>
              <w:t>107</w:t>
            </w:r>
          </w:hyperlink>
        </w:p>
        <w:p>
          <w:pPr>
            <w:pStyle w:val="TOC2"/>
            <w:tabs>
              <w:tab w:val="clear" w:pos="9235"/>
              <w:tab w:val="right" w:pos="9517" w:leader="dot"/>
            </w:tabs>
            <w:rPr/>
          </w:pPr>
          <w:hyperlink w:anchor="__RefHeading___Toc5933_1562695877" w:tooltip="10.1 NavMenu — a new Results &amp; Reports panel">
            <w:r>
              <w:rPr>
                <w:rStyle w:val="IndexLink"/>
                <w:webHidden/>
              </w:rPr>
              <w:t>10.1 NavMenu — a new Results &amp; Reports panel</w:t>
              <w:tab/>
              <w:t>107</w:t>
            </w:r>
          </w:hyperlink>
        </w:p>
        <w:p>
          <w:pPr>
            <w:pStyle w:val="TOC2"/>
            <w:tabs>
              <w:tab w:val="clear" w:pos="9235"/>
              <w:tab w:val="right" w:pos="9517" w:leader="dot"/>
            </w:tabs>
            <w:rPr/>
          </w:pPr>
          <w:hyperlink w:anchor="__RefHeading___Toc5935_1562695877" w:tooltip="10.2 _Imports.razor">
            <w:r>
              <w:rPr>
                <w:rStyle w:val="IndexLink"/>
                <w:webHidden/>
              </w:rPr>
              <w:t>10.2 _Imports.razor</w:t>
              <w:tab/>
              <w:t>107</w:t>
            </w:r>
          </w:hyperlink>
        </w:p>
        <w:p>
          <w:pPr>
            <w:pStyle w:val="TOC2"/>
            <w:tabs>
              <w:tab w:val="clear" w:pos="9235"/>
              <w:tab w:val="right" w:pos="9517" w:leader="dot"/>
            </w:tabs>
            <w:rPr/>
          </w:pPr>
          <w:hyperlink w:anchor="__RefHeading___Toc5937_1562695877" w:tooltip="10.3 Authorization at the page level">
            <w:r>
              <w:rPr>
                <w:rStyle w:val="IndexLink"/>
                <w:webHidden/>
              </w:rPr>
              <w:t>10.3 Authorization at the page level</w:t>
              <w:tab/>
              <w:t>107</w:t>
            </w:r>
          </w:hyperlink>
        </w:p>
        <w:p>
          <w:pPr>
            <w:pStyle w:val="TOC1"/>
            <w:tabs>
              <w:tab w:val="clear" w:pos="9518"/>
              <w:tab w:val="right" w:pos="9517" w:leader="dot"/>
            </w:tabs>
            <w:rPr/>
          </w:pPr>
          <w:hyperlink w:anchor="__RefHeading___Toc5939_1562695877" w:tooltip="11. Lifecycle of a results pipeline run">
            <w:r>
              <w:rPr>
                <w:rStyle w:val="IndexLink"/>
                <w:webHidden/>
              </w:rPr>
              <w:t>11. Lifecycle of a results pipeline run</w:t>
              <w:tab/>
              <w:t>108</w:t>
            </w:r>
          </w:hyperlink>
        </w:p>
        <w:p>
          <w:pPr>
            <w:pStyle w:val="TOC2"/>
            <w:tabs>
              <w:tab w:val="clear" w:pos="9235"/>
              <w:tab w:val="right" w:pos="9517" w:leader="dot"/>
            </w:tabs>
            <w:rPr/>
          </w:pPr>
          <w:hyperlink w:anchor="__RefHeading___Toc5941_1562695877" w:tooltip="11.1 Setting up the gradebook">
            <w:r>
              <w:rPr>
                <w:rStyle w:val="IndexLink"/>
                <w:webHidden/>
              </w:rPr>
              <w:t>11.1 Setting up the gradebook</w:t>
              <w:tab/>
              <w:t>108</w:t>
            </w:r>
          </w:hyperlink>
        </w:p>
        <w:p>
          <w:pPr>
            <w:pStyle w:val="TOC2"/>
            <w:tabs>
              <w:tab w:val="clear" w:pos="9235"/>
              <w:tab w:val="right" w:pos="9517" w:leader="dot"/>
            </w:tabs>
            <w:rPr/>
          </w:pPr>
          <w:hyperlink w:anchor="__RefHeading___Toc5943_1562695877" w:tooltip="11.2 Entering scores">
            <w:r>
              <w:rPr>
                <w:rStyle w:val="IndexLink"/>
                <w:webHidden/>
              </w:rPr>
              <w:t>11.2 Entering scores</w:t>
              <w:tab/>
              <w:t>108</w:t>
            </w:r>
          </w:hyperlink>
        </w:p>
        <w:p>
          <w:pPr>
            <w:pStyle w:val="TOC2"/>
            <w:tabs>
              <w:tab w:val="clear" w:pos="9235"/>
              <w:tab w:val="right" w:pos="9517" w:leader="dot"/>
            </w:tabs>
            <w:rPr/>
          </w:pPr>
          <w:hyperlink w:anchor="__RefHeading___Toc5945_1562695877" w:tooltip="11.3 Computing subject results">
            <w:r>
              <w:rPr>
                <w:rStyle w:val="IndexLink"/>
                <w:webHidden/>
              </w:rPr>
              <w:t>11.3 Computing subject results</w:t>
              <w:tab/>
              <w:t>108</w:t>
            </w:r>
          </w:hyperlink>
        </w:p>
        <w:p>
          <w:pPr>
            <w:pStyle w:val="TOC2"/>
            <w:tabs>
              <w:tab w:val="clear" w:pos="9235"/>
              <w:tab w:val="right" w:pos="9517" w:leader="dot"/>
            </w:tabs>
            <w:rPr/>
          </w:pPr>
          <w:hyperlink w:anchor="__RefHeading___Toc5947_1562695877" w:tooltip="11.4 Composing report cards">
            <w:r>
              <w:rPr>
                <w:rStyle w:val="IndexLink"/>
                <w:webHidden/>
              </w:rPr>
              <w:t>11.4 Composing report cards</w:t>
              <w:tab/>
              <w:t>108</w:t>
            </w:r>
          </w:hyperlink>
        </w:p>
        <w:p>
          <w:pPr>
            <w:pStyle w:val="TOC2"/>
            <w:tabs>
              <w:tab w:val="clear" w:pos="9235"/>
              <w:tab w:val="right" w:pos="9517" w:leader="dot"/>
            </w:tabs>
            <w:rPr/>
          </w:pPr>
          <w:hyperlink w:anchor="__RefHeading___Toc5949_1562695877" w:tooltip="11.5 Correcting an error after publishing">
            <w:r>
              <w:rPr>
                <w:rStyle w:val="IndexLink"/>
                <w:webHidden/>
              </w:rPr>
              <w:t>11.5 Correcting an error after publishing</w:t>
              <w:tab/>
              <w:t>108</w:t>
            </w:r>
          </w:hyperlink>
        </w:p>
        <w:p>
          <w:pPr>
            <w:pStyle w:val="TOC1"/>
            <w:tabs>
              <w:tab w:val="clear" w:pos="9518"/>
              <w:tab w:val="right" w:pos="9517" w:leader="dot"/>
            </w:tabs>
            <w:rPr/>
          </w:pPr>
          <w:hyperlink w:anchor="__RefHeading___Toc5951_1562695877" w:tooltip="12. Smoke-test walkthrough">
            <w:r>
              <w:rPr>
                <w:rStyle w:val="IndexLink"/>
                <w:webHidden/>
              </w:rPr>
              <w:t>12. Smoke-test walkthrough</w:t>
              <w:tab/>
              <w:t>110</w:t>
            </w:r>
          </w:hyperlink>
        </w:p>
        <w:p>
          <w:pPr>
            <w:pStyle w:val="TOC2"/>
            <w:tabs>
              <w:tab w:val="clear" w:pos="9235"/>
              <w:tab w:val="right" w:pos="9517" w:leader="dot"/>
            </w:tabs>
            <w:rPr/>
          </w:pPr>
          <w:hyperlink w:anchor="__RefHeading___Toc5953_1562695877" w:tooltip="12.1 Build, migrate, run">
            <w:r>
              <w:rPr>
                <w:rStyle w:val="IndexLink"/>
                <w:webHidden/>
              </w:rPr>
              <w:t>12.1 Build, migrate, run</w:t>
              <w:tab/>
              <w:t>110</w:t>
            </w:r>
          </w:hyperlink>
        </w:p>
        <w:p>
          <w:pPr>
            <w:pStyle w:val="TOC2"/>
            <w:tabs>
              <w:tab w:val="clear" w:pos="9235"/>
              <w:tab w:val="right" w:pos="9517" w:leader="dot"/>
            </w:tabs>
            <w:rPr/>
          </w:pPr>
          <w:hyperlink w:anchor="__RefHeading___Toc5955_1562695877" w:tooltip="12.2 Verify navigation">
            <w:r>
              <w:rPr>
                <w:rStyle w:val="IndexLink"/>
                <w:webHidden/>
              </w:rPr>
              <w:t>12.2 Verify navigation</w:t>
              <w:tab/>
              <w:t>110</w:t>
            </w:r>
          </w:hyperlink>
        </w:p>
        <w:p>
          <w:pPr>
            <w:pStyle w:val="TOC2"/>
            <w:tabs>
              <w:tab w:val="clear" w:pos="9235"/>
              <w:tab w:val="right" w:pos="9517" w:leader="dot"/>
            </w:tabs>
            <w:rPr/>
          </w:pPr>
          <w:hyperlink w:anchor="__RefHeading___Toc5957_1562695877" w:tooltip="12.3 Verify the seeded lookups">
            <w:r>
              <w:rPr>
                <w:rStyle w:val="IndexLink"/>
                <w:webHidden/>
              </w:rPr>
              <w:t>12.3 Verify the seeded lookups</w:t>
              <w:tab/>
              <w:t>110</w:t>
            </w:r>
          </w:hyperlink>
        </w:p>
        <w:p>
          <w:pPr>
            <w:pStyle w:val="TOC2"/>
            <w:tabs>
              <w:tab w:val="clear" w:pos="9235"/>
              <w:tab w:val="right" w:pos="9517" w:leader="dot"/>
            </w:tabs>
            <w:rPr/>
          </w:pPr>
          <w:hyperlink w:anchor="__RefHeading___Toc5959_1562695877" w:tooltip="12.4 Create assessments, score them, compute results">
            <w:r>
              <w:rPr>
                <w:rStyle w:val="IndexLink"/>
                <w:webHidden/>
              </w:rPr>
              <w:t>12.4 Create assessments, score them, compute results</w:t>
              <w:tab/>
              <w:t>110</w:t>
            </w:r>
          </w:hyperlink>
        </w:p>
        <w:p>
          <w:pPr>
            <w:pStyle w:val="TOC2"/>
            <w:tabs>
              <w:tab w:val="clear" w:pos="9235"/>
              <w:tab w:val="right" w:pos="9517" w:leader="dot"/>
            </w:tabs>
            <w:rPr/>
          </w:pPr>
          <w:hyperlink w:anchor="__RefHeading___Toc5961_1562695877" w:tooltip="12.5 Generate and publish report cards">
            <w:r>
              <w:rPr>
                <w:rStyle w:val="IndexLink"/>
                <w:webHidden/>
              </w:rPr>
              <w:t>12.5 Generate and publish report cards</w:t>
              <w:tab/>
              <w:t>110</w:t>
            </w:r>
          </w:hyperlink>
        </w:p>
        <w:p>
          <w:pPr>
            <w:pStyle w:val="TOC2"/>
            <w:tabs>
              <w:tab w:val="clear" w:pos="9235"/>
              <w:tab w:val="right" w:pos="9517" w:leader="dot"/>
            </w:tabs>
            <w:rPr/>
          </w:pPr>
          <w:hyperlink w:anchor="__RefHeading___Toc5963_1562695877" w:tooltip="12.6 Verify error paths">
            <w:r>
              <w:rPr>
                <w:rStyle w:val="IndexLink"/>
                <w:webHidden/>
              </w:rPr>
              <w:t>12.6 Verify error paths</w:t>
              <w:tab/>
              <w:t>111</w:t>
            </w:r>
          </w:hyperlink>
        </w:p>
        <w:p>
          <w:pPr>
            <w:pStyle w:val="TOC1"/>
            <w:tabs>
              <w:tab w:val="clear" w:pos="9518"/>
              <w:tab w:val="right" w:pos="9517" w:leader="dot"/>
            </w:tabs>
            <w:rPr/>
          </w:pPr>
          <w:hyperlink w:anchor="__RefHeading___Toc5965_1562695877" w:tooltip="13. Troubleshooting and gotchas">
            <w:r>
              <w:rPr>
                <w:rStyle w:val="IndexLink"/>
                <w:webHidden/>
              </w:rPr>
              <w:t>13. Troubleshooting and gotchas</w:t>
              <w:tab/>
              <w:t>112</w:t>
            </w:r>
          </w:hyperlink>
        </w:p>
        <w:p>
          <w:pPr>
            <w:pStyle w:val="TOC2"/>
            <w:tabs>
              <w:tab w:val="clear" w:pos="9235"/>
              <w:tab w:val="right" w:pos="9517" w:leader="dot"/>
            </w:tabs>
            <w:rPr/>
          </w:pPr>
          <w:hyperlink w:anchor="__RefHeading___Toc5967_1562695877" w:tooltip="13.1 'No assessments exist for this term/class'">
            <w:r>
              <w:rPr>
                <w:rStyle w:val="IndexLink"/>
                <w:webHidden/>
              </w:rPr>
              <w:t>13.1 'No assessments exist for this term/class'</w:t>
              <w:tab/>
              <w:t>112</w:t>
            </w:r>
          </w:hyperlink>
        </w:p>
        <w:p>
          <w:pPr>
            <w:pStyle w:val="TOC2"/>
            <w:tabs>
              <w:tab w:val="clear" w:pos="9235"/>
              <w:tab w:val="right" w:pos="9517" w:leader="dot"/>
            </w:tabs>
            <w:rPr/>
          </w:pPr>
          <w:hyperlink w:anchor="__RefHeading___Toc5969_1562695877" w:tooltip="13.2 'No subject results exist for this term/class'">
            <w:r>
              <w:rPr>
                <w:rStyle w:val="IndexLink"/>
                <w:webHidden/>
              </w:rPr>
              <w:t>13.2 'No subject results exist for this term/class'</w:t>
              <w:tab/>
              <w:t>112</w:t>
            </w:r>
          </w:hyperlink>
        </w:p>
        <w:p>
          <w:pPr>
            <w:pStyle w:val="TOC2"/>
            <w:tabs>
              <w:tab w:val="clear" w:pos="9235"/>
              <w:tab w:val="right" w:pos="9517" w:leader="dot"/>
            </w:tabs>
            <w:rPr/>
          </w:pPr>
          <w:hyperlink w:anchor="__RefHeading___Toc5971_1562695877" w:tooltip="13.3 The score sheet shows pupils I did not enrol">
            <w:r>
              <w:rPr>
                <w:rStyle w:val="IndexLink"/>
                <w:webHidden/>
              </w:rPr>
              <w:t>13.3 The score sheet shows pupils I did not enrol</w:t>
              <w:tab/>
              <w:t>112</w:t>
            </w:r>
          </w:hyperlink>
        </w:p>
        <w:p>
          <w:pPr>
            <w:pStyle w:val="TOC2"/>
            <w:tabs>
              <w:tab w:val="clear" w:pos="9235"/>
              <w:tab w:val="right" w:pos="9517" w:leader="dot"/>
            </w:tabs>
            <w:rPr/>
          </w:pPr>
          <w:hyperlink w:anchor="__RefHeading___Toc5973_1562695877" w:tooltip="13.4 Position is the same for two pupils">
            <w:r>
              <w:rPr>
                <w:rStyle w:val="IndexLink"/>
                <w:webHidden/>
              </w:rPr>
              <w:t>13.4 Position is the same for two pupils</w:t>
              <w:tab/>
              <w:t>112</w:t>
            </w:r>
          </w:hyperlink>
        </w:p>
        <w:p>
          <w:pPr>
            <w:pStyle w:val="TOC2"/>
            <w:tabs>
              <w:tab w:val="clear" w:pos="9235"/>
              <w:tab w:val="right" w:pos="9517" w:leader="dot"/>
            </w:tabs>
            <w:rPr/>
          </w:pPr>
          <w:hyperlink w:anchor="__RefHeading___Toc5975_1562695877" w:tooltip="13.5 'Score must be between 0 and N'">
            <w:r>
              <w:rPr>
                <w:rStyle w:val="IndexLink"/>
                <w:webHidden/>
              </w:rPr>
              <w:t>13.5 'Score must be between 0 and N'</w:t>
              <w:tab/>
              <w:t>112</w:t>
            </w:r>
          </w:hyperlink>
        </w:p>
        <w:p>
          <w:pPr>
            <w:pStyle w:val="TOC2"/>
            <w:tabs>
              <w:tab w:val="clear" w:pos="9235"/>
              <w:tab w:val="right" w:pos="9517" w:leader="dot"/>
            </w:tabs>
            <w:rPr/>
          </w:pPr>
          <w:hyperlink w:anchor="__RefHeading___Toc5977_1562695877" w:tooltip="13.6 'Already finalised — skipped recompute'">
            <w:r>
              <w:rPr>
                <w:rStyle w:val="IndexLink"/>
                <w:webHidden/>
              </w:rPr>
              <w:t>13.6 'Already finalised — skipped recompute'</w:t>
              <w:tab/>
              <w:t>112</w:t>
            </w:r>
          </w:hyperlink>
        </w:p>
        <w:p>
          <w:pPr>
            <w:pStyle w:val="TOC2"/>
            <w:tabs>
              <w:tab w:val="clear" w:pos="9235"/>
              <w:tab w:val="right" w:pos="9517" w:leader="dot"/>
            </w:tabs>
            <w:rPr/>
          </w:pPr>
          <w:hyperlink w:anchor="__RefHeading___Toc5979_1562695877" w:tooltip="13.7 The IdentityRole migration warning">
            <w:r>
              <w:rPr>
                <w:rStyle w:val="IndexLink"/>
                <w:webHidden/>
              </w:rPr>
              <w:t>13.7 The IdentityRole migration warning</w:t>
              <w:tab/>
              <w:t>112</w:t>
            </w:r>
          </w:hyperlink>
        </w:p>
        <w:p>
          <w:pPr>
            <w:pStyle w:val="TOC1"/>
            <w:tabs>
              <w:tab w:val="clear" w:pos="9518"/>
              <w:tab w:val="right" w:pos="9517" w:leader="dot"/>
            </w:tabs>
            <w:rPr/>
          </w:pPr>
          <w:hyperlink w:anchor="__RefHeading___Toc5981_1562695877" w:tooltip="14. Forward-compatibility, today">
            <w:r>
              <w:rPr>
                <w:rStyle w:val="IndexLink"/>
                <w:webHidden/>
              </w:rPr>
              <w:t>14. Forward-compatibility, today</w:t>
              <w:tab/>
              <w:t>113</w:t>
            </w:r>
          </w:hyperlink>
        </w:p>
        <w:p>
          <w:pPr>
            <w:pStyle w:val="TOC2"/>
            <w:tabs>
              <w:tab w:val="clear" w:pos="9235"/>
              <w:tab w:val="right" w:pos="9517" w:leader="dot"/>
            </w:tabs>
            <w:rPr/>
          </w:pPr>
          <w:hyperlink w:anchor="__RefHeading___Toc5983_1562695877" w:tooltip="14.1 What might need a small refactor later">
            <w:r>
              <w:rPr>
                <w:rStyle w:val="IndexLink"/>
                <w:webHidden/>
              </w:rPr>
              <w:t>14.1 What might need a small refactor later</w:t>
              <w:tab/>
              <w:t>113</w:t>
            </w:r>
          </w:hyperlink>
        </w:p>
        <w:p>
          <w:pPr>
            <w:pStyle w:val="TOC1"/>
            <w:tabs>
              <w:tab w:val="clear" w:pos="9518"/>
              <w:tab w:val="right" w:pos="9517" w:leader="dot"/>
            </w:tabs>
            <w:rPr/>
          </w:pPr>
          <w:hyperlink w:anchor="__RefHeading___Toc5985_1562695877" w:tooltip="15. Licence">
            <w:r>
              <w:rPr>
                <w:rStyle w:val="IndexLink"/>
                <w:webHidden/>
              </w:rPr>
              <w:t>15. Licence</w:t>
              <w:tab/>
              <w:t>114</w:t>
            </w:r>
          </w:hyperlink>
        </w:p>
        <w:p>
          <w:pPr>
            <w:pStyle w:val="TOC2"/>
            <w:tabs>
              <w:tab w:val="clear" w:pos="9235"/>
              <w:tab w:val="right" w:pos="9517" w:leader="dot"/>
            </w:tabs>
            <w:rPr/>
          </w:pPr>
          <w:hyperlink w:anchor="__RefHeading___Toc5987_1562695877" w:tooltip="15.1 Why MIT">
            <w:r>
              <w:rPr>
                <w:rStyle w:val="IndexLink"/>
                <w:webHidden/>
              </w:rPr>
              <w:t>15.1 Why MIT</w:t>
              <w:tab/>
              <w:t>114</w:t>
            </w:r>
          </w:hyperlink>
        </w:p>
        <w:p>
          <w:pPr>
            <w:pStyle w:val="TOC2"/>
            <w:tabs>
              <w:tab w:val="clear" w:pos="9235"/>
              <w:tab w:val="right" w:pos="9517" w:leader="dot"/>
            </w:tabs>
            <w:rPr/>
          </w:pPr>
          <w:hyperlink w:anchor="__RefHeading___Toc5989_1562695877" w:tooltip="15.2 Full text of the LICENSE file">
            <w:r>
              <w:rPr>
                <w:rStyle w:val="IndexLink"/>
                <w:webHidden/>
              </w:rPr>
              <w:t>15.2 Full text of the LICENSE file</w:t>
              <w:tab/>
              <w:t>114</w:t>
            </w:r>
          </w:hyperlink>
        </w:p>
        <w:p>
          <w:pPr>
            <w:pStyle w:val="TOC1"/>
            <w:tabs>
              <w:tab w:val="clear" w:pos="9518"/>
              <w:tab w:val="right" w:pos="9517" w:leader="dot"/>
            </w:tabs>
            <w:rPr/>
          </w:pPr>
          <w:hyperlink w:anchor="__RefHeading___Toc5991_1562695877" w:tooltip="16. Appendix — files added or changed in sprint 5">
            <w:r>
              <w:rPr>
                <w:rStyle w:val="IndexLink"/>
                <w:webHidden/>
              </w:rPr>
              <w:t>16. Appendix — files added or changed in sprint 5</w:t>
              <w:tab/>
              <w:t>116</w:t>
            </w:r>
          </w:hyperlink>
          <w:r>
            <w:rPr>
              <w:rStyle w:val="IndexLink"/>
            </w:rPr>
            <w:fldChar w:fldCharType="end"/>
          </w:r>
        </w:p>
      </w:sdtContent>
    </w:sdt>
    <w:p>
      <w:pPr>
        <w:pStyle w:val="Normal"/>
        <w:rPr/>
      </w:pPr>
      <w:r>
        <w:rPr/>
      </w:r>
      <w:r>
        <w:br w:type="page"/>
      </w:r>
    </w:p>
    <w:p>
      <w:pPr>
        <w:pStyle w:val="Heading1"/>
        <w:spacing w:before="0" w:after="0"/>
        <w:rPr/>
      </w:pPr>
      <w:bookmarkStart w:id="1" w:name="__RefHeading___Toc5817_1562695877"/>
      <w:bookmarkEnd w:id="1"/>
      <w:r>
        <w:rPr>
          <w:color w:val="05613C"/>
        </w:rPr>
        <w:t>1. Sprint 5 in context</w:t>
      </w:r>
    </w:p>
    <w:p>
      <w:pPr>
        <w:pStyle w:val="Normal"/>
        <w:rPr/>
      </w:pPr>
      <w:r>
        <w:rPr>
          <w:b w:val="false"/>
          <w:i w:val="false"/>
        </w:rPr>
        <w:t>Sprint 5 closes the academic loop. The first four sprints set up identities, the academic calendar, the families that depend on the school, and the daily attendance register that says who turned up. Sprint 5 takes the work the pupils actually do — quizzes, tests, projects, exams — translates it into subject-level percentages and grades, and compiles those grades into the per-pupil end-of-term report card that goes home in the school bag.</w:t>
      </w:r>
    </w:p>
    <w:p>
      <w:pPr>
        <w:pStyle w:val="Normal"/>
        <w:rPr/>
      </w:pPr>
      <w:r>
        <w:rPr>
          <w:b w:val="false"/>
          <w:i w:val="false"/>
        </w:rPr>
        <w:t>Functionally, the sprint introduces a three-stage pipeline. Stage one is the gradebook: a SuperAdmin or HeadTeacher (or Teacher with the right scope) creates one TermAssessment row per piece of work, specifying max score and weight, then keys the per-pupil scores. Stage two is computation: a single button on the results page sums every weighted score for a (term, class), produces a SubjectResult row per pupil per subject, looks up the GradeBand, and ranks the class. Stage three is the report card: another button rolls every subject result for a pupil into a single ReportCard row, snaps in the attendance summary from sprint 4, and leaves room for the class teacher and head teacher's comments and for the affective and psychomotor ratings the Nigerian curriculum expects.</w:t>
      </w:r>
    </w:p>
    <w:p>
      <w:pPr>
        <w:pStyle w:val="Normal"/>
        <w:rPr/>
      </w:pPr>
      <w:r>
        <w:rPr>
          <w:b w:val="false"/>
          <w:i w:val="false"/>
        </w:rPr>
        <w:t>Once this sprint ships, every other module the school needs has a complete data path through the system. Fees can hang off pupils with active enrolments and now-finalised report cards. Parent portals can show the same report cards. Promotion can read the Average Percentage column. None of those features needed sprint 5 to start, but each of them now has a load-bearing dataset to read.</w:t>
      </w:r>
    </w:p>
    <w:p>
      <w:pPr>
        <w:pStyle w:val="Normal"/>
        <w:rPr/>
      </w:pPr>
      <w:r>
        <w:rPr>
          <w:b w:val="false"/>
          <w:i w:val="false"/>
        </w:rPr>
        <w:t>This document is a long-form implementation guide written in the tone of the sprint 4 guide. An engineer who has read sprints 1–4 and has the codebase checked out can recreate every change in this sprint without referring to the diff. The structure mirrors the build order: design decisions first, Domain entities next, Application contracts after that, Infrastructure (DbContext, services, seeder, migration) in the middle, then the Razor UI and navigation. Smoke-test, troubleshooting, and forward-compatibility chapters round it off.</w:t>
      </w:r>
    </w:p>
    <w:p>
      <w:pPr>
        <w:pStyle w:val="Heading2"/>
        <w:rPr/>
      </w:pPr>
      <w:bookmarkStart w:id="2" w:name="__RefHeading___Toc5819_1562695877"/>
      <w:bookmarkEnd w:id="2"/>
      <w:r>
        <w:rPr>
          <w:color w:val="05613C"/>
        </w:rPr>
        <w:t>1.1 Where this sits relative to sprint 4</w:t>
      </w:r>
    </w:p>
    <w:p>
      <w:pPr>
        <w:pStyle w:val="Normal"/>
        <w:rPr/>
      </w:pPr>
      <w:r>
        <w:rPr>
          <w:b w:val="false"/>
          <w:i w:val="false"/>
        </w:rPr>
        <w:t>Sprint 4 delivered the (Class × Date) and (TimetableEntry × Date) primitives for attendance plus the AttendanceStatus lookup. Sprint 5 reuses several of those load-bearing pieces unchanged and bolts new tables next to them. In particular:</w:t>
      </w:r>
    </w:p>
    <w:p>
      <w:pPr>
        <w:pStyle w:val="ListBullet"/>
        <w:numPr>
          <w:ilvl w:val="0"/>
          <w:numId w:val="1"/>
        </w:numPr>
        <w:rPr/>
      </w:pPr>
      <w:r>
        <w:rPr/>
        <w:t>BaseEntity — every new entity in sprint 5 inherits it and picks up Guid Id, IAuditable, and ISoftDelete with no boilerplate.</w:t>
      </w:r>
    </w:p>
    <w:p>
      <w:pPr>
        <w:pStyle w:val="ListBullet"/>
        <w:numPr>
          <w:ilvl w:val="0"/>
          <w:numId w:val="1"/>
        </w:numPr>
        <w:rPr/>
      </w:pPr>
      <w:r>
        <w:rPr/>
        <w:t>ApplicationDbContext.SaveChanges — the override stamps CreatedOn/By and ModifiedOn/By and rewrites Delete to IsDeleted = true. Every assessment, score, result, and report card therefore inherits auditing and soft delete with no extra code.</w:t>
      </w:r>
    </w:p>
    <w:p>
      <w:pPr>
        <w:pStyle w:val="ListBullet"/>
        <w:numPr>
          <w:ilvl w:val="0"/>
          <w:numId w:val="1"/>
        </w:numPr>
        <w:rPr/>
      </w:pPr>
      <w:r>
        <w:rPr/>
        <w:t>Global query filters — every new entity declares HasQueryFilter(x =&gt; !x.IsDeleted), so deleted rows vanish from ordinary queries automatically.</w:t>
      </w:r>
    </w:p>
    <w:p>
      <w:pPr>
        <w:pStyle w:val="ListBullet"/>
        <w:numPr>
          <w:ilvl w:val="0"/>
          <w:numId w:val="1"/>
        </w:numPr>
        <w:rPr/>
      </w:pPr>
      <w:r>
        <w:rPr/>
        <w:t>OperationResult / OperationResult&lt;T&gt; — every new service returns this for predictable success/failure responses.</w:t>
      </w:r>
    </w:p>
    <w:p>
      <w:pPr>
        <w:pStyle w:val="ListBullet"/>
        <w:numPr>
          <w:ilvl w:val="0"/>
          <w:numId w:val="1"/>
        </w:numPr>
        <w:rPr/>
      </w:pPr>
      <w:r>
        <w:rPr/>
        <w:t>ILookupService — already had fifteen methods. Sprint 5 adds five (assessment types, grade bands, affective traits, psychomotor skills, trait ratings) without rewriting the existing ones.</w:t>
      </w:r>
    </w:p>
    <w:p>
      <w:pPr>
        <w:pStyle w:val="ListBullet"/>
        <w:numPr>
          <w:ilvl w:val="0"/>
          <w:numId w:val="1"/>
        </w:numPr>
        <w:rPr/>
      </w:pPr>
      <w:r>
        <w:rPr/>
        <w:t>Term, SchoolClass, Subject, Student — the four big sprint 1–3 entities pick up new collection navigations only. None of their scalar columns change, so existing code that ignored these navigations continues to work.</w:t>
      </w:r>
    </w:p>
    <w:p>
      <w:pPr>
        <w:pStyle w:val="ListBullet"/>
        <w:numPr>
          <w:ilvl w:val="0"/>
          <w:numId w:val="1"/>
        </w:numPr>
        <w:rPr/>
      </w:pPr>
      <w:r>
        <w:rPr/>
        <w:t>DailyAttendanceEntries / DailyAttendanceRegisters — the report card generator joins through these to compute days present, absent, and late at the time of generation.</w:t>
      </w:r>
    </w:p>
    <w:p>
      <w:pPr>
        <w:pStyle w:val="ListBullet"/>
        <w:numPr>
          <w:ilvl w:val="0"/>
          <w:numId w:val="1"/>
        </w:numPr>
        <w:rPr/>
      </w:pPr>
      <w:r>
        <w:rPr/>
        <w:t>Radzen Blazor + the green/gold app.css — the new pages adopt the same .nps-page-header / .nps-card / .nps-form-grid primitives, plus a small new pair of grid styles (.nps-score-grid and .nps-trait-grid) so they read as part of the same product.</w:t>
      </w:r>
    </w:p>
    <w:p>
      <w:pPr>
        <w:pStyle w:val="Heading2"/>
        <w:rPr/>
      </w:pPr>
      <w:bookmarkStart w:id="3" w:name="__RefHeading___Toc5821_1562695877"/>
      <w:bookmarkEnd w:id="3"/>
      <w:r>
        <w:rPr>
          <w:color w:val="05613C"/>
        </w:rPr>
        <w:t>1.2 Functional scope delivered</w:t>
      </w:r>
    </w:p>
    <w:p>
      <w:pPr>
        <w:pStyle w:val="Normal"/>
        <w:rPr/>
      </w:pPr>
      <w:r>
        <w:rPr>
          <w:b w:val="false"/>
          <w:i w:val="false"/>
        </w:rPr>
        <w:t>Concretely, after this sprint a SuperAdmin or HeadTeacher (or, for the assessment pages, a Teacher) signing in to the application can:</w:t>
      </w:r>
    </w:p>
    <w:p>
      <w:pPr>
        <w:pStyle w:val="ListNumber"/>
        <w:numPr>
          <w:ilvl w:val="0"/>
          <w:numId w:val="4"/>
        </w:numPr>
        <w:rPr/>
      </w:pPr>
      <w:r>
        <w:rPr/>
        <w:t>Create a TermAssessment for any (Term, Class, Subject) tuple, picking an AssessmentType (CA1, CA2, Mid-Term, Assignment, Project, Exam) and setting a max score and a multiplier weight.</w:t>
      </w:r>
    </w:p>
    <w:p>
      <w:pPr>
        <w:pStyle w:val="ListNumber"/>
        <w:numPr>
          <w:ilvl w:val="0"/>
          <w:numId w:val="4"/>
        </w:numPr>
        <w:rPr/>
      </w:pPr>
      <w:r>
        <w:rPr/>
        <w:t>Open the score sheet for an assessment, see every actively-enrolled pupil pre-listed, key in scores or mark a pupil absent, save in bulk, and publish the assessment when ready.</w:t>
      </w:r>
    </w:p>
    <w:p>
      <w:pPr>
        <w:pStyle w:val="ListNumber"/>
        <w:numPr>
          <w:ilvl w:val="0"/>
          <w:numId w:val="4"/>
        </w:numPr>
        <w:rPr/>
      </w:pPr>
      <w:r>
        <w:rPr/>
        <w:t>From the Results page, pick a (Term, Class) and recompute the weighted subject totals across every assessment in scope. The service produces a SubjectResult per pupil per subject, looks up the GradeBand from the percentage, and ranks the class with dense ordering on ties.</w:t>
      </w:r>
    </w:p>
    <w:p>
      <w:pPr>
        <w:pStyle w:val="ListNumber"/>
        <w:numPr>
          <w:ilvl w:val="0"/>
          <w:numId w:val="4"/>
        </w:numPr>
        <w:rPr/>
      </w:pPr>
      <w:r>
        <w:rPr/>
        <w:t>Finalise individual SubjectResults so further recomputes leave them alone, or reopen them for a correction.</w:t>
      </w:r>
    </w:p>
    <w:p>
      <w:pPr>
        <w:pStyle w:val="ListNumber"/>
        <w:numPr>
          <w:ilvl w:val="0"/>
          <w:numId w:val="4"/>
        </w:numPr>
        <w:rPr/>
      </w:pPr>
      <w:r>
        <w:rPr/>
        <w:t>From the Report Cards page, generate or refresh the per-pupil term card for a (Term, Class). The generator reads every SubjectResult, joins to the day-level attendance counts, and ranks pupils by average percentage.</w:t>
      </w:r>
    </w:p>
    <w:p>
      <w:pPr>
        <w:pStyle w:val="ListNumber"/>
        <w:numPr>
          <w:ilvl w:val="0"/>
          <w:numId w:val="4"/>
        </w:numPr>
        <w:rPr/>
      </w:pPr>
      <w:r>
        <w:rPr/>
        <w:t>Open a single report card and key in the class teacher's and head teacher's comments, the next-term-begins date, and the five-point ratings for each affective trait (Punctuality, Honesty, …) and each psychomotor skill (Handwriting, Music, …).</w:t>
      </w:r>
    </w:p>
    <w:p>
      <w:pPr>
        <w:pStyle w:val="ListNumber"/>
        <w:numPr>
          <w:ilvl w:val="0"/>
          <w:numId w:val="4"/>
        </w:numPr>
        <w:rPr/>
      </w:pPr>
      <w:r>
        <w:rPr/>
        <w:t>Publish a report card to lock it from further edits, unpublish to amend something the head teacher caught, soft-delete a card that should not have existed at all.</w:t>
      </w:r>
    </w:p>
    <w:p>
      <w:pPr>
        <w:pStyle w:val="Heading2"/>
        <w:rPr/>
      </w:pPr>
      <w:bookmarkStart w:id="4" w:name="__RefHeading___Toc5823_1562695877"/>
      <w:bookmarkEnd w:id="4"/>
      <w:r>
        <w:rPr>
          <w:color w:val="05613C"/>
        </w:rPr>
        <w:t>1.3 Non-goals deliberately deferred</w:t>
      </w:r>
    </w:p>
    <w:p>
      <w:pPr>
        <w:pStyle w:val="Normal"/>
        <w:rPr/>
      </w:pPr>
      <w:r>
        <w:rPr>
          <w:b w:val="false"/>
          <w:i w:val="false"/>
        </w:rPr>
        <w:t>Sprint 5 deliberately stops short of several adjacent ideas that all sit on top of the schema it lays down. Each was weighed and consciously deferred:</w:t>
      </w:r>
    </w:p>
    <w:p>
      <w:pPr>
        <w:pStyle w:val="ListBullet"/>
        <w:numPr>
          <w:ilvl w:val="0"/>
          <w:numId w:val="1"/>
        </w:numPr>
        <w:rPr/>
      </w:pPr>
      <w:r>
        <w:rPr/>
        <w:t>PDF / printed report cards. The data model is complete and the ReportCardDetailDto carries everything a printable layout needs. We will add a Razor-based print stylesheet (and likely a QuestPDF-driven server endpoint) in a follow-up sprint, since the design choices there are partly visual.</w:t>
      </w:r>
    </w:p>
    <w:p>
      <w:pPr>
        <w:pStyle w:val="ListBullet"/>
        <w:numPr>
          <w:ilvl w:val="0"/>
          <w:numId w:val="1"/>
        </w:numPr>
        <w:rPr/>
      </w:pPr>
      <w:r>
        <w:rPr/>
        <w:t>End-of-session aggregation. A pupil's annual position and average involve summing across three Term cards, which is a second computation pass. The data is available; the rule (promote at &gt;=50%, repeat below) is school-policy-specific and deferred until we are talking to a real school.</w:t>
      </w:r>
    </w:p>
    <w:p>
      <w:pPr>
        <w:pStyle w:val="ListBullet"/>
        <w:numPr>
          <w:ilvl w:val="0"/>
          <w:numId w:val="1"/>
        </w:numPr>
        <w:rPr/>
      </w:pPr>
      <w:r>
        <w:rPr/>
        <w:t>Subject-by-class subject lists. Today any assessment can be created for any (class, subject) pair, even if the class does not officially offer that subject. The 'official subject list per class' will land alongside curriculum/lesson-note tooling in a later sprint.</w:t>
      </w:r>
    </w:p>
    <w:p>
      <w:pPr>
        <w:pStyle w:val="ListBullet"/>
        <w:numPr>
          <w:ilvl w:val="0"/>
          <w:numId w:val="1"/>
        </w:numPr>
        <w:rPr/>
      </w:pPr>
      <w:r>
        <w:rPr/>
        <w:t>Per-class assessment-scheme templates. Every assessment is created individually. A 'standard scheme: CA1 + CA2 + Exam = 100' template per class level would speed setup but is a feature on top of the existing schema, not a redesign.</w:t>
      </w:r>
    </w:p>
    <w:p>
      <w:pPr>
        <w:pStyle w:val="ListBullet"/>
        <w:numPr>
          <w:ilvl w:val="0"/>
          <w:numId w:val="1"/>
        </w:numPr>
        <w:rPr/>
      </w:pPr>
      <w:r>
        <w:rPr/>
        <w:t>Per-subject teacher comments at scale. The SubjectResult row carries a TeacherComment column; the UI exposes editing on the list page. A bulk-edit form for a (class, subject) is on the wishlist but not yet built.</w:t>
      </w:r>
    </w:p>
    <w:p>
      <w:pPr>
        <w:pStyle w:val="ListBullet"/>
        <w:numPr>
          <w:ilvl w:val="0"/>
          <w:numId w:val="1"/>
        </w:numPr>
        <w:rPr/>
      </w:pPr>
      <w:r>
        <w:rPr/>
        <w:t>Result analytics dashboards (subject pass rates, class trends across terms). Every input is in place; the visualisations themselves are a separate piece of work.</w:t>
      </w:r>
    </w:p>
    <w:p>
      <w:pPr>
        <w:pStyle w:val="ListBullet"/>
        <w:numPr>
          <w:ilvl w:val="0"/>
          <w:numId w:val="1"/>
        </w:numPr>
        <w:rPr/>
      </w:pPr>
      <w:r>
        <w:rPr/>
        <w:t>Parent/student portal access to results. The Parent and Student roles still see placeholder navigation; the portal sprint will expose the existing IsPublished flag as the gate for what external users can see.</w:t>
      </w:r>
    </w:p>
    <w:p>
      <w:pPr>
        <w:pStyle w:val="Heading2"/>
        <w:rPr/>
      </w:pPr>
      <w:bookmarkStart w:id="5" w:name="__RefHeading___Toc5825_1562695877"/>
      <w:bookmarkEnd w:id="5"/>
      <w:r>
        <w:rPr>
          <w:color w:val="05613C"/>
        </w:rPr>
        <w:t>1.4 Scale of the sprint</w:t>
      </w:r>
    </w:p>
    <w:p>
      <w:pPr>
        <w:pStyle w:val="Normal"/>
        <w:rPr/>
      </w:pPr>
      <w:r>
        <w:rPr>
          <w:b w:val="false"/>
          <w:i w:val="false"/>
        </w:rPr>
        <w:t>By the numbers, this sprint adds:</w:t>
      </w:r>
    </w:p>
    <w:p>
      <w:pPr>
        <w:pStyle w:val="ListBullet"/>
        <w:numPr>
          <w:ilvl w:val="0"/>
          <w:numId w:val="1"/>
        </w:numPr>
        <w:rPr/>
      </w:pPr>
      <w:r>
        <w:rPr/>
        <w:t>11 new domain entities under src/NaijaPrimeSchool.Domain/Results/.</w:t>
      </w:r>
    </w:p>
    <w:p>
      <w:pPr>
        <w:pStyle w:val="ListBullet"/>
        <w:numPr>
          <w:ilvl w:val="0"/>
          <w:numId w:val="1"/>
        </w:numPr>
        <w:rPr/>
      </w:pPr>
      <w:r>
        <w:rPr/>
        <w:t>4 collection navigations on existing entities (Subject, Term, SchoolClass, Student) so EF can navigate in the other direction; no scalar columns change on existing tables.</w:t>
      </w:r>
    </w:p>
    <w:p>
      <w:pPr>
        <w:pStyle w:val="ListBullet"/>
        <w:numPr>
          <w:ilvl w:val="0"/>
          <w:numId w:val="1"/>
        </w:numPr>
        <w:rPr/>
      </w:pPr>
      <w:r>
        <w:rPr/>
        <w:t>4 DTO files under src/NaijaPrimeSchool.Application/Results/Dtos/.</w:t>
      </w:r>
    </w:p>
    <w:p>
      <w:pPr>
        <w:pStyle w:val="ListBullet"/>
        <w:numPr>
          <w:ilvl w:val="0"/>
          <w:numId w:val="1"/>
        </w:numPr>
        <w:rPr/>
      </w:pPr>
      <w:r>
        <w:rPr/>
        <w:t>3 new service contracts under src/NaijaPrimeSchool.Application/Results/.</w:t>
      </w:r>
    </w:p>
    <w:p>
      <w:pPr>
        <w:pStyle w:val="ListBullet"/>
        <w:numPr>
          <w:ilvl w:val="0"/>
          <w:numId w:val="1"/>
        </w:numPr>
        <w:rPr/>
      </w:pPr>
      <w:r>
        <w:rPr/>
        <w:t>3 service implementations under src/NaijaPrimeSchool.Infrastructure/Services/.</w:t>
      </w:r>
    </w:p>
    <w:p>
      <w:pPr>
        <w:pStyle w:val="ListBullet"/>
        <w:numPr>
          <w:ilvl w:val="0"/>
          <w:numId w:val="1"/>
        </w:numPr>
        <w:rPr/>
      </w:pPr>
      <w:r>
        <w:rPr/>
        <w:t>5 new methods on ILookupService (and the matching LookupService).</w:t>
      </w:r>
    </w:p>
    <w:p>
      <w:pPr>
        <w:pStyle w:val="ListBullet"/>
        <w:numPr>
          <w:ilvl w:val="0"/>
          <w:numId w:val="1"/>
        </w:numPr>
        <w:rPr/>
      </w:pPr>
      <w:r>
        <w:rPr/>
        <w:t>1 EF Core migration introducing 11 new tables and the indexes that go with them.</w:t>
      </w:r>
    </w:p>
    <w:p>
      <w:pPr>
        <w:pStyle w:val="ListBullet"/>
        <w:numPr>
          <w:ilvl w:val="0"/>
          <w:numId w:val="1"/>
        </w:numPr>
        <w:rPr/>
      </w:pPr>
      <w:r>
        <w:rPr/>
        <w:t>1 DatabaseInitializer extension seeding AssessmentTypes, GradeBands, AffectiveTraits, PsychomotorSkills, and TraitRatings.</w:t>
      </w:r>
    </w:p>
    <w:p>
      <w:pPr>
        <w:pStyle w:val="ListBullet"/>
        <w:numPr>
          <w:ilvl w:val="0"/>
          <w:numId w:val="1"/>
        </w:numPr>
        <w:rPr/>
      </w:pPr>
      <w:r>
        <w:rPr/>
        <w:t>4 Razor pages under src/NaijaPrimeSchool.Web/Components/Pages/Results/.</w:t>
      </w:r>
    </w:p>
    <w:p>
      <w:pPr>
        <w:pStyle w:val="ListBullet"/>
        <w:numPr>
          <w:ilvl w:val="0"/>
          <w:numId w:val="1"/>
        </w:numPr>
        <w:rPr/>
      </w:pPr>
      <w:r>
        <w:rPr/>
        <w:t>1 navigation menu addition (Results &amp; Reports panel) and 1 set of CSS additions (.nps-score-grid, .nps-trait-grid).</w:t>
      </w:r>
    </w:p>
    <w:p>
      <w:pPr>
        <w:pStyle w:val="ListBullet"/>
        <w:numPr>
          <w:ilvl w:val="0"/>
          <w:numId w:val="1"/>
        </w:numPr>
        <w:rPr/>
      </w:pPr>
      <w:r>
        <w:rPr/>
        <w:t>1 LICENSE file at the repo root — Naija Prime School is released under the MIT Licence as part of this sprint. The README's License section is updated to point at it; chapter 15 of this guide carries the rationale and the full text.</w:t>
      </w:r>
    </w:p>
    <w:p>
      <w:pPr>
        <w:pStyle w:val="Normal"/>
        <w:rPr/>
      </w:pPr>
      <w:r>
        <w:rPr>
          <w:b w:val="false"/>
          <w:i w:val="false"/>
        </w:rPr>
        <w:t>Everything compiles with zero warnings on .NET 10 (the team-wide warning bar). The code follows the patterns already accepted in sprints 1–4, so the diff is low-friction to review.</w:t>
      </w:r>
    </w:p>
    <w:p>
      <w:pPr>
        <w:pStyle w:val="Normal"/>
        <w:rPr/>
      </w:pPr>
      <w:r>
        <w:rPr/>
      </w:r>
      <w:r>
        <w:br w:type="page"/>
      </w:r>
    </w:p>
    <w:p>
      <w:pPr>
        <w:pStyle w:val="Heading1"/>
        <w:spacing w:before="0" w:after="0"/>
        <w:rPr/>
      </w:pPr>
      <w:bookmarkStart w:id="6" w:name="__RefHeading___Toc5827_1562695877"/>
      <w:bookmarkEnd w:id="6"/>
      <w:r>
        <w:rPr>
          <w:color w:val="05613C"/>
        </w:rPr>
        <w:t>2. Design decisions and trade-offs</w:t>
      </w:r>
    </w:p>
    <w:p>
      <w:pPr>
        <w:pStyle w:val="Normal"/>
        <w:rPr/>
      </w:pPr>
      <w:r>
        <w:rPr>
          <w:b w:val="false"/>
          <w:i w:val="false"/>
        </w:rPr>
        <w:t>Before any code was written I pinned down the shape of the pipeline. Two of the calls below shape the whole feature; the rest are the kind of medium decisions that pile up when you ship a sprint and that future maintainers will thank you for documenting.</w:t>
      </w:r>
    </w:p>
    <w:p>
      <w:pPr>
        <w:pStyle w:val="Heading2"/>
        <w:rPr/>
      </w:pPr>
      <w:bookmarkStart w:id="7" w:name="__RefHeading___Toc5829_1562695877"/>
      <w:bookmarkEnd w:id="7"/>
      <w:r>
        <w:rPr>
          <w:color w:val="05613C"/>
        </w:rPr>
        <w:t>2.1 Three layers, three tables, no enums</w:t>
      </w:r>
    </w:p>
    <w:p>
      <w:pPr>
        <w:pStyle w:val="Normal"/>
        <w:rPr/>
      </w:pPr>
      <w:r>
        <w:rPr>
          <w:b w:val="false"/>
          <w:i w:val="false"/>
        </w:rPr>
        <w:t>The single biggest decision in this sprint was to model the data in three layers — assessment, subject result, report card — rather than computing report cards directly from raw scores at render time. The reasons:</w:t>
      </w:r>
    </w:p>
    <w:p>
      <w:pPr>
        <w:pStyle w:val="ListBullet"/>
        <w:numPr>
          <w:ilvl w:val="0"/>
          <w:numId w:val="1"/>
        </w:numPr>
        <w:rPr/>
      </w:pPr>
      <w:r>
        <w:rPr/>
        <w:t>Performance. A class of 40 pupils with 8 subjects and 4 assessments per subject is 1,280 score rows. Re-aggregating that graph every time the head teacher opens a report card would be wasteful; persisting the SubjectResult is essentially a cached projection.</w:t>
      </w:r>
    </w:p>
    <w:p>
      <w:pPr>
        <w:pStyle w:val="ListBullet"/>
        <w:numPr>
          <w:ilvl w:val="0"/>
          <w:numId w:val="1"/>
        </w:numPr>
        <w:rPr/>
      </w:pPr>
      <w:r>
        <w:rPr/>
        <w:t>Auditability. SubjectResult rows record TotalScore, Percentage, GradeBandId, Position and a FinalisedOn timestamp. If a parent queries a card three months later, the row that was persisted is the row the school stands behind — even if a teacher edits a score afterwards.</w:t>
      </w:r>
    </w:p>
    <w:p>
      <w:pPr>
        <w:pStyle w:val="ListBullet"/>
        <w:numPr>
          <w:ilvl w:val="0"/>
          <w:numId w:val="1"/>
        </w:numPr>
        <w:rPr/>
      </w:pPr>
      <w:r>
        <w:rPr/>
        <w:t>Composability. ReportCard then hangs off SubjectResults rather than scores. The ReportCard generator's loop is simple, and the service can refuse to refresh a card whose results no longer agree.</w:t>
      </w:r>
    </w:p>
    <w:p>
      <w:pPr>
        <w:pStyle w:val="ListBullet"/>
        <w:numPr>
          <w:ilvl w:val="0"/>
          <w:numId w:val="1"/>
        </w:numPr>
        <w:rPr/>
      </w:pPr>
      <w:r>
        <w:rPr/>
        <w:t>Narrow services. With three tables come three services (AssessmentService, ResultService, ReportCardService). Each one is easy to read and easy to change. A combined IResultsService would have grown into a kitchen sink.</w:t>
      </w:r>
    </w:p>
    <w:p>
      <w:pPr>
        <w:pStyle w:val="Normal"/>
        <w:rPr/>
      </w:pPr>
      <w:r>
        <w:rPr>
          <w:b w:val="false"/>
          <w:i w:val="false"/>
        </w:rPr>
        <w:t>The rule from earlier sprints — that domain concepts which would normally be C# enums are stored as tables — survives this sprint without exception. AssessmentType, GradeBand, AffectiveTrait, PsychomotorSkill, and TraitRating are all proper entities that derive from BaseEntity and live in the database. Schools that want a fourth assessment type, an extra grade band, or a different rating ladder change a row in a table; no recompile, no deployment.</w:t>
      </w:r>
    </w:p>
    <w:p>
      <w:pPr>
        <w:pStyle w:val="Heading2"/>
        <w:rPr/>
      </w:pPr>
      <w:bookmarkStart w:id="8" w:name="__RefHeading___Toc5831_1562695877"/>
      <w:bookmarkEnd w:id="8"/>
      <w:r>
        <w:rPr>
          <w:color w:val="05613C"/>
        </w:rPr>
        <w:t>2.2 Weighted percentage, dense ranking, no surprises</w:t>
      </w:r>
    </w:p>
    <w:p>
      <w:pPr>
        <w:pStyle w:val="Normal"/>
        <w:rPr/>
      </w:pPr>
      <w:r>
        <w:rPr>
          <w:b w:val="false"/>
          <w:i w:val="false"/>
        </w:rPr>
        <w:t>The heart of the sprint is one method on ResultService: ComputeAsync. It walks every (term, class, subject) triple in scope, sums weighted raw scores per pupil, and stamps a percentage out of the per-subject total possible. A worked example, with three assessments on Mathematics: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CA1   max=20  weight=1   -&gt;  contributes  0..20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CA2   max=20  weight=1   -&gt;  contributes  0..20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Exam  max=60  weight=2   -&gt;  contributes  0..120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 possible = 20*1 + 20*1 + 60*2 = 160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Pupil scored CA1=18, CA2=15, Exam=40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Weighted    = 18 + 15 + 80 = 113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Percentage  = 113 / 160 = 70.625%  -&gt; rounded to 70.63</w:t>
            </w:r>
          </w:p>
        </w:tc>
      </w:tr>
    </w:tbl>
    <w:p>
      <w:pPr>
        <w:pStyle w:val="Normal"/>
        <w:spacing w:before="0" w:after="120"/>
        <w:rPr/>
      </w:pPr>
      <w:r>
        <w:rPr/>
      </w:r>
    </w:p>
    <w:p>
      <w:pPr>
        <w:pStyle w:val="Normal"/>
        <w:rPr/>
      </w:pPr>
      <w:r>
        <w:rPr>
          <w:b w:val="false"/>
          <w:i w:val="false"/>
        </w:rPr>
        <w:t>The denominator is the per-subject 'total possible weighted', so weights act as multipliers exactly the way teachers expect. Setting every weight to 1 reduces to a simple sum-out-of-100.</w:t>
      </w:r>
    </w:p>
    <w:p>
      <w:pPr>
        <w:pStyle w:val="Normal"/>
        <w:rPr/>
      </w:pPr>
      <w:r>
        <w:rPr>
          <w:b w:val="false"/>
          <w:i w:val="false"/>
        </w:rPr>
        <w:t>Position is computed with dense ranking on the percentage column (ties share a place, the next pupil gets the next number, not a skipped one). Pupils with no enrolment in the class are filtered out before ranking begins. Students with all-zero scores still receive a percentage of 0 and a position; we do not silently drop them. The class size in the StudentsInClass column is the denominator the position is taken out of, so '5 of 38' tells the reader exactly what they think it does.</w:t>
      </w:r>
    </w:p>
    <w:p>
      <w:pPr>
        <w:pStyle w:val="Heading2"/>
        <w:rPr/>
      </w:pPr>
      <w:bookmarkStart w:id="9" w:name="__RefHeading___Toc5833_1562695877"/>
      <w:bookmarkEnd w:id="9"/>
      <w:r>
        <w:rPr>
          <w:color w:val="05613C"/>
        </w:rPr>
        <w:t>2.3 Soft-delete plus operation guards, again</w:t>
      </w:r>
    </w:p>
    <w:p>
      <w:pPr>
        <w:pStyle w:val="Normal"/>
        <w:rPr/>
      </w:pPr>
      <w:r>
        <w:rPr>
          <w:b w:val="false"/>
          <w:i w:val="false"/>
        </w:rPr>
        <w:t>Every entity in this sprint implements ISoftDelete via BaseEntity. The pattern matches sprint 4 exactly: SaveChanges intercepts EntityState.Deleted, flips IsDeleted, and stamps DeletedOn/By. Global query filters then hide the row from every subsequent query that does not call IgnoreQueryFilters.</w:t>
      </w:r>
    </w:p>
    <w:p>
      <w:pPr>
        <w:pStyle w:val="Normal"/>
        <w:rPr/>
      </w:pPr>
      <w:r>
        <w:rPr>
          <w:b w:val="false"/>
          <w:i w:val="false"/>
        </w:rPr>
        <w:t>What is genuinely new in sprint 5 is a layered set of delete and edit guards, all enforced in the services:</w:t>
      </w:r>
    </w:p>
    <w:p>
      <w:pPr>
        <w:pStyle w:val="ListBullet"/>
        <w:numPr>
          <w:ilvl w:val="0"/>
          <w:numId w:val="1"/>
        </w:numPr>
        <w:rPr/>
      </w:pPr>
      <w:r>
        <w:rPr/>
        <w:t>TermAssessment cannot be edited or deleted while it is published. Unpublish first.</w:t>
      </w:r>
    </w:p>
    <w:p>
      <w:pPr>
        <w:pStyle w:val="ListBullet"/>
        <w:numPr>
          <w:ilvl w:val="0"/>
          <w:numId w:val="1"/>
        </w:numPr>
        <w:rPr/>
      </w:pPr>
      <w:r>
        <w:rPr/>
        <w:t>TermAssessment cannot be deleted while it has scores attached. The service refuses with a friendly OperationResult.Failure. Clear the scores first or accept that the assessment exists in the audit trail.</w:t>
      </w:r>
    </w:p>
    <w:p>
      <w:pPr>
        <w:pStyle w:val="ListBullet"/>
        <w:numPr>
          <w:ilvl w:val="0"/>
          <w:numId w:val="1"/>
        </w:numPr>
        <w:rPr/>
      </w:pPr>
      <w:r>
        <w:rPr/>
        <w:t>AssessmentScore is editable only while the parent assessment is in draft. Publishing locks the gradebook page to read-only.</w:t>
      </w:r>
    </w:p>
    <w:p>
      <w:pPr>
        <w:pStyle w:val="ListBullet"/>
        <w:numPr>
          <w:ilvl w:val="0"/>
          <w:numId w:val="1"/>
        </w:numPr>
        <w:rPr/>
      </w:pPr>
      <w:r>
        <w:rPr/>
        <w:t>SubjectResult cannot be deleted while it is finalised. Reopen it first; this leaves an obvious audit trail.</w:t>
      </w:r>
    </w:p>
    <w:p>
      <w:pPr>
        <w:pStyle w:val="ListBullet"/>
        <w:numPr>
          <w:ilvl w:val="0"/>
          <w:numId w:val="1"/>
        </w:numPr>
        <w:rPr/>
      </w:pPr>
      <w:r>
        <w:rPr/>
        <w:t>ReportCard cannot be edited or deleted while it is published. Comments, ratings, and the next-term-begins date are all rejected by the service.</w:t>
      </w:r>
    </w:p>
    <w:p>
      <w:pPr>
        <w:pStyle w:val="Heading2"/>
        <w:rPr/>
      </w:pPr>
      <w:bookmarkStart w:id="10" w:name="__RefHeading___Toc5835_1562695877"/>
      <w:bookmarkEnd w:id="10"/>
      <w:r>
        <w:rPr>
          <w:color w:val="05613C"/>
        </w:rPr>
        <w:t>2.4 Unique indexes do the heavy lifting</w:t>
      </w:r>
    </w:p>
    <w:p>
      <w:pPr>
        <w:pStyle w:val="Normal"/>
        <w:rPr/>
      </w:pPr>
      <w:r>
        <w:rPr>
          <w:b w:val="false"/>
          <w:i w:val="false"/>
        </w:rPr>
        <w:t>Three composite unique indexes are the integrity backbone of the sprint:</w:t>
      </w:r>
    </w:p>
    <w:p>
      <w:pPr>
        <w:pStyle w:val="ListBullet"/>
        <w:numPr>
          <w:ilvl w:val="0"/>
          <w:numId w:val="1"/>
        </w:numPr>
        <w:rPr/>
      </w:pPr>
      <w:r>
        <w:rPr/>
        <w:t>(TermAssessmentId, StudentId) on AssessmentScore — a pupil's score for a given assessment is exactly one row.</w:t>
      </w:r>
    </w:p>
    <w:p>
      <w:pPr>
        <w:pStyle w:val="ListBullet"/>
        <w:numPr>
          <w:ilvl w:val="0"/>
          <w:numId w:val="1"/>
        </w:numPr>
        <w:rPr/>
      </w:pPr>
      <w:r>
        <w:rPr/>
        <w:t>(StudentId, TermId, SubjectId) on SubjectResult — at most one computed result per (pupil, term, subject).</w:t>
      </w:r>
    </w:p>
    <w:p>
      <w:pPr>
        <w:pStyle w:val="ListBullet"/>
        <w:numPr>
          <w:ilvl w:val="0"/>
          <w:numId w:val="1"/>
        </w:numPr>
        <w:rPr/>
      </w:pPr>
      <w:r>
        <w:rPr/>
        <w:t>(StudentId, TermId) on ReportCard — at most one card per pupil per term.</w:t>
      </w:r>
    </w:p>
    <w:p>
      <w:pPr>
        <w:pStyle w:val="Normal"/>
        <w:rPr/>
      </w:pPr>
      <w:r>
        <w:rPr>
          <w:b w:val="false"/>
          <w:i w:val="false"/>
        </w:rPr>
        <w:t>Plus (ReportCardId, AffectiveTraitId) and (ReportCardId, PsychomotorSkillId) on the rating tables, so each rating category is only ever stamped once per card. The services pre-check these unique constraints and surface friendly messages, but the database remains the authority.</w:t>
      </w:r>
    </w:p>
    <w:p>
      <w:pPr>
        <w:pStyle w:val="Heading2"/>
        <w:rPr/>
      </w:pPr>
      <w:bookmarkStart w:id="11" w:name="__RefHeading___Toc5837_1562695877"/>
      <w:bookmarkEnd w:id="11"/>
      <w:r>
        <w:rPr>
          <w:color w:val="05613C"/>
        </w:rPr>
        <w:t>2.5 Decimal precision, not floats</w:t>
      </w:r>
    </w:p>
    <w:p>
      <w:pPr>
        <w:pStyle w:val="Normal"/>
        <w:rPr/>
      </w:pPr>
      <w:r>
        <w:rPr>
          <w:b w:val="false"/>
          <w:i w:val="false"/>
        </w:rPr>
        <w:t>Every score, total, and percentage column uses HasPrecision so EF Core emits decimal columns, not the SqlServer default of decimal(18,2). Specifically:</w:t>
      </w:r>
    </w:p>
    <w:p>
      <w:pPr>
        <w:pStyle w:val="ListBullet"/>
        <w:numPr>
          <w:ilvl w:val="0"/>
          <w:numId w:val="1"/>
        </w:numPr>
        <w:rPr/>
      </w:pPr>
      <w:r>
        <w:rPr/>
        <w:t>AssessmentScore.Score is decimal(7,2) — five digits before the point is plenty for any reasonable assessment, two after preserves half-mark resolution.</w:t>
      </w:r>
    </w:p>
    <w:p>
      <w:pPr>
        <w:pStyle w:val="ListBullet"/>
        <w:numPr>
          <w:ilvl w:val="0"/>
          <w:numId w:val="1"/>
        </w:numPr>
        <w:rPr/>
      </w:pPr>
      <w:r>
        <w:rPr/>
        <w:t>TermAssessment.Weight is decimal(5,2) — schools rarely want a weight greater than 100, and two decimals lets you write 1.5 or 2.25.</w:t>
      </w:r>
    </w:p>
    <w:p>
      <w:pPr>
        <w:pStyle w:val="ListBullet"/>
        <w:numPr>
          <w:ilvl w:val="0"/>
          <w:numId w:val="1"/>
        </w:numPr>
        <w:rPr/>
      </w:pPr>
      <w:r>
        <w:rPr/>
        <w:t>SubjectResult.TotalScore is decimal(7,2); SubjectResult.Percentage is decimal(5,2). Percentages can be 100.00 exactly.</w:t>
      </w:r>
    </w:p>
    <w:p>
      <w:pPr>
        <w:pStyle w:val="ListBullet"/>
        <w:numPr>
          <w:ilvl w:val="0"/>
          <w:numId w:val="1"/>
        </w:numPr>
        <w:rPr/>
      </w:pPr>
      <w:r>
        <w:rPr/>
        <w:t>GradeBand.LowerBound and UpperBound are decimal(5,2) so a band can be specified as 70.00 to 79.99 with no round-off ambiguity.</w:t>
      </w:r>
    </w:p>
    <w:p>
      <w:pPr>
        <w:pStyle w:val="ListBullet"/>
        <w:numPr>
          <w:ilvl w:val="0"/>
          <w:numId w:val="1"/>
        </w:numPr>
        <w:rPr/>
      </w:pPr>
      <w:r>
        <w:rPr/>
        <w:t>ReportCard.TotalScore is decimal(7,2), AveragePercentage is decimal(5,2).</w:t>
      </w:r>
    </w:p>
    <w:p>
      <w:pPr>
        <w:pStyle w:val="Heading2"/>
        <w:rPr/>
      </w:pPr>
      <w:bookmarkStart w:id="12" w:name="__RefHeading___Toc5839_1562695877"/>
      <w:bookmarkEnd w:id="12"/>
      <w:r>
        <w:rPr>
          <w:color w:val="05613C"/>
        </w:rPr>
        <w:t>2.6 Foreign-key delete behaviour</w:t>
      </w:r>
    </w:p>
    <w:p>
      <w:pPr>
        <w:pStyle w:val="Normal"/>
        <w:rPr/>
      </w:pPr>
      <w:r>
        <w:rPr>
          <w:b w:val="false"/>
          <w:i w:val="false"/>
        </w:rPr>
        <w:t>The mix is deliberate:</w:t>
      </w:r>
    </w:p>
    <w:p>
      <w:pPr>
        <w:pStyle w:val="ListBullet"/>
        <w:numPr>
          <w:ilvl w:val="0"/>
          <w:numId w:val="1"/>
        </w:numPr>
        <w:rPr/>
      </w:pPr>
      <w:r>
        <w:rPr/>
        <w:t>AssessmentScore.TermAssessmentId -&gt; Cascade. Wiping a draft assessment that should never have been created is allowed (in the data sense; the service still requires the assessment to have no scores in the soft-delete pre-check).</w:t>
      </w:r>
    </w:p>
    <w:p>
      <w:pPr>
        <w:pStyle w:val="ListBullet"/>
        <w:numPr>
          <w:ilvl w:val="0"/>
          <w:numId w:val="1"/>
        </w:numPr>
        <w:rPr/>
      </w:pPr>
      <w:r>
        <w:rPr/>
        <w:t>AffectiveRating.ReportCardId / PsychomotorRating.ReportCardId -&gt; Cascade. Removing a draft report card cleans up its trait rows. The service still refuses if the card is published.</w:t>
      </w:r>
    </w:p>
    <w:p>
      <w:pPr>
        <w:pStyle w:val="ListBullet"/>
        <w:numPr>
          <w:ilvl w:val="0"/>
          <w:numId w:val="1"/>
        </w:numPr>
        <w:rPr/>
      </w:pPr>
      <w:r>
        <w:rPr/>
        <w:t>Lookup foreign keys (AssessmentTypeId, GradeBandId, AffectiveTraitId, PsychomotorSkillId, TraitRatingId) -&gt; Restrict where required, SetNull where optional. You cannot accidentally lose a grade band whose name appears on existing finalised results.</w:t>
      </w:r>
    </w:p>
    <w:p>
      <w:pPr>
        <w:pStyle w:val="ListBullet"/>
        <w:numPr>
          <w:ilvl w:val="0"/>
          <w:numId w:val="1"/>
        </w:numPr>
        <w:rPr/>
      </w:pPr>
      <w:r>
        <w:rPr/>
        <w:t>Cross-aggregate keys (StudentId, TermId, SubjectId, SchoolClassId) -&gt; Restrict. The schema refuses to lose a subject while results still reference it. Soft-delete from the service layer is the supported path.</w:t>
      </w:r>
    </w:p>
    <w:p>
      <w:pPr>
        <w:pStyle w:val="Heading2"/>
        <w:rPr/>
      </w:pPr>
      <w:bookmarkStart w:id="13" w:name="__RefHeading___Toc5841_1562695877"/>
      <w:bookmarkEnd w:id="13"/>
      <w:r>
        <w:rPr>
          <w:color w:val="05613C"/>
        </w:rPr>
        <w:t>2.7 Inline forms again, no dialogs</w:t>
      </w:r>
    </w:p>
    <w:p>
      <w:pPr>
        <w:pStyle w:val="Normal"/>
        <w:rPr/>
      </w:pPr>
      <w:r>
        <w:rPr>
          <w:b w:val="false"/>
          <w:i w:val="false"/>
        </w:rPr>
        <w:t>The sprint 2 / 3 / 4 pattern is preserved. Every CRUD page reveals an inline RadzenCard form below its data grid rather than opening a dialog. Three reasons:</w:t>
      </w:r>
    </w:p>
    <w:p>
      <w:pPr>
        <w:pStyle w:val="ListBullet"/>
        <w:numPr>
          <w:ilvl w:val="0"/>
          <w:numId w:val="1"/>
        </w:numPr>
        <w:rPr/>
      </w:pPr>
      <w:r>
        <w:rPr/>
        <w:t>Validation messages stay close to fields and are easy to read.</w:t>
      </w:r>
    </w:p>
    <w:p>
      <w:pPr>
        <w:pStyle w:val="ListBullet"/>
        <w:numPr>
          <w:ilvl w:val="0"/>
          <w:numId w:val="1"/>
        </w:numPr>
        <w:rPr/>
      </w:pPr>
      <w:r>
        <w:rPr/>
        <w:t>The score sheet and trait sheet are HTML tables (.nps-score-grid and .nps-trait-grid) — flat tables hosted in a card, not Radzen-data-grid editing — because every row needs three or four widgets next to each other and Radzen's grid editor chokes on that pattern.</w:t>
      </w:r>
    </w:p>
    <w:p>
      <w:pPr>
        <w:pStyle w:val="ListBullet"/>
        <w:numPr>
          <w:ilvl w:val="0"/>
          <w:numId w:val="1"/>
        </w:numPr>
        <w:rPr/>
      </w:pPr>
      <w:r>
        <w:rPr/>
        <w:t>Server-side rendering of a Razor page is straightforward; dialog components require extra ceremony and life-time management we do not need.</w:t>
      </w:r>
    </w:p>
    <w:p>
      <w:pPr>
        <w:pStyle w:val="Heading2"/>
        <w:rPr/>
      </w:pPr>
      <w:bookmarkStart w:id="14" w:name="__RefHeading___Toc5843_1562695877"/>
      <w:bookmarkEnd w:id="14"/>
      <w:r>
        <w:rPr>
          <w:color w:val="05613C"/>
        </w:rPr>
        <w:t>2.8 Tabs for the report card detail</w:t>
      </w:r>
    </w:p>
    <w:p>
      <w:pPr>
        <w:pStyle w:val="Normal"/>
        <w:rPr/>
      </w:pPr>
      <w:r>
        <w:rPr>
          <w:b w:val="false"/>
          <w:i w:val="false"/>
        </w:rPr>
        <w:t>ReportCardDetail.razor uses a Radzen tab strip with four tabs: Subjects (the read-only table of computed results), Affective traits (the trait × rating grid), Psychomotor skills (same shape), and Comments (free-text plus the next-term date). Splitting these prevents the page from becoming an unreadable wall of fields and keeps the user's mental task — 'I am picking ratings now' — aligned with what is on the screen.</w:t>
      </w:r>
    </w:p>
    <w:p>
      <w:pPr>
        <w:pStyle w:val="Normal"/>
        <w:rPr/>
      </w:pPr>
      <w:r>
        <w:rPr/>
      </w:r>
      <w:r>
        <w:br w:type="page"/>
      </w:r>
    </w:p>
    <w:p>
      <w:pPr>
        <w:pStyle w:val="Heading1"/>
        <w:spacing w:before="0" w:after="0"/>
        <w:rPr/>
      </w:pPr>
      <w:bookmarkStart w:id="15" w:name="__RefHeading___Toc5845_1562695877"/>
      <w:bookmarkEnd w:id="15"/>
      <w:r>
        <w:rPr>
          <w:color w:val="05613C"/>
        </w:rPr>
        <w:t>3. The Domain layer in full</w:t>
      </w:r>
    </w:p>
    <w:p>
      <w:pPr>
        <w:pStyle w:val="Normal"/>
        <w:rPr/>
      </w:pPr>
      <w:r>
        <w:rPr>
          <w:b w:val="false"/>
          <w:i w:val="false"/>
        </w:rPr>
        <w:t>Every sprint-5 entity lives in a single new folder, src/NaijaPrimeSchool.Domain/Results/. There are no abstract base classes other than BaseEntity, no domain methods, no validation logic. Validation lives in the Application DTOs (DataAnnotations) and in the Infrastructure services (cross-aggregate checks). The Domain layer remains a typed vocabulary.</w:t>
      </w:r>
    </w:p>
    <w:p>
      <w:pPr>
        <w:pStyle w:val="Heading2"/>
        <w:rPr/>
      </w:pPr>
      <w:bookmarkStart w:id="16" w:name="__RefHeading___Toc5847_1562695877"/>
      <w:bookmarkEnd w:id="16"/>
      <w:r>
        <w:rPr>
          <w:color w:val="05613C"/>
        </w:rPr>
        <w:t>3.1 Folder layout and namespacing</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src/NaijaPrimeSchool.Domain/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Results/                       &lt;- (new in sprint 5)</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AssessmentType.cs          &lt;-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GradeBand.cs               &lt;-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AffectiveTrait.cs          &lt;-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PsychomotorSkill.cs        &lt;-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TraitRating.cs             &lt;-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TermAssessment.cs          &lt;- gradebook entry</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AssessmentScore.cs         &lt;- per-pupil score</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SubjectResult.cs           &lt;- per (pupil, term, subject) total</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ReportCard.cs              &lt;- per (pupil, term) summary</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AffectiveRating.cs         &lt;- card x trait rating</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PsychomotorRating.cs       &lt;- card x skill 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Attendance/                    &lt;- from sprint 4</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Family/                        &lt;- from sprint 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Academics/                     &lt;- from sprint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Common/                        &lt;- from sprint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Identity/                      &lt;- from sprint 1</w:t>
            </w:r>
          </w:p>
        </w:tc>
      </w:tr>
    </w:tbl>
    <w:p>
      <w:pPr>
        <w:pStyle w:val="Normal"/>
        <w:spacing w:before="0" w:after="120"/>
        <w:rPr/>
      </w:pPr>
      <w:r>
        <w:rPr/>
      </w:r>
    </w:p>
    <w:p>
      <w:pPr>
        <w:pStyle w:val="Heading2"/>
        <w:rPr/>
      </w:pPr>
      <w:bookmarkStart w:id="17" w:name="__RefHeading___Toc5849_1562695877"/>
      <w:bookmarkEnd w:id="17"/>
      <w:r>
        <w:rPr>
          <w:color w:val="05613C"/>
        </w:rPr>
        <w:t>3.2 The five lookup entities</w:t>
      </w:r>
    </w:p>
    <w:p>
      <w:pPr>
        <w:pStyle w:val="Heading3"/>
        <w:rPr/>
      </w:pPr>
      <w:bookmarkStart w:id="18" w:name="__RefHeading___Toc5851_1562695877"/>
      <w:bookmarkEnd w:id="18"/>
      <w:r>
        <w:rPr>
          <w:color w:val="05613C"/>
        </w:rPr>
        <w:t>3.2.1 AssessmentType.cs</w:t>
      </w:r>
    </w:p>
    <w:p>
      <w:pPr>
        <w:pStyle w:val="Normal"/>
        <w:rPr/>
      </w:pPr>
      <w:r>
        <w:rPr>
          <w:b w:val="false"/>
          <w:i w:val="false"/>
        </w:rPr>
        <w:t>The lookup of what kind of assessment a row represents. Each row carries a default max score (so the form can pre-fill it for new assessments) and an IsExam flag (so the UI can stamp 'Exam' badges on summative assessments).</w:t>
      </w:r>
    </w:p>
    <w:p>
      <w:pPr>
        <w:pStyle w:val="Normal"/>
        <w:spacing w:before="120" w:after="40"/>
        <w:rPr/>
      </w:pPr>
      <w:r>
        <w:rPr>
          <w:i/>
          <w:color w:val="4B5563"/>
          <w:sz w:val="20"/>
        </w:rPr>
        <w:t>Listing — src/NaijaPrimeSchool.Domain/Results/AssessmentType.cs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AssessmentType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Code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DefaultMaxScore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IsExam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ICollection&lt;TermAssessment&gt; TermAssessments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19" w:name="__RefHeading___Toc5853_1562695877"/>
      <w:bookmarkEnd w:id="19"/>
      <w:r>
        <w:rPr>
          <w:color w:val="05613C"/>
        </w:rPr>
        <w:t>3.2.2 GradeBand.cs</w:t>
      </w:r>
    </w:p>
    <w:p>
      <w:pPr>
        <w:pStyle w:val="Normal"/>
        <w:rPr/>
      </w:pPr>
      <w:r>
        <w:rPr>
          <w:b w:val="false"/>
          <w:i w:val="false"/>
        </w:rPr>
        <w:t>GradeBand is the lookup of grade letters with bounds. The computation finds the band whose [LowerBound, UpperBound] range contains the percentage. Description is the human-friendly label (Excellent, Very Good, …); Remark is the boilerplate one-line comment that appears on the report card.</w:t>
      </w:r>
    </w:p>
    <w:p>
      <w:pPr>
        <w:pStyle w:val="Normal"/>
        <w:spacing w:before="120" w:after="40"/>
        <w:rPr/>
      </w:pPr>
      <w:r>
        <w:rPr>
          <w:i/>
          <w:color w:val="4B5563"/>
          <w:sz w:val="20"/>
        </w:rPr>
        <w:t>Listing — src/NaijaPrimeSchool.Domain/Results/GradeBand.cs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GradeBand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LowerBound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UpperBound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Description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Remark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ICollection&lt;SubjectResult&gt; SubjectResults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0" w:name="__RefHeading___Toc5855_1562695877"/>
      <w:bookmarkEnd w:id="20"/>
      <w:r>
        <w:rPr>
          <w:color w:val="05613C"/>
        </w:rPr>
        <w:t>3.2.3 AffectiveTrait.cs and PsychomotorSkill.cs</w:t>
      </w:r>
    </w:p>
    <w:p>
      <w:pPr>
        <w:pStyle w:val="Normal"/>
        <w:rPr/>
      </w:pPr>
      <w:r>
        <w:rPr>
          <w:b w:val="false"/>
          <w:i w:val="false"/>
        </w:rPr>
        <w:t>Two parallel lookup tables for the soft-skills section of the Nigerian primary report card. AffectiveTraits cover behaviour and character (Punctuality, Honesty, Cooperation); PsychomotorSkills cover physical and creative work (Handwriting, Music, Sports). The schema is identical, just the owning collection differs.</w:t>
      </w:r>
    </w:p>
    <w:p>
      <w:pPr>
        <w:pStyle w:val="Normal"/>
        <w:spacing w:before="120" w:after="40"/>
        <w:rPr/>
      </w:pPr>
      <w:r>
        <w:rPr>
          <w:i/>
          <w:color w:val="4B5563"/>
          <w:sz w:val="20"/>
        </w:rPr>
        <w:t>Listing — src/NaijaPrimeSchool.Domain/Results/AffectiveTrait.cs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AffectiveTrait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ICollection&lt;AffectiveRating&gt; Ratings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spacing w:before="120" w:after="40"/>
        <w:rPr/>
      </w:pPr>
      <w:r>
        <w:rPr>
          <w:i/>
          <w:color w:val="4B5563"/>
          <w:sz w:val="20"/>
        </w:rPr>
        <w:t>Listing — src/NaijaPrimeSchool.Domain/Results/PsychomotorSkill.cs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PsychomotorSkill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ICollection&lt;PsychomotorRating&gt; Ratings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1" w:name="__RefHeading___Toc5857_1562695877"/>
      <w:bookmarkEnd w:id="21"/>
      <w:r>
        <w:rPr>
          <w:color w:val="05613C"/>
        </w:rPr>
        <w:t>3.2.4 TraitRating.cs</w:t>
      </w:r>
    </w:p>
    <w:p>
      <w:pPr>
        <w:pStyle w:val="Normal"/>
        <w:rPr/>
      </w:pPr>
      <w:r>
        <w:rPr>
          <w:b w:val="false"/>
          <w:i w:val="false"/>
        </w:rPr>
        <w:t>The shared 1–5 rating ladder used for both affective and psychomotor entries. Both navigation collections live here so the schema stays consistent.</w:t>
      </w:r>
    </w:p>
    <w:p>
      <w:pPr>
        <w:pStyle w:val="Normal"/>
        <w:spacing w:before="120" w:after="40"/>
        <w:rPr/>
      </w:pPr>
      <w:r>
        <w:rPr>
          <w:i/>
          <w:color w:val="4B5563"/>
          <w:sz w:val="20"/>
        </w:rPr>
        <w:t>Listing — src/NaijaPrimeSchool.Domain/Results/TraitRating.cs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TraitRating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Value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ICollection&lt;AffectiveRating&gt; AffectiveRatings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ICollection&lt;PsychomotorRating&gt; PsychomotorRatings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22" w:name="__RefHeading___Toc5859_1562695877"/>
      <w:bookmarkEnd w:id="22"/>
      <w:r>
        <w:rPr>
          <w:color w:val="05613C"/>
        </w:rPr>
        <w:t>3.3 The six core entities</w:t>
      </w:r>
    </w:p>
    <w:p>
      <w:pPr>
        <w:pStyle w:val="Heading3"/>
        <w:rPr/>
      </w:pPr>
      <w:bookmarkStart w:id="23" w:name="__RefHeading___Toc5861_1562695877"/>
      <w:bookmarkEnd w:id="23"/>
      <w:r>
        <w:rPr>
          <w:color w:val="05613C"/>
        </w:rPr>
        <w:t>3.3.1 TermAssessment.cs</w:t>
      </w:r>
    </w:p>
    <w:p>
      <w:pPr>
        <w:pStyle w:val="Normal"/>
        <w:rPr/>
      </w:pPr>
      <w:r>
        <w:rPr>
          <w:b w:val="false"/>
          <w:i w:val="false"/>
        </w:rPr>
        <w:t>TermAssessment is the gradebook entry: a single quiz, project, or exam tied to a (Term, Class, Subject) tuple. MaxScore and Weight together govern how the assessment contributes to the subject total during computation. IsPublished and PublishedOn drive the gradebook lock — once published, the score sheet is read-only.</w:t>
      </w:r>
    </w:p>
    <w:p>
      <w:pPr>
        <w:pStyle w:val="Normal"/>
        <w:spacing w:before="120" w:after="40"/>
        <w:rPr/>
      </w:pPr>
      <w:r>
        <w:rPr>
          <w:i/>
          <w:color w:val="4B5563"/>
          <w:sz w:val="20"/>
        </w:rPr>
        <w:t>Listing — src/NaijaPrimeSchool.Domain/Results/TermAssessment.cs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NaijaPrimeSchool.Domain.Academics;</w:t>
            </w:r>
          </w:p>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TermAssessment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Term? Term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SchoolClass? SchoolClass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Subject? Subject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AssessmentTypeId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AssessmentType? AssessmentType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MaxScore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Weight { get; set; } = 1m;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AssessmentDate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PublishedOn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ICollection&lt;AssessmentScore&gt; Scores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4" w:name="__RefHeading___Toc5863_1562695877"/>
      <w:bookmarkEnd w:id="24"/>
      <w:r>
        <w:rPr>
          <w:color w:val="05613C"/>
        </w:rPr>
        <w:t>3.3.2 AssessmentScore.cs</w:t>
      </w:r>
    </w:p>
    <w:p>
      <w:pPr>
        <w:pStyle w:val="Normal"/>
        <w:rPr/>
      </w:pPr>
      <w:r>
        <w:rPr>
          <w:b w:val="false"/>
          <w:i w:val="false"/>
        </w:rPr>
        <w:t>AssessmentScore is the per-pupil score on a given assessment. Score is nullable so an absent pupil can be recorded with IsAbsent = true and Score = null without polluting the computation. Remarks lets a teacher annotate a particular score (e.g. 'sat the make-up exam', 'partial credit only').</w:t>
      </w:r>
    </w:p>
    <w:p>
      <w:pPr>
        <w:pStyle w:val="Normal"/>
        <w:spacing w:before="120" w:after="40"/>
        <w:rPr/>
      </w:pPr>
      <w:r>
        <w:rPr>
          <w:i/>
          <w:color w:val="4B5563"/>
          <w:sz w:val="20"/>
        </w:rPr>
        <w:t>Listing — src/NaijaPrimeSchool.Domain/Results/AssessmentScore.cs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AssessmentScore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TermAssessmentId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TermAssessment? TermAssessment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Student? Student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IsAbsent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Remarks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5" w:name="__RefHeading___Toc5865_1562695877"/>
      <w:bookmarkEnd w:id="25"/>
      <w:r>
        <w:rPr>
          <w:color w:val="05613C"/>
        </w:rPr>
        <w:t>3.3.3 SubjectResult.cs</w:t>
      </w:r>
    </w:p>
    <w:p>
      <w:pPr>
        <w:pStyle w:val="Normal"/>
        <w:rPr/>
      </w:pPr>
      <w:r>
        <w:rPr>
          <w:b w:val="false"/>
          <w:i w:val="false"/>
        </w:rPr>
        <w:t>SubjectResult is the persisted output of ResultService.ComputeAsync. TotalScore is the weighted total; Percentage is TotalScore / TotalPossibleWeighted * 100; GradeBandId is the lookup match for that percentage; Position is the dense rank in the (subject, class, term) cohort. IsFinalised + FinalisedOn lock the row from being recomputed without an explicit reopen.</w:t>
      </w:r>
    </w:p>
    <w:p>
      <w:pPr>
        <w:pStyle w:val="Normal"/>
        <w:spacing w:before="120" w:after="40"/>
        <w:rPr/>
      </w:pPr>
      <w:r>
        <w:rPr>
          <w:i/>
          <w:color w:val="4B5563"/>
          <w:sz w:val="20"/>
        </w:rPr>
        <w:t>Listing — src/NaijaPrimeSchool.Domain/Results/SubjectResult.cs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NaijaPrimeSchool.Domain.Academics;</w:t>
            </w:r>
          </w:p>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SubjectResult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Student? Student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Term? Term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Subject? Subject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SchoolClass? SchoolClass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TotalScore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Percentage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GradeBandId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GradeBand? GradeBand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Position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StudentsInClass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TeacherComment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IsFinalised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FinalisedOn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6" w:name="__RefHeading___Toc5867_1562695877"/>
      <w:bookmarkEnd w:id="26"/>
      <w:r>
        <w:rPr>
          <w:color w:val="05613C"/>
        </w:rPr>
        <w:t>3.3.4 ReportCard.cs</w:t>
      </w:r>
    </w:p>
    <w:p>
      <w:pPr>
        <w:pStyle w:val="Normal"/>
        <w:rPr/>
      </w:pPr>
      <w:r>
        <w:rPr>
          <w:b w:val="false"/>
          <w:i w:val="false"/>
        </w:rPr>
        <w:t>ReportCard is the per-(pupil, term) roll-up. Carries the average across the pupil's subjects, the position in class, the attendance counts (read from sprint 4 at generation time), the two free-text comments, the next-term date, and the publishing flag. Two collection navigations dangle off it: the affective and psychomotor ratings.</w:t>
      </w:r>
    </w:p>
    <w:p>
      <w:pPr>
        <w:pStyle w:val="Normal"/>
        <w:spacing w:before="120" w:after="40"/>
        <w:rPr/>
      </w:pPr>
      <w:r>
        <w:rPr>
          <w:i/>
          <w:color w:val="4B5563"/>
          <w:sz w:val="20"/>
        </w:rPr>
        <w:t>Listing — src/NaijaPrimeSchool.Domain/Results/ReportCard.cs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NaijaPrimeSchool.Domain.Academics;</w:t>
            </w:r>
          </w:p>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ReportCard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Student? Student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Term? Term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SchoolClass? SchoolClass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SubjectsTaken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TotalScore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AveragePercentage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Position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StudentsInClass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DaysPresent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DaysAbsent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DaysLate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TotalSchoolDays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ClassTeacherComment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HeadTeacherComment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NextTermBegins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PublishedOn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ICollection&lt;AffectiveRating&gt; AffectiveRatings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ICollection&lt;PsychomotorRating&gt; PsychomotorRatings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7" w:name="__RefHeading___Toc5869_1562695877"/>
      <w:bookmarkEnd w:id="27"/>
      <w:r>
        <w:rPr>
          <w:color w:val="05613C"/>
        </w:rPr>
        <w:t>3.3.5 AffectiveRating.cs and PsychomotorRating.cs</w:t>
      </w:r>
    </w:p>
    <w:p>
      <w:pPr>
        <w:pStyle w:val="Normal"/>
        <w:rPr/>
      </w:pPr>
      <w:r>
        <w:rPr>
          <w:b w:val="false"/>
          <w:i w:val="false"/>
        </w:rPr>
        <w:t>Two parallel join entities. Each one ties a specific report card to a specific trait/skill, with the chosen TraitRating. The schema enforces uniqueness on (ReportCardId, TraitId) and (ReportCardId, SkillId) respectively, so each row in the report-card UI grid maps to exactly one row.</w:t>
      </w:r>
    </w:p>
    <w:p>
      <w:pPr>
        <w:pStyle w:val="Normal"/>
        <w:spacing w:before="120" w:after="40"/>
        <w:rPr/>
      </w:pPr>
      <w:r>
        <w:rPr>
          <w:i/>
          <w:color w:val="4B5563"/>
          <w:sz w:val="20"/>
        </w:rPr>
        <w:t>Listing — src/NaijaPrimeSchool.Domain/Results/AffectiveRating.cs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AffectiveRating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ReportCardId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ReportCard? ReportCard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AffectiveTraitId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AffectiveTrait? AffectiveTrait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TraitRatingId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TraitRating? TraitRating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spacing w:before="120" w:after="40"/>
        <w:rPr/>
      </w:pPr>
      <w:r>
        <w:rPr>
          <w:i/>
          <w:color w:val="4B5563"/>
          <w:sz w:val="20"/>
        </w:rPr>
        <w:t>Listing — src/NaijaPrimeSchool.Domain/Results/PsychomotorRating.cs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PsychomotorRating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ReportCardId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ReportCard? ReportCard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PsychomotorSkillId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PsychomotorSkill? PsychomotorSkill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TraitRatingId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TraitRating? TraitRating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28" w:name="__RefHeading___Toc5871_1562695877"/>
      <w:bookmarkEnd w:id="28"/>
      <w:r>
        <w:rPr>
          <w:color w:val="05613C"/>
        </w:rPr>
        <w:t>3.4 Back-references on existing entities</w:t>
      </w:r>
    </w:p>
    <w:p>
      <w:pPr>
        <w:pStyle w:val="Normal"/>
        <w:rPr/>
      </w:pPr>
      <w:r>
        <w:rPr>
          <w:b w:val="false"/>
          <w:i w:val="false"/>
        </w:rPr>
        <w:t>Four sprint-1-to-4 entities pick up new collection navigations so EF can navigate the new graph in both directions. None of their scalar columns change, so existing code that ignored these properties continues to compile unchanged.</w:t>
      </w:r>
    </w:p>
    <w:p>
      <w:pPr>
        <w:pStyle w:val="ListBullet"/>
        <w:numPr>
          <w:ilvl w:val="0"/>
          <w:numId w:val="1"/>
        </w:numPr>
        <w:rPr/>
      </w:pPr>
      <w:r>
        <w:rPr/>
        <w:t>Subject — TermAssessments and SubjectResults.</w:t>
      </w:r>
    </w:p>
    <w:p>
      <w:pPr>
        <w:pStyle w:val="ListBullet"/>
        <w:numPr>
          <w:ilvl w:val="0"/>
          <w:numId w:val="1"/>
        </w:numPr>
        <w:rPr/>
      </w:pPr>
      <w:r>
        <w:rPr/>
        <w:t>Term — TermAssessments, SubjectResults, and ReportCards.</w:t>
      </w:r>
    </w:p>
    <w:p>
      <w:pPr>
        <w:pStyle w:val="ListBullet"/>
        <w:numPr>
          <w:ilvl w:val="0"/>
          <w:numId w:val="1"/>
        </w:numPr>
        <w:rPr/>
      </w:pPr>
      <w:r>
        <w:rPr/>
        <w:t>SchoolClass — TermAssessments, SubjectResults, and ReportCards.</w:t>
      </w:r>
    </w:p>
    <w:p>
      <w:pPr>
        <w:pStyle w:val="ListBullet"/>
        <w:numPr>
          <w:ilvl w:val="0"/>
          <w:numId w:val="1"/>
        </w:numPr>
        <w:rPr/>
      </w:pPr>
      <w:r>
        <w:rPr/>
        <w:t>Student — AssessmentScores, SubjectResults, and ReportCards.</w:t>
      </w:r>
    </w:p>
    <w:p>
      <w:pPr>
        <w:pStyle w:val="Normal"/>
        <w:spacing w:before="120" w:after="40"/>
        <w:rPr/>
      </w:pPr>
      <w:r>
        <w:rPr>
          <w:i/>
          <w:color w:val="4B5563"/>
          <w:sz w:val="20"/>
        </w:rPr>
        <w:t>Listing — src/NaijaPrimeSchool.Domain/Academics/Subject.cs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NaijaPrimeSchool.Domain.Academics;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Subject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Code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Description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ICollection&lt;TimetableEntry&gt; TimetableEntries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ICollection&lt;TermAssessment&gt; TermAssessments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ICollection&lt;SubjectResult&gt; SubjectResults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29" w:name="__RefHeading___Toc5873_1562695877"/>
      <w:bookmarkEnd w:id="29"/>
      <w:r>
        <w:rPr>
          <w:color w:val="05613C"/>
        </w:rPr>
        <w:t>3.5 Relationships at a glance</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 (lookup)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 1..N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 --------+------ TermAssessment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 N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 -----+------ AssessmentScore ------+---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 + SchoolClass + Subject + Student --&gt; SubjectResult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 (lookup)</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 + SchoolClass + Student --&gt; ReportCard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AffectiveRating                       PsychomotorRating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 + TraitRating          PsychomotorSkill + TraitRating</w:t>
            </w:r>
          </w:p>
        </w:tc>
      </w:tr>
    </w:tbl>
    <w:p>
      <w:pPr>
        <w:pStyle w:val="Normal"/>
        <w:spacing w:before="0" w:after="120"/>
        <w:rPr/>
      </w:pPr>
      <w:r>
        <w:rPr/>
      </w:r>
    </w:p>
    <w:p>
      <w:pPr>
        <w:pStyle w:val="Normal"/>
        <w:rPr/>
      </w:pPr>
      <w:r>
        <w:rPr/>
      </w:r>
      <w:r>
        <w:br w:type="page"/>
      </w:r>
    </w:p>
    <w:p>
      <w:pPr>
        <w:pStyle w:val="Heading1"/>
        <w:spacing w:before="0" w:after="0"/>
        <w:rPr/>
      </w:pPr>
      <w:bookmarkStart w:id="30" w:name="__RefHeading___Toc5875_1562695877"/>
      <w:bookmarkEnd w:id="30"/>
      <w:r>
        <w:rPr>
          <w:color w:val="05613C"/>
        </w:rPr>
        <w:t>4. Application layer — DTOs and contracts</w:t>
      </w:r>
    </w:p>
    <w:p>
      <w:pPr>
        <w:pStyle w:val="Normal"/>
        <w:rPr/>
      </w:pPr>
      <w:r>
        <w:rPr>
          <w:b w:val="false"/>
          <w:i w:val="false"/>
        </w:rPr>
        <w:t>Application stays thin: just DTOs and service interfaces. There is no domain logic and no EF Core. Sprint 5 adds two new subfolders: Results/Dtos and Results.</w:t>
      </w:r>
    </w:p>
    <w:p>
      <w:pPr>
        <w:pStyle w:val="Heading2"/>
        <w:rPr/>
      </w:pPr>
      <w:bookmarkStart w:id="31" w:name="__RefHeading___Toc5877_1562695877"/>
      <w:bookmarkEnd w:id="31"/>
      <w:r>
        <w:rPr>
          <w:color w:val="05613C"/>
        </w:rPr>
        <w:t>4.1 DTO design rules</w:t>
      </w:r>
    </w:p>
    <w:p>
      <w:pPr>
        <w:pStyle w:val="ListBullet"/>
        <w:numPr>
          <w:ilvl w:val="0"/>
          <w:numId w:val="1"/>
        </w:numPr>
        <w:rPr/>
      </w:pPr>
      <w:r>
        <w:rPr/>
        <w:t>Every list view returns a flat read-DTO with denormalised display fields. TermAssessmentDto carries the term/class/subject names alongside the assessment-type code so a row renders without lazy-loading any navigations.</w:t>
      </w:r>
    </w:p>
    <w:p>
      <w:pPr>
        <w:pStyle w:val="ListBullet"/>
        <w:numPr>
          <w:ilvl w:val="0"/>
          <w:numId w:val="1"/>
        </w:numPr>
        <w:rPr/>
      </w:pPr>
      <w:r>
        <w:rPr/>
        <w:t>Computed counts (ScoredCount, ExpectedCount) are computed in the projection so the gradebook list shows progress at a glance.</w:t>
      </w:r>
    </w:p>
    <w:p>
      <w:pPr>
        <w:pStyle w:val="ListBullet"/>
        <w:numPr>
          <w:ilvl w:val="0"/>
          <w:numId w:val="1"/>
        </w:numPr>
        <w:rPr/>
      </w:pPr>
      <w:r>
        <w:rPr/>
        <w:t>Aggregate operations (compute, generate) carry their own request/response shapes so the service signatures don't leak tuples or anonymous types.</w:t>
      </w:r>
    </w:p>
    <w:p>
      <w:pPr>
        <w:pStyle w:val="ListBullet"/>
        <w:numPr>
          <w:ilvl w:val="0"/>
          <w:numId w:val="1"/>
        </w:numPr>
        <w:rPr/>
      </w:pPr>
      <w:r>
        <w:rPr/>
        <w:t>GradeBand is denormalised onto SubjectResultDto via GradeBandName and GradeBandRemark — the consuming Razor page is exclusively read-only for these fields, so denormalising saves one join per row.</w:t>
      </w:r>
    </w:p>
    <w:p>
      <w:pPr>
        <w:pStyle w:val="Heading2"/>
        <w:rPr/>
      </w:pPr>
      <w:bookmarkStart w:id="32" w:name="__RefHeading___Toc5879_1562695877"/>
      <w:bookmarkEnd w:id="32"/>
      <w:r>
        <w:rPr>
          <w:color w:val="05613C"/>
        </w:rPr>
        <w:t>4.2 TermAssessmentDtos.cs</w:t>
      </w:r>
    </w:p>
    <w:p>
      <w:pPr>
        <w:pStyle w:val="Normal"/>
        <w:spacing w:before="120" w:after="40"/>
        <w:rPr/>
      </w:pPr>
      <w:r>
        <w:rPr>
          <w:i/>
          <w:color w:val="4B5563"/>
          <w:sz w:val="20"/>
        </w:rPr>
        <w:t>Listing — src/NaijaPrimeSchool.Application/Results/Dtos/TermAssessmentDtos.cs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TermAssessmentDto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TermName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SessionName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SchoolClassName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SubjectName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SubjectCode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AssessmentTypeId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AssessmentTypeName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AssessmentTypeCode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IsExam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MaxScore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Weight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AssessmentDate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PublishedOn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ScoredCount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ExpectedCount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CreateTermAssessmentRequest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AssessmentTypeId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[Range(1, 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MaxScore { get; set; } = 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[Range(0.0, 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Weight { get; set; } = 1m;</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AssessmentDate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UpdateTermAssessmentRequest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AssessmentTypeId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[Range(1, 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MaxScore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[Range(0.0, 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Weight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AssessmentDate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TermAssessmentFilter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AssessmentTypeId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33" w:name="__RefHeading___Toc5881_1562695877"/>
      <w:bookmarkEnd w:id="33"/>
      <w:r>
        <w:rPr>
          <w:color w:val="05613C"/>
        </w:rPr>
        <w:t>4.3 AssessmentScoreDtos.cs</w:t>
      </w:r>
    </w:p>
    <w:p>
      <w:pPr>
        <w:pStyle w:val="Normal"/>
        <w:spacing w:before="120" w:after="40"/>
        <w:rPr/>
      </w:pPr>
      <w:r>
        <w:rPr>
          <w:i/>
          <w:color w:val="4B5563"/>
          <w:sz w:val="20"/>
        </w:rPr>
        <w:t>Listing — src/NaijaPrimeSchool.Application/Results/Dtos/AssessmentScoreDtos.cs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AssessmentScoreDto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TermAssessmentId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IsAbsent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Remarks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AssessmentScoreSheetDto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TermAssessmentDto Assessment { get; set; } =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List&lt;AssessmentScoreDto&gt; Scores { get; set; } =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UpsertAssessmentScoreRequest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TermAssessmentId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IsAbsent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Remarks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BulkSetScoresRequest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TermAssessmentId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List&lt;UpsertAssessmentScoreRequest&gt; Scores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AssessmentScoreSheetDto is the shape the score-entry page consumes. It bundles the assessment metadata with the per-pupil rows so a single round-trip populates the whole UI.</w:t>
      </w:r>
    </w:p>
    <w:p>
      <w:pPr>
        <w:pStyle w:val="Heading2"/>
        <w:rPr/>
      </w:pPr>
      <w:bookmarkStart w:id="34" w:name="__RefHeading___Toc5883_1562695877"/>
      <w:bookmarkEnd w:id="34"/>
      <w:r>
        <w:rPr>
          <w:color w:val="05613C"/>
        </w:rPr>
        <w:t>4.4 SubjectResultDtos.cs</w:t>
      </w:r>
    </w:p>
    <w:p>
      <w:pPr>
        <w:pStyle w:val="Normal"/>
        <w:spacing w:before="120" w:after="40"/>
        <w:rPr/>
      </w:pPr>
      <w:r>
        <w:rPr>
          <w:i/>
          <w:color w:val="4B5563"/>
          <w:sz w:val="20"/>
        </w:rPr>
        <w:t>Listing — src/NaijaPrimeSchool.Application/Results/Dtos/SubjectResultDtos.cs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namespace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SubjectResultDto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TermName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SubjectName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SubjectCode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SchoolClassName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TotalScore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Percentage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GradeBandId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GradeBandName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GradeBandRemark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Position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StudentsInClass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TeacherComment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IsFinalised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FinalisedOn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SubjectResultFilter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IsFinalised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ComputeResultsRequest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Finalise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ComputeResultsResponse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RowsComputed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RowsFinalised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List&lt;string&gt; Warnings { get; set; } =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UpdateSubjectResultRequest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TeacherComment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Note ComputeResultsRequest with its Finalise flag — the same API supports 'recompute everything' (Finalise=false, idempotent and safe to run after every score change) and 'compute and lock' (Finalise=true, used at end of term). Already-finalised rows are left alone unless the user explicitly reopens them first; ComputeResultsResponse.Warnings carries any rows that were skipped for that reason.</w:t>
      </w:r>
    </w:p>
    <w:p>
      <w:pPr>
        <w:pStyle w:val="Heading2"/>
        <w:rPr/>
      </w:pPr>
      <w:bookmarkStart w:id="35" w:name="__RefHeading___Toc5885_1562695877"/>
      <w:bookmarkEnd w:id="35"/>
      <w:r>
        <w:rPr>
          <w:color w:val="05613C"/>
        </w:rPr>
        <w:t>4.5 ReportCardDtos.cs</w:t>
      </w:r>
    </w:p>
    <w:p>
      <w:pPr>
        <w:pStyle w:val="Normal"/>
        <w:spacing w:before="120" w:after="40"/>
        <w:rPr/>
      </w:pPr>
      <w:r>
        <w:rPr>
          <w:i/>
          <w:color w:val="4B5563"/>
          <w:sz w:val="20"/>
        </w:rPr>
        <w:t>Listing — src/NaijaPrimeSchool.Application/Results/Dtos/ReportCardDtos.cs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ReportCardDto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TermName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SessionName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SchoolClassName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SubjectsTaken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TotalScore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AveragePercentage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Position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StudentsInClass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DaysPresent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DaysAbsent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DaysLate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TotalSchoolDays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ClassTeacherComment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HeadTeacherComment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NextTermBegins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DateTimeOffset? PublishedOn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AffectiveRatingDto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AffectiveTraitId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AffectiveTraitName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TraitRatingId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TraitRatingName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TraitRatingValue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PsychomotorRatingDto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PsychomotorSkillId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PsychomotorSkillName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TraitRatingId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TraitRatingName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TraitRatingValue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ReportCardDetailDto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ReportCardDto Card { get; set; } =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List&lt;SubjectResultDto&gt; Results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List&lt;AffectiveRatingDto&gt; AffectiveRatings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List&lt;PsychomotorRatingDto&gt; PsychomotorRatings { get; set; } =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GenerateReportCardsRequest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NextTermBegins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GenerateReportCardsResponse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CardsGenerated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CardsUpdated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List&lt;string&gt; Warnings { get; set; } =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UpdateReportCardCommentsRequest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ClassTeacherComment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HeadTeacherComment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NextTermBegins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UpsertAffectiveRatingRequest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ReportCardId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AffectiveTraitId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TraitRatingId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UpsertPsychomotorRatingRequest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ReportCardId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PsychomotorSkillId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TraitRatingId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ReportCardFilter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IsPublished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ReportCardDetailDto is the read-shape the detail page asks for: the card itself, the list of subject results, plus the affective/psychomotor rating grids. Each grid row carries the trait/skill name and the rating name and value so the UI can render without any extra lookups.</w:t>
      </w:r>
    </w:p>
    <w:p>
      <w:pPr>
        <w:pStyle w:val="Heading2"/>
        <w:rPr/>
      </w:pPr>
      <w:bookmarkStart w:id="36" w:name="__RefHeading___Toc5887_1562695877"/>
      <w:bookmarkEnd w:id="36"/>
      <w:r>
        <w:rPr>
          <w:color w:val="05613C"/>
        </w:rPr>
        <w:t>4.6 Service contracts</w:t>
      </w:r>
    </w:p>
    <w:p>
      <w:pPr>
        <w:pStyle w:val="Normal"/>
        <w:rPr/>
      </w:pPr>
      <w:r>
        <w:rPr>
          <w:b w:val="false"/>
          <w:i w:val="false"/>
        </w:rPr>
        <w:t>Three new contracts. Each one is small and reads top-to-bottom as the lifecycle of one entity.</w:t>
      </w:r>
    </w:p>
    <w:p>
      <w:pPr>
        <w:pStyle w:val="Normal"/>
        <w:spacing w:before="120" w:after="40"/>
        <w:rPr/>
      </w:pPr>
      <w:r>
        <w:rPr>
          <w:i/>
          <w:color w:val="4B5563"/>
          <w:sz w:val="20"/>
        </w:rPr>
        <w:t>Listing — src/NaijaPrimeSchool.Application/Results/IAssessmentService.cs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IAssessmentService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Task&lt;IReadOnlyList&lt;TermAssessmentDto&gt;&gt; ListAsync(TermAssessmentFilter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Task&lt;TermAssessmentDto?&gt; GetByIdAsync(Guid 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Task&lt;OperationResult&lt;Guid&gt;&gt; CreateAsync(CreateTermAssessmentRequest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UpdateAsync(UpdateTermAssessmentRequest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UnpublishAsync(Guid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Task&lt;AssessmentScoreSheetDto?&gt; GetScoreSheetAsync(Guid assessmentId,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UpsertScoreAsync(UpsertAssessmentScoreRequest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BulkSetScoresAsync(BulkSetScoresRequest request,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spacing w:before="120" w:after="40"/>
        <w:rPr/>
      </w:pPr>
      <w:r>
        <w:rPr>
          <w:i/>
          <w:color w:val="4B5563"/>
          <w:sz w:val="20"/>
        </w:rPr>
        <w:t>Listing — src/NaijaPrimeSchool.Application/Results/IResultService.cs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IResultService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Task&lt;IReadOnlyList&lt;SubjectResultDto&gt;&gt; ListAsync(SubjectResultFilter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Task&lt;SubjectResultDto?&gt; GetByIdAsync(Guid 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Task&lt;OperationResult&lt;ComputeResultsResponse&gt;&gt; ComputeAsync(ComputeResultsRequest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UpdateCommentAsync(UpdateSubjectResultRequest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FinaliseAsync(Guid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ReopenAsync(Guid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spacing w:before="120" w:after="40"/>
        <w:rPr/>
      </w:pPr>
      <w:r>
        <w:rPr>
          <w:i/>
          <w:color w:val="4B5563"/>
          <w:sz w:val="20"/>
        </w:rPr>
        <w:t>Listing — src/NaijaPrimeSchool.Application/Results/IReportCardService.cs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NaijaPrimeSchool.Application.Results;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IReportCardService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Task&lt;IReadOnlyList&lt;ReportCardDto&gt;&gt; ListAsync(ReportCardFilter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Task&lt;ReportCardDetailDto?&gt; GetByIdAsync(Guid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Task&lt;ReportCardDetailDto?&gt; GetForStudentTermAsync(Guid studentId, Guid termId,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Task&lt;OperationResult&lt;GenerateReportCardsResponse&gt;&gt; GenerateAsync(GenerateReportCardsRequest request,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UpdateCommentsAsync(UpdateReportCardCommentsRequest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UpsertAffectiveRatingAsync(UpsertAffectiveRatingRequest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UpsertPsychomotorRatingAsync(UpsertPsychomotorRatingRequest request,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UnpublishAsync(Guid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37" w:name="__RefHeading___Toc5889_1562695877"/>
      <w:bookmarkEnd w:id="37"/>
      <w:r>
        <w:rPr>
          <w:color w:val="05613C"/>
        </w:rPr>
        <w:t>4.7 ILookupService extension</w:t>
      </w:r>
    </w:p>
    <w:p>
      <w:pPr>
        <w:pStyle w:val="Normal"/>
        <w:rPr/>
      </w:pPr>
      <w:r>
        <w:rPr>
          <w:b w:val="false"/>
          <w:i w:val="false"/>
        </w:rPr>
        <w:t>ILookupService grew by five methods, one per new lookup table.</w:t>
      </w:r>
    </w:p>
    <w:p>
      <w:pPr>
        <w:pStyle w:val="Normal"/>
        <w:spacing w:before="120" w:after="40"/>
        <w:rPr/>
      </w:pPr>
      <w:r>
        <w:rPr>
          <w:i/>
          <w:color w:val="4B5563"/>
          <w:sz w:val="20"/>
        </w:rPr>
        <w:t>Excerpt — ILookupService.cs (sprint 5 additions)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GetAssessmentTypesAsync(CancellationToken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GetGradeBandsAsync(CancellationToken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GetAffectiveTraitsAsync(CancellationToken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GetPsychomotorSkillsAsync(CancellationToken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GetTraitRatingsAsync(CancellationToken ct = default);</w:t>
            </w:r>
          </w:p>
        </w:tc>
      </w:tr>
    </w:tbl>
    <w:p>
      <w:pPr>
        <w:pStyle w:val="Normal"/>
        <w:spacing w:before="0" w:after="120"/>
        <w:rPr/>
      </w:pPr>
      <w:r>
        <w:rPr/>
      </w:r>
    </w:p>
    <w:p>
      <w:pPr>
        <w:pStyle w:val="Normal"/>
        <w:rPr/>
      </w:pPr>
      <w:r>
        <w:rPr/>
      </w:r>
      <w:r>
        <w:br w:type="page"/>
      </w:r>
    </w:p>
    <w:p>
      <w:pPr>
        <w:pStyle w:val="Heading1"/>
        <w:spacing w:before="0" w:after="0"/>
        <w:rPr/>
      </w:pPr>
      <w:bookmarkStart w:id="38" w:name="__RefHeading___Toc5891_1562695877"/>
      <w:bookmarkEnd w:id="38"/>
      <w:r>
        <w:rPr>
          <w:color w:val="05613C"/>
        </w:rPr>
        <w:t>5. Infrastructure — DbContext changes</w:t>
      </w:r>
    </w:p>
    <w:p>
      <w:pPr>
        <w:pStyle w:val="Normal"/>
        <w:rPr/>
      </w:pPr>
      <w:r>
        <w:rPr>
          <w:b w:val="false"/>
          <w:i w:val="false"/>
        </w:rPr>
        <w:t>ApplicationDbContext picks up eleven new DbSets, one new ConfigureResults method, and one extra invocation in OnModelCreating. Everything else in the file is unchanged from sprint 4.</w:t>
      </w:r>
    </w:p>
    <w:p>
      <w:pPr>
        <w:pStyle w:val="Heading2"/>
        <w:rPr/>
      </w:pPr>
      <w:bookmarkStart w:id="39" w:name="__RefHeading___Toc5893_1562695877"/>
      <w:bookmarkEnd w:id="39"/>
      <w:r>
        <w:rPr>
          <w:color w:val="05613C"/>
        </w:rPr>
        <w:t>5.1 New DbSets</w:t>
      </w:r>
    </w:p>
    <w:p>
      <w:pPr>
        <w:pStyle w:val="Normal"/>
        <w:spacing w:before="120" w:after="40"/>
        <w:rPr/>
      </w:pPr>
      <w:r>
        <w:rPr>
          <w:i/>
          <w:color w:val="4B5563"/>
          <w:sz w:val="20"/>
        </w:rPr>
        <w:t>Excerpt — the eleven results DbSets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DbSet&lt;AssessmentType&gt; AssessmentTypes =&gt; Set&lt;AssessmentType&gt;();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DbSet&lt;GradeBand&gt; GradeBands =&gt; Set&lt;GradeBand&gt;();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DbSet&lt;AffectiveTrait&gt; AffectiveTraits =&gt; Set&lt;AffectiveTrait&gt;();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DbSet&lt;PsychomotorSkill&gt; PsychomotorSkills =&gt; Set&lt;PsychomotorSkill&gt;();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DbSet&lt;TraitRating&gt; TraitRatings =&gt; Set&lt;TraitRating&gt;();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DbSet&lt;TermAssessment&gt; TermAssessments =&gt; Set&lt;TermAssessment&gt;();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DbSet&lt;AssessmentScore&gt; AssessmentScores =&gt; Set&lt;AssessmentScore&gt;();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DbSet&lt;SubjectResult&gt; SubjectResults =&gt; Set&lt;SubjectResult&gt;();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DbSet&lt;ReportCard&gt; ReportCards =&gt; Set&lt;ReportCard&gt;();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DbSet&lt;AffectiveRating&gt; AffectiveRatings =&gt; Set&lt;AffectiveRating&gt;();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DbSet&lt;PsychomotorRating&gt; PsychomotorRatings =&gt; Set&lt;PsychomotorRating&gt;();</w:t>
            </w:r>
          </w:p>
        </w:tc>
      </w:tr>
    </w:tbl>
    <w:p>
      <w:pPr>
        <w:pStyle w:val="Normal"/>
        <w:spacing w:before="0" w:after="120"/>
        <w:rPr/>
      </w:pPr>
      <w:r>
        <w:rPr/>
      </w:r>
    </w:p>
    <w:p>
      <w:pPr>
        <w:pStyle w:val="Heading2"/>
        <w:rPr/>
      </w:pPr>
      <w:bookmarkStart w:id="40" w:name="__RefHeading___Toc5895_1562695877"/>
      <w:bookmarkEnd w:id="40"/>
      <w:r>
        <w:rPr>
          <w:color w:val="05613C"/>
        </w:rPr>
        <w:t>5.2 ConfigureResults</w:t>
      </w:r>
    </w:p>
    <w:p>
      <w:pPr>
        <w:pStyle w:val="Normal"/>
        <w:rPr/>
      </w:pPr>
      <w:r>
        <w:rPr>
          <w:b w:val="false"/>
          <w:i w:val="false"/>
        </w:rPr>
        <w:t>ConfigureResults is invoked from OnModelCreating after ConfigureAttendance. Like its sprint 3 and 4 siblings, it uses the ConfigureLookup&lt;T&gt; helper for the five lookup tables, then configures each big entity one block at a time.</w:t>
      </w:r>
    </w:p>
    <w:p>
      <w:pPr>
        <w:pStyle w:val="Normal"/>
        <w:spacing w:before="120" w:after="40"/>
        <w:rPr/>
      </w:pPr>
      <w:r>
        <w:rPr>
          <w:i/>
          <w:color w:val="4B5563"/>
          <w:sz w:val="20"/>
        </w:rPr>
        <w:t>Excerpt — ConfigureResults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void ConfigureResults(ModelBuilder builder)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ConfigureLookup&lt;AssessmentType&gt;(builder, "AssessmentTypes",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b.Property(t =&gt; t.Name).HasMaxLength(50).IsRequired();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b.Property(t =&gt; t.Code).HasMaxLength(10).IsRequired();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b.HasIndex(t =&gt; t.Name).IsUnique();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b.HasIndex(t =&gt; t.Code).IsUnique();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ConfigureLookup&lt;GradeBand&gt;(builder, "GradeBands",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g.Name).HasMaxLength(20).IsRequired();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g.Description).HasMaxLength(80).IsRequired();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g.Remark).HasMaxLength(120);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g.LowerBound).HasPrecision(5,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g.UpperBound).HasPrecision(5,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b.HasIndex(g =&gt; g.Name).IsUnique();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ConfigureLookup&lt;AffectiveTrait&gt;(builder, "AffectiveTraits",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b.Property(t =&gt; t.Name).HasMaxLength(60).IsRequired();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b.HasIndex(t =&gt; t.Name).IsUnique();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ConfigureLookup&lt;PsychomotorSkill&gt;(builder, "PsychomotorSkills",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s.Name).HasMaxLength(60).IsRequired();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ConfigureLookup&lt;TraitRating&gt;(builder, "TraitRatings",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r.Name).HasMaxLength(40).IsRequired();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r.Value).IsUnique();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builder.Entity&lt;TermAssessment&gt;(b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b.HasKey(a =&gt; 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a.Title).HasMaxLength(120).IsRequired();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a.Notes).HasMaxLength(500);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a.Weight).HasPrecision(5,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b.Property(a =&gt; a.DeletedBy).HasMaxLength(100);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b.HasOne(a =&gt; a.Term).WithMany(t =&gt; t.TermAssessments)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.HasForeignKey(a =&gt; a.TermId)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b.HasOne(a =&gt; a.SchoolClass).WithMany(c =&gt; c.TermAssessments)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.HasForeignKey(a =&gt; a.SchoolClassId)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b.HasOne(a =&gt; a.Subject).WithMany(s =&gt; s.TermAssessments)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.HasForeignKey(a =&gt; a.SubjectId)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b.HasOne(a =&gt; a.AssessmentType).WithMany(t =&gt; t.TermAssessments)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.HasForeignKey(a =&gt; a.AssessmentTypeId)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b.HasIndex(a =&gt; new { a.TermId, a.SchoolClassId, a.SubjectId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b.HasIndex(a =&gt; a.IsDeleted);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b.HasQueryFilter(a =&gt; !a.IsDeleted);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builder.Entity&lt;AssessmentScore&gt;(b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b.HasKey(s =&gt;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s.Score).HasPrecision(7,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s.Remarks).HasMaxLength(300);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 =&gt; s.TermAssessment).WithMany(a =&gt; a.Scores)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 =&gt; s.TermAssessmentId)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 =&gt; s.Student).WithMany(st =&gt; st.AssessmentScores)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 =&gt;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One score per (assessment,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new { s.TermAssessmentId, s.StudentId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b.HasQueryFilter(s =&gt; !s.IsDeleted);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builder.Entity&lt;SubjectResult&gt;(b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b.HasKey(r =&gt;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r.TotalScore).HasPrecision(7,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r.Percentage).HasPrecision(5,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r.TeacherComment).HasMaxLength(500);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r.Student).WithMany(s =&gt; s.SubjectResults)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r.Term).WithMany(t =&gt; t.SubjectResults)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r.Subject).WithMany(s =&gt; s.SubjectResults)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r.SchoolClass).WithMany(c =&gt; c.SubjectResults)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r.GradeBand).WithMany(g =&gt; g.SubjectResults)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One result per (student, term, subject).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new { r.StudentId, r.TermId, r.SubjectId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new { r.SchoolClassId, r.TermId, r.SubjectId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builder.Entity&lt;ReportCard&gt;(b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b.HasKey(c =&gt; 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c.TotalScore).HasPrecision(7,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c.AveragePercentage).HasPrecision(5,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c.ClassTeacherComment).HasMaxLength(1000);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c.HeadTeacherComment).HasMaxLength(1000);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b.Property(c =&gt; c.DeletedBy).HasMaxLength(100);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b.HasOne(c =&gt; c.Student).WithMany(s =&gt; s.ReportCards)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.HasForeignKey(c =&gt; c.StudentId)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b.HasOne(c =&gt; c.Term).WithMany(t =&gt; t.ReportCards)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.HasForeignKey(c =&gt; c.TermId)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b.HasOne(c =&gt; c.SchoolClass).WithMany(sc =&gt; sc.ReportCards)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.HasForeignKey(c =&gt; c.SchoolClassId)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One report card per (student, 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b.HasIndex(c =&gt; new { c.StudentId, c.TermId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b.HasIndex(c =&gt; new { c.SchoolClassId, c.TermId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b.HasIndex(c =&gt; c.IsDeleted);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b.HasQueryFilter(c =&gt; !c.IsDeleted);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builder.Entity&lt;AffectiveRating&gt;(b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b.HasKey(r =&gt;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r.ReportCard).WithMany(c =&gt; c.AffectiveRatings)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r.AffectiveTrait).WithMany(t =&gt; 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r.TraitRating).WithMany(tr =&gt; tr.AffectiveRatings)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One rating per (report card, trait).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new { r.ReportCardId, r.AffectiveTraitId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builder.Entity&lt;PsychomotorRating&gt;(b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b.HasKey(r =&gt;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r.ReportCard).WithMany(c =&gt; c.PsychomotorRatings)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r.PsychomotorSkill).WithMany(s =&gt; s.Ratings)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b.HasOne(r =&gt; r.TraitRating).WithMany(tr =&gt; tr.PsychomotorRatings)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.HasForeignKey(r =&gt; r.TraitRatingId)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One rating per (report card, skill).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new { r.ReportCardId, r.PsychomotorSkillId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b.HasQueryFilter(r =&gt; !r.IsDeleted);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void ConfigureLookup&lt;TEntity&gt;(</w:t>
            </w:r>
          </w:p>
        </w:tc>
      </w:tr>
    </w:tbl>
    <w:p>
      <w:pPr>
        <w:pStyle w:val="Normal"/>
        <w:spacing w:before="0" w:after="120"/>
        <w:rPr/>
      </w:pPr>
      <w:r>
        <w:rPr/>
      </w:r>
    </w:p>
    <w:p>
      <w:pPr>
        <w:pStyle w:val="Normal"/>
        <w:rPr/>
      </w:pPr>
      <w:r>
        <w:rPr>
          <w:b w:val="false"/>
          <w:i w:val="false"/>
        </w:rPr>
        <w:t>Things worth dwelling on:</w:t>
      </w:r>
    </w:p>
    <w:p>
      <w:pPr>
        <w:pStyle w:val="ListBullet"/>
        <w:numPr>
          <w:ilvl w:val="0"/>
          <w:numId w:val="1"/>
        </w:numPr>
        <w:rPr/>
      </w:pPr>
      <w:r>
        <w:rPr/>
        <w:t>HasPrecision on every score, total, and percentage column so the schema uses decimal(p,s) — see chapter 2.5.</w:t>
      </w:r>
    </w:p>
    <w:p>
      <w:pPr>
        <w:pStyle w:val="ListBullet"/>
        <w:numPr>
          <w:ilvl w:val="0"/>
          <w:numId w:val="1"/>
        </w:numPr>
        <w:rPr/>
      </w:pPr>
      <w:r>
        <w:rPr/>
        <w:t>Cascade delete on AssessmentScore.TermAssessmentId, AffectiveRating.ReportCardId, and PsychomotorRating.ReportCardId so wiping a draft assessment or draft card cleans up the children. The service still pre-checks for the right draft status before letting that happen.</w:t>
      </w:r>
    </w:p>
    <w:p>
      <w:pPr>
        <w:pStyle w:val="ListBullet"/>
        <w:numPr>
          <w:ilvl w:val="0"/>
          <w:numId w:val="1"/>
        </w:numPr>
        <w:rPr/>
      </w:pPr>
      <w:r>
        <w:rPr/>
        <w:t>Restrict on every cross-aggregate FK (StudentId, TermId, SubjectId, SchoolClassId) — the schema refuses to drop a subject while results exist for it. Soft-delete from the service is the supported path.</w:t>
      </w:r>
    </w:p>
    <w:p>
      <w:pPr>
        <w:pStyle w:val="ListBullet"/>
        <w:numPr>
          <w:ilvl w:val="0"/>
          <w:numId w:val="1"/>
        </w:numPr>
        <w:rPr/>
      </w:pPr>
      <w:r>
        <w:rPr/>
        <w:t>Composite unique indexes on (TermAssessmentId, StudentId), (StudentId, TermId, SubjectId), (StudentId, TermId), (ReportCardId, AffectiveTraitId), (ReportCardId, PsychomotorSkillId) — these are the five rules the schema considers inviolable.</w:t>
      </w:r>
    </w:p>
    <w:p>
      <w:pPr>
        <w:pStyle w:val="Heading2"/>
        <w:rPr/>
      </w:pPr>
      <w:bookmarkStart w:id="41" w:name="__RefHeading___Toc5897_1562695877"/>
      <w:bookmarkEnd w:id="41"/>
      <w:r>
        <w:rPr>
          <w:color w:val="05613C"/>
        </w:rPr>
        <w:t>5.3 The ConfigureLookup helper, reused</w:t>
      </w:r>
    </w:p>
    <w:p>
      <w:pPr>
        <w:pStyle w:val="Normal"/>
        <w:rPr/>
      </w:pPr>
      <w:r>
        <w:rPr>
          <w:b w:val="false"/>
          <w:i w:val="false"/>
        </w:rPr>
        <w:t>Same generic helper from sprints 1–4. Each new lookup picks up table name, primary key, audit columns, and the global soft-delete query filter — the only customisation per lookup is the Name column constraint and any extra unique indexes.</w:t>
      </w:r>
    </w:p>
    <w:p>
      <w:pPr>
        <w:pStyle w:val="Normal"/>
        <w:rPr/>
      </w:pPr>
      <w:r>
        <w:rPr/>
      </w:r>
      <w:r>
        <w:br w:type="page"/>
      </w:r>
    </w:p>
    <w:p>
      <w:pPr>
        <w:pStyle w:val="Heading1"/>
        <w:spacing w:before="0" w:after="0"/>
        <w:rPr/>
      </w:pPr>
      <w:bookmarkStart w:id="42" w:name="__RefHeading___Toc5899_1562695877"/>
      <w:bookmarkEnd w:id="42"/>
      <w:r>
        <w:rPr>
          <w:color w:val="05613C"/>
        </w:rPr>
        <w:t>6. Infrastructure — service implementations</w:t>
      </w:r>
    </w:p>
    <w:p>
      <w:pPr>
        <w:pStyle w:val="Normal"/>
        <w:rPr/>
      </w:pPr>
      <w:r>
        <w:rPr>
          <w:b w:val="false"/>
          <w:i w:val="false"/>
        </w:rPr>
        <w:t>Three new services land in src/NaijaPrimeSchool.Infrastructure/Services/. Each one implements the matching interface, leans on db.SaveChangesAsync for auditing and soft delete, and uses OperationResult to surface friendly errors.</w:t>
      </w:r>
    </w:p>
    <w:p>
      <w:pPr>
        <w:pStyle w:val="Heading2"/>
        <w:rPr/>
      </w:pPr>
      <w:bookmarkStart w:id="43" w:name="__RefHeading___Toc5901_1562695877"/>
      <w:bookmarkEnd w:id="43"/>
      <w:r>
        <w:rPr>
          <w:color w:val="05613C"/>
        </w:rPr>
        <w:t>6.1 AssessmentService.cs</w:t>
      </w:r>
    </w:p>
    <w:p>
      <w:pPr>
        <w:pStyle w:val="Normal"/>
        <w:rPr/>
      </w:pPr>
      <w:r>
        <w:rPr>
          <w:b w:val="false"/>
          <w:i w:val="false"/>
        </w:rPr>
        <w:t>The gradebook service. CRUD over TermAssessment plus the score-sheet operations. Two design notes:</w:t>
      </w:r>
    </w:p>
    <w:p>
      <w:pPr>
        <w:pStyle w:val="ListBullet"/>
        <w:numPr>
          <w:ilvl w:val="0"/>
          <w:numId w:val="1"/>
        </w:numPr>
        <w:rPr/>
      </w:pPr>
      <w:r>
        <w:rPr/>
        <w:t>GetScoreSheetAsync pre-loads every actively-enrolled pupil for the assessment's class and matches them with any existing scores. Pupils with no score yet still appear in the response, with Id = Guid.Empty so the UI knows the row is new.</w:t>
      </w:r>
    </w:p>
    <w:p>
      <w:pPr>
        <w:pStyle w:val="ListBullet"/>
        <w:numPr>
          <w:ilvl w:val="0"/>
          <w:numId w:val="1"/>
        </w:numPr>
        <w:rPr/>
      </w:pPr>
      <w:r>
        <w:rPr/>
        <w:t>BulkSetScoresAsync skips rows with no score and no IsAbsent and no remarks — keying nothing into a row should not create an empty AssessmentScore.</w:t>
      </w:r>
    </w:p>
    <w:p>
      <w:pPr>
        <w:pStyle w:val="Normal"/>
        <w:spacing w:before="120" w:after="40"/>
        <w:rPr/>
      </w:pPr>
      <w:r>
        <w:rPr>
          <w:i/>
          <w:color w:val="4B5563"/>
          <w:sz w:val="20"/>
        </w:rPr>
        <w:t>Listing — src/NaijaPrimeSchool.Infrastructure/Services/AssessmentService.cs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pPr>
            <w:r>
              <w:rPr>
                <w:rFonts w:ascii="Consolas" w:hAnsi="Consolas"/>
                <w:color w:val="1F2A37"/>
                <w:sz w:val="18"/>
              </w:rPr>
              <w:t>using NaijaPrimeSchool.Domain.Results;</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AssessmentService(ApplicationDbContext db) : IAssessmentService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IQueryable&lt;TermAssessmentDto&gt; Project(IQueryable&lt;TermAssessment&gt; q)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q.Select(a =&gt; new TermAssessmentDto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a.TermId,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TermName = a.Term!.TermType!.Name + " — " + a.Term!.Session!.Name,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a.Term!.SessionId,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SessionName = a.Term!.Session!.Name,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a.SchoolClassId,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SchoolClassName = a.SchoolClass!.Name,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a.SubjectId,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SubjectName = a.Subject!.Name,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SubjectCode = a.Subject!.Code,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a.AssessmentTypeId,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AssessmentTypeName = a.AssessmentType!.Name,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AssessmentTypeCode = a.AssessmentType!.Code,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IsExam = a.AssessmentType!.IsExam,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a.Title,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a.MaxScore,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a.AssessmentDate,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IsPublished = a.IsPublished,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PublishedOn = a.PublishedOn,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a.Notes,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ScoredCount = a.Scores.Count,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ExpectedCount = db.Enrolments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.Count(e =&gt; e.SchoolClassId == a.SchoolClassId &amp;&amp;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Task&lt;IReadOnlyList&lt;TermAssessmentDto&gt;&gt; ListAsync(TermAssessmentFilter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 = db.TermAssessments.AsQueryable();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(filter.TermId.HasValue) q = q.Where(a =&gt; a.TermId == filter.TermId.Value);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(filter.SchoolClassId.HasValue) q = q.Where(a =&gt; a.SchoolClassId == filter.SchoolClassId.Value);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(filter.SubjectId.HasValue) q = q.Where(a =&gt; a.SubjectId == filter.SubjectId.Value);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(filter.AssessmentTypeId.HasValue) q = q.Where(a =&gt; a.AssessmentTypeId == filter.AssessmentTypeId.Value);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(filter.IsPublished.HasValue) q = q.Where(a =&gt; a.IsPublished == filter.IsPublished.Value);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Project(q</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.OrderBy(a =&gt; a.Subject!.Name)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.ThenBy(a =&gt; a.AssessmentType!.DisplayOrder)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.ThenByDescending(a =&gt; a.AssessmentDate))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Task&lt;TermAssessmentDto?&gt; GetByIdAsync(Guid 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Project(db.TermAssessments.Where(a =&gt; a.Id == id)).FirstOrDefaultAsync(ct);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Task&lt;OperationResult&lt;Guid&gt;&gt; CreateAsync(CreateTermAssessmentRequest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db.Terms.AnyAsync(t =&gt; t.Id == request.TermId,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OperationResult&lt;Guid&gt;.Failure("Term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db.SchoolClasses.AnyAsync(c =&gt; c.Id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OperationResult&lt;Guid&gt;.Failure("Class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db.Subjects.AnyAsync(s =&gt; s.Id == request.SubjectId,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OperationResult&lt;Guid&gt;.Failure("Subject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db.AssessmentTypes.AnyAsync(t =&gt; t.Id == request.AssessmentTypeId,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OperationResult&lt;Guid&gt;.Failure("Assessment type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(request.MaxScore &lt;=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OperationResult&lt;Guid&gt;.Failure("Maximum score must be greater than zero.");</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(request.Weight &lt;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OperationResult&lt;Guid&gt;.Failure("Weight cannot be negative.");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 = new TermAssessment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request.SubjectId,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request.AssessmentTypeId,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request.Title.Trim(),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request.MaxScore,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request.Weight,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request.AssessmentDate,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request.Notes,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db.TermAssessments.Add(assessment);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OperationResult&lt;Guid&gt;.Success(assessment.Id);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UpdateAsync(UpdateTermAssessmentRequest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 = await db.TermAssessments.FirstOrDefaultAsync(a =&gt; a.Id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 is null) return OperationResult.Failure("Assessment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OperationResult.Failure("Unpublish the assessment before editing.");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db.AssessmentTypes.AnyAsync(t =&gt; t.Id == request.AssessmentTypeId,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OperationResult.Failure("Assessment type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(request.MaxScore &lt;=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OperationResult.Failure("Maximum score must be greater than zero.");</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(request.Weight &lt;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OperationResult.Failure("Weight cannot be negative.");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assessment.AssessmentTypeId = request.AssessmentTypeId;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assessment.Title = request.Title.Trim();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assessment.MaxScore = request.MaxScore;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assessment.Weight = request.Weight;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assessment.AssessmentDate = request.AssessmentDate;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assessment.Notes = request.Notes;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 = await db.TermAssessments.FirstOrDefaultAsync(x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 is null) return OperationResult.Failure("Assessment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a.IsPublished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a.PublishedOn = DateTimeOffset.UtcNow;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UnpublishAsync(Guid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 = await db.TermAssessments.FirstOrDefaultAsync(x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 is null) return OperationResult.Failure("Assessment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a.IsPublished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a.PublishedOn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 = await db.TermAssessments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.Include(x =&gt; x.Scores)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 is null) return OperationResult.Failure("Assessment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OperationResult.Failure("Unpublish the assessment before deleting.");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(a.Scores.Any())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"Cannot delete an assessment that already has scores. Clear the scores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db.TermAssessments.Remove(a);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Task&lt;AssessmentScoreSheetDto?&gt; GetScoreSheetAsync(Guid assessmentId,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 = await Project(db.TermAssessments.Where(a =&gt; a.Id == 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 is null) return 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await db.AssessmentScores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.Where(s =&gt; s.TermAssessmentId == 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enrolledStudents = await db.Enrolments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e.SchoolClassId == assessment.SchoolClassId &amp;&amp;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e.Student!.FirstName + " " + e.Student!.LastName,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e.Student!.AdmissionNumber,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rows = enrolledStudents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match = existing.FirstOrDefault(x =&gt; x.StudentId ==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new AssessmentScoreDto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match?.Id ?? Guid.Empty,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s.Name.Trim(),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match?.Score,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IsAbsent = match?.IsAbsent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Remarks = match?.Remarks,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new AssessmentScoreSheetDto { Assessment = assessment, Scores = rows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UpsertScoreAsync(UpsertAssessmentScoreRequest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 = await db.TermAssessments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.FirstOrDefaultAsync(a =&gt; a.Id == request.TermAssessmentId,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 is null) return OperationResult.Failure("Assessment not found.");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OperationResult.Failure("Unpublish the assessment before editing scores.");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(request.Score.HasValue &amp;&amp; (request.Score.Value &lt; 0 || request.Score.Value &gt; assessment.MaxScore))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must be between 0 and {assessment.MaxScore}.");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score = await db.AssessmentScores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s.TermAssessmentId == request.TermAssessmentId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s.StudentId == request.StudentId,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(score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new AssessmentScore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request.TermAssessmentId,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request.StudentId,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request.IsAbsent ? null : request.Score,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IsAbsent = request.IsAbsent,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Remarks = request.Remarks,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db.AssessmentScores.Add(score);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score.Score = request.IsAbsent ? null : request.Score;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score.IsAbsent = request.IsAbsent;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score.Remarks = request.Remarks;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BulkSetScoresAsync(BulkSetScoresRequest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 = await db.TermAssessments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.FirstOrDefaultAsync(a =&gt; a.Id == request.TermAssessmentId,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 is null) return OperationResult.Failure("Assessment not found.");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OperationResult.Failure("Unpublish the assessment before editing scores.");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await db.AssessmentScores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.Where(s =&gt; s.TermAssessmentId == request.TermAssessmentId)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errors = new List&lt;string&gt;();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row in request.Scores)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(row.Score.HasValue &amp;&amp; (row.Score.Value &lt; 0 || row.Score.Value &gt; assessment.MaxScore))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errors.Add($"Student {row.StudentId}: score out of range (0..{assessment.MaxScore}).");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continue;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existingRow = existing.FirstOrDefault(s =&gt; s.StudentId == 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(existingRow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(row.Score is null &amp;&amp; !row.IsAbsent &amp;&amp; string.IsNullOrWhiteSpace(row.Remarks))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continue; // nothing to write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db.AssessmentScores.Add(new AssessmentScore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request.TermAssessmentId,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row.IsAbsent ? null : row.Score,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IsAbsent = row.IsAbsent,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Remarks = row.Remarks,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existingRow.Score = row.IsAbsent ? null : row.Score;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existingRow.IsAbsent = row.IsAbsent;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existingRow.Remarks = row.Remarks;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(errors.Count &gt; 0) return OperationResult.Failure(errors);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44" w:name="__RefHeading___Toc5903_1562695877"/>
      <w:bookmarkEnd w:id="44"/>
      <w:r>
        <w:rPr>
          <w:color w:val="05613C"/>
        </w:rPr>
        <w:t>6.2 ResultService.cs</w:t>
      </w:r>
    </w:p>
    <w:p>
      <w:pPr>
        <w:pStyle w:val="Normal"/>
        <w:rPr/>
      </w:pPr>
      <w:r>
        <w:rPr>
          <w:b w:val="false"/>
          <w:i w:val="false"/>
        </w:rPr>
        <w:t>The compute service. ComputeAsync is the longest method in the sprint and the one worth reading slowly:</w:t>
      </w:r>
    </w:p>
    <w:p>
      <w:pPr>
        <w:pStyle w:val="ListNumber"/>
        <w:numPr>
          <w:ilvl w:val="0"/>
          <w:numId w:val="4"/>
        </w:numPr>
        <w:rPr/>
      </w:pPr>
      <w:r>
        <w:rPr/>
        <w:t>Validate the term and class exist.</w:t>
      </w:r>
    </w:p>
    <w:p>
      <w:pPr>
        <w:pStyle w:val="ListNumber"/>
        <w:numPr>
          <w:ilvl w:val="0"/>
          <w:numId w:val="4"/>
        </w:numPr>
        <w:rPr/>
      </w:pPr>
      <w:r>
        <w:rPr/>
        <w:t>Pull the assessments in scope (everything in the term/class, or narrowed by subject if the request specifies one).</w:t>
      </w:r>
    </w:p>
    <w:p>
      <w:pPr>
        <w:pStyle w:val="ListNumber"/>
        <w:numPr>
          <w:ilvl w:val="0"/>
          <w:numId w:val="4"/>
        </w:numPr>
        <w:rPr/>
      </w:pPr>
      <w:r>
        <w:rPr/>
        <w:t>Pull the score rows for those assessments in a single query.</w:t>
      </w:r>
    </w:p>
    <w:p>
      <w:pPr>
        <w:pStyle w:val="ListNumber"/>
        <w:numPr>
          <w:ilvl w:val="0"/>
          <w:numId w:val="4"/>
        </w:numPr>
        <w:rPr/>
      </w:pPr>
      <w:r>
        <w:rPr/>
        <w:t>Pull the active pupil set for the class (an enrolment with the right SchoolClassId).</w:t>
      </w:r>
    </w:p>
    <w:p>
      <w:pPr>
        <w:pStyle w:val="ListNumber"/>
        <w:numPr>
          <w:ilvl w:val="0"/>
          <w:numId w:val="4"/>
        </w:numPr>
        <w:rPr/>
      </w:pPr>
      <w:r>
        <w:rPr/>
        <w:t>Pull all grade bands ordered by display.</w:t>
      </w:r>
    </w:p>
    <w:p>
      <w:pPr>
        <w:pStyle w:val="ListNumber"/>
        <w:numPr>
          <w:ilvl w:val="0"/>
          <w:numId w:val="4"/>
        </w:numPr>
        <w:rPr/>
      </w:pPr>
      <w:r>
        <w:rPr/>
        <w:t>For each subject in scope: compute the per-pupil weighted total, divide by the per-subject total possible weighted, round to two decimals, dense-rank by percentage.</w:t>
      </w:r>
    </w:p>
    <w:p>
      <w:pPr>
        <w:pStyle w:val="ListNumber"/>
        <w:numPr>
          <w:ilvl w:val="0"/>
          <w:numId w:val="4"/>
        </w:numPr>
        <w:rPr/>
      </w:pPr>
      <w:r>
        <w:rPr/>
        <w:t>Look up the matching grade band per pupil and write a fresh SubjectResult or update the existing one. If the existing row is finalised and the request is not asking to finalise, log a warning and skip; never silently overwrite a finalised row.</w:t>
      </w:r>
    </w:p>
    <w:p>
      <w:pPr>
        <w:pStyle w:val="ListNumber"/>
        <w:numPr>
          <w:ilvl w:val="0"/>
          <w:numId w:val="4"/>
        </w:numPr>
        <w:rPr/>
      </w:pPr>
      <w:r>
        <w:rPr/>
        <w:t>SaveChangesAsync once at the end. Auditing and soft-delete stamping run automatically.</w:t>
      </w:r>
    </w:p>
    <w:p>
      <w:pPr>
        <w:pStyle w:val="Normal"/>
        <w:spacing w:before="120" w:after="40"/>
        <w:rPr/>
      </w:pPr>
      <w:r>
        <w:rPr>
          <w:i/>
          <w:color w:val="4B5563"/>
          <w:sz w:val="20"/>
        </w:rPr>
        <w:t>Listing — src/NaijaPrimeSchool.Infrastructure/Services/ResultService.cs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pPr>
            <w:r>
              <w:rPr>
                <w:rFonts w:ascii="Consolas" w:hAnsi="Consolas"/>
                <w:color w:val="1F2A37"/>
                <w:sz w:val="18"/>
              </w:rPr>
              <w:t>using NaijaPrimeSchool.Domain.Results;</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ResultService(ApplicationDbContext db) : IResultService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IQueryable&lt;SubjectResultDto&gt; Project(IQueryable&lt;SubjectResult&gt; q)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q.Select(r =&gt; new SubjectResultDto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(r.Student!.FirstName + " " + r.Student!.LastName).Trim(),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r.Student!.AdmissionNumber,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r.TermId,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TermName = r.Term!.TermType!.Name + " — " + r.Term!.Session!.Name,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r.SubjectId,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SubjectName = r.Subject!.Name,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SubjectCode = r.Subject!.Code,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SchoolClassName = r.SchoolClass!.Name,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r.TotalScore,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Percentage = r.Percentage,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GradeBandId = r.GradeBandId,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GradeBandName = r.GradeBand == null ? null : 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GradeBandRemark = r.GradeBand == null ? null : r.GradeBand.Remark,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r.Position,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r.StudentsInClass,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TeacherComment = r.TeacherComment,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IsFinalised = r.IsFinalised,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FinalisedOn = r.FinalisedOn,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Task&lt;IReadOnlyList&lt;SubjectResultDto&gt;&gt; ListAsync(SubjectResultFilter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 = db.SubjectResults.AsQueryable();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(filter.StudentId.HasValue) q = q.Where(r =&gt; r.StudentId == filter.StudentId.Value);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(filter.TermId.HasValue) q = q.Where(r =&gt; r.TermId == filter.TermId.Value);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(filter.SubjectId.HasValue) q = q.Where(r =&gt; r.SubjectId == filter.SubjectId.Value);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(filter.SchoolClassId.HasValue) q = q.Where(r =&gt; r.SchoolClassId == filter.SchoolClassId.Value);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(filter.IsFinalised.HasValue) q = q.Where(r =&gt; r.IsFinalised == filter.IsFinalised.Value);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Project(q</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.ThenBy(r =&gt; r.Position ?? int.MaxValue)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.ThenByDescending(r =&gt; r.Percentage))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Task&lt;SubjectResultDto?&gt; GetByIdAsync(Guid 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Project(db.SubjectResults.Where(r =&gt; r.Id == id)).FirstOrDefaultAsync(ct);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Task&lt;OperationResult&lt;ComputeResultsResponse&gt;&gt; ComputeAsync(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ComputeResultsRequest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db.Terms.AnyAsync(t =&gt; t.Id == request.TermId,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OperationResult&lt;ComputeResultsResponse&gt;.Failure("Term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db.SchoolClasses.AnyAsync(c =&gt; c.Id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OperationResult&lt;ComputeResultsResponse&gt;.Failure("Class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assessmentsQuery = db.TermAssessments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.Where(a =&gt; a.TermId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a.SchoolClassId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(request.SubjectId.HasValue)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assessmentsQuery = assessmentsQuery.Where(a =&gt; a.SubjectId == request.SubjectId.Value);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assessments = await assessmentsQuery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.Select(a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(assessments.Count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OperationResult&lt;ComputeResultsResponse&gt;.Failure(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assessments exist for this term/class. Create assessments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scoreRows = await db.AssessmentScores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.Where(s =&gt; assessments.Select(a =&gt; a.Id).Contains(s.TermAssessmentId))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Active enrolments in the class for this term — these are the candidates.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enrolledStudents = await db.Enrolments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e.StudentId)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.Distinct()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bands = await db.GradeBands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.OrderBy(g =&gt; g.DisplayOrder)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subjectIds = assessments.Select(a =&gt; a.SubjectId).Distinct().ToList();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warnings = new List&lt;string&gt;();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rowsTouched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rowsFinalised = 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Build per-subject working data, then per-(student, subject) aggregate.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subjectId in subjectIds)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subjectAssessments = assessments.Where(a =&gt; a.SubjectId == subjectId).ToList();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Total of (MaxScore × Weight) across all assessments — the denominator for the 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subjectTotalWeighted = subjectAssessments.Sum(a =&gt; a.MaxScore * 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(subjectTotalWeighted &lt;=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warnings.Add($"Subject {subjectId}: total weighted max is zero. Skipped.");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continue;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perStudent = new List&lt;(Guid StudentId, decimal Total, decimal Percentage)&gt;();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studentId in enrolledStudents)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studentWeighted = 0m;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a in subjectAssessments)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score = scoreRows.FirstOrDefault(s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s.TermAssessmentId == a.Id &amp;&amp; s.StudentId == 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raw = score?.Score ?? 0m;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studentWeighted += raw * 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percentage = Math.Round(studentWeighted * 100m / subjectTotalWeighted,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perStudent.Add((studentId, Math.Round(studentWeighted, 2), 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Compute positions for this subject (1-based, dense ranking on 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ordered = perStudent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.OrderByDescending(x =&gt; x.Percentage)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positions = new Dictionary&lt;Guid, int&gt;();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int currentPos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prevPct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(int i = 0; i &lt; ordered.Count;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 = ordered[i];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(prevPct is null || row.Percentage != prevPct.Value)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currentPos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prevPct = row.Percentage;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positions[row.StudentId] = currentPos;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existingRows = await db.SubjectResults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r.SchoolClassId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r.SubjectId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row in perStudent)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band = bands.FirstOrDefault(g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row.Percentage &gt;= g.LowerBound &amp;&amp; row.Percentage &lt;= g.UpperBound);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existingRows.FirstOrDefault(r =&gt; r.StudentId == 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(existing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fresh = new SubjectResult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row.Total,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Percentage = row.Percentage,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GradeBandId = 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positions[row.StudentId],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perStudent.Count,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IsFinalised = request.Finalise,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FinalisedOn = request.Finalise ? DateTimeOffset.UtcNow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db.SubjectResults.Add(fresh);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rowsTouched++;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(request.Finalise) rowsFinalised++;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(existing.IsFinalised &amp;&amp; !request.Finalise)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warnings.Add(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 {row.StudentId} subject {subjectId}: already finalised — skipped recompute.");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continue;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existing.TotalScore = row.Total;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existing.Percentage = row.Percentage;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existing.GradeBandId = 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existing.Position = positions[row.StudentId];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existing.StudentsInClass = perStudent.Count;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(request.Finalise &amp;&amp; !existing.IsFinalised)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existing.IsFinalised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existing.FinalisedOn = DateTimeOffset.UtcNow;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rowsTouched++;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OperationResult&lt;ComputeResultsResponse&gt;.Success(new ComputeResultsResponse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RowsComputed = rowsTouched,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RowsFinalised = rowsFinalised,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Warnings = warnings,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UpdateCommentAsync(UpdateSubjectResultRequest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 = await db.SubjectResults.FirstOrDefaultAsync(x =&gt; x.Id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 is null) return OperationResult.Failure("Result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r.TeacherComment = request.TeacherComment;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FinaliseAsync(Guid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 = await db.SubjectResults.FirstOrDefaultAsync(x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 is null) return OperationResult.Failure("Result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r.IsFinalised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r.FinalisedOn = DateTimeOffset.UtcNow;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ReopenAsync(Guid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 = await db.SubjectResults.FirstOrDefaultAsync(x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 is null) return OperationResult.Failure("Result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r.IsFinalised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r.FinalisedOn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 = await db.SubjectResults.FirstOrDefaultAsync(x =&gt; x.Id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 is null) return OperationResult.Failure("Result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OperationResult.Failure("Cannot delete a finalised result. Reopen it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db.SubjectResults.Remove(r);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45" w:name="__RefHeading___Toc5905_1562695877"/>
      <w:bookmarkEnd w:id="45"/>
      <w:r>
        <w:rPr>
          <w:color w:val="05613C"/>
        </w:rPr>
        <w:t>6.3 ReportCardService.cs</w:t>
      </w:r>
    </w:p>
    <w:p>
      <w:pPr>
        <w:pStyle w:val="Normal"/>
        <w:rPr/>
      </w:pPr>
      <w:r>
        <w:rPr>
          <w:b w:val="false"/>
          <w:i w:val="false"/>
        </w:rPr>
        <w:t>The composer service. GenerateAsync rolls the SubjectResult set for a (term, class) into one ReportCard per pupil, joins to the DailyAttendanceEntries from sprint 4 to compute days present / absent / late, and ranks pupils by average percentage. Like ComputeAsync it never overwrites a published card; the service log entry will say 'updated' or 'skipped' and the UI surfaces the count.</w:t>
      </w:r>
    </w:p>
    <w:p>
      <w:pPr>
        <w:pStyle w:val="Normal"/>
        <w:spacing w:before="120" w:after="40"/>
        <w:rPr/>
      </w:pPr>
      <w:r>
        <w:rPr>
          <w:i/>
          <w:color w:val="4B5563"/>
          <w:sz w:val="20"/>
        </w:rPr>
        <w:t>Listing — src/NaijaPrimeSchool.Infrastructure/Services/ReportCardService.cs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NaijaPrimeSchool.Application.Results;</w:t>
            </w:r>
          </w:p>
          <w:p>
            <w:pPr>
              <w:pStyle w:val="Normal"/>
              <w:spacing w:before="0" w:after="0"/>
              <w:ind w:start="115" w:end="115"/>
              <w:rPr/>
            </w:pPr>
            <w:r>
              <w:rPr>
                <w:rFonts w:ascii="Consolas" w:hAnsi="Consolas"/>
                <w:color w:val="1F2A37"/>
                <w:sz w:val="18"/>
              </w:rPr>
              <w:t>using NaijaPrimeSchool.Application.Results.Dtos;</w:t>
            </w:r>
          </w:p>
          <w:p>
            <w:pPr>
              <w:pStyle w:val="Normal"/>
              <w:spacing w:before="0" w:after="0"/>
              <w:ind w:start="115" w:end="115"/>
              <w:rPr/>
            </w:pPr>
            <w:r>
              <w:rPr>
                <w:rFonts w:ascii="Consolas" w:hAnsi="Consolas"/>
                <w:color w:val="1F2A37"/>
                <w:sz w:val="18"/>
              </w:rPr>
              <w:t>using NaijaPrimeSchool.Domain.Results;</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ReportCardService(ApplicationDbContext db) : IReportCardService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IQueryable&lt;ReportCardDto&gt; ProjectCard(IQueryable&lt;ReportCard&gt; q)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q.Select(c =&gt; new ReportCardDto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c.StudentId,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(c.Student!.FirstName + " " + c.Student!.LastName).Trim(),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c.Student!.AdmissionNumber,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c.TermId,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TermName = c.Term!.TermType!.Name + " — " + c.Term!.Session!.Name,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c.Term!.SessionId,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SessionName = c.Term!.Session!.Name,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SchoolClassName = c.SchoolClass!.Name,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SubjectsTaken = c.SubjectsTaken,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c.TotalScore,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AveragePercentage = c.AveragePercentage,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c.Position,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c.StudentsInClass,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DaysPresent = c.DaysPresent,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DaysAbsent = c.DaysAbsent,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DaysLate = c.DaysLate,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TotalSchoolDays = c.TotalSchoolDays,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ClassTeacherComment = c.ClassTeacherComment,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HeadTeacherComment = c.HeadTeacherComment,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c.NextTermBegins,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IsPublished = c.IsPublished,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PublishedOn = c.PublishedOn,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Task&lt;IReadOnlyList&lt;ReportCardDto&gt;&gt; ListAsync(ReportCardFilter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 = db.ReportCards.AsQueryable();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(filter.TermId.HasValue) q = q.Where(c =&gt; c.TermId == filter.TermId.Value);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(filter.SchoolClassId.HasValue) q = q.Where(c =&gt; c.SchoolClassId == filter.SchoolClassId.Value);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(filter.StudentId.HasValue) q = q.Where(c =&gt; c.StudentId == filter.StudentId.Value);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(filter.IsPublished.HasValue) q = q.Where(c =&gt; c.IsPublished == filter.IsPublished.Value);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ProjectCard(q</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.OrderBy(c =&gt; c.Position ?? int.MaxValue)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.ThenBy(c =&gt; c.Student!.FirstName))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Task&lt;ReportCardDetailDto?&gt; GetByIdAsync(Guid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ProjectCard(db.ReportCards.Where(c =&gt; c.Id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BuildDetailAsync(card,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Task&lt;ReportCardDetailDto?&gt; GetForStudentTermAsync(Guid studentId, Guid termId,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ProjectCard(db.ReportCards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.Where(c =&gt; c.StudentId == studentId &amp;&amp; c.TermId ==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BuildDetailAsync(card,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Task&lt;ReportCardDetailDto&gt; BuildDetailAsync(ReportCardDto card,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results = await db.SubjectResults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r.StudentId == card.StudentId &amp;&amp; r.TermId == card.TermId)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.Select(r =&gt; new SubjectResultDto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card.StudentName,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card.StudentAdmissionNumber,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r.TermId,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TermName = card.TermName,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r.SubjectId,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SubjectName = r.Subject!.Name,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SubjectCode = r.Subject!.Code,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SchoolClassName = card.SchoolClassName,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r.TotalScore,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Percentage = r.Percentage,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GradeBandId = r.GradeBandId,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GradeBandName = r.GradeBand == null ? null : 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GradeBandRemark = r.GradeBand == null ? null : r.GradeBand.Remark,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r.Position,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r.StudentsInClass,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TeacherComment = r.TeacherComment,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IsFinalised = r.IsFinalised,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FinalisedOn = r.FinalisedOn,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affective = await db.AffectiveRatings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r.ReportCardId == 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r.AffectiveTrait!.DisplayOrder)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.Select(r =&gt; new AffectiveRatingDto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AffectiveTraitId = r.AffectiveTraitId,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AffectiveTraitName = r.AffectiveTrait!.Name,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TraitRatingName = r.TraitRating!.Name,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TraitRatingValue = r.TraitRating!.Value,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psycho = await db.PsychomotorRatings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r.ReportCardId == 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r.PsychomotorSkill!.DisplayOrder)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.Select(r =&gt; new PsychomotorRatingDto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PsychomotorSkillId = r.PsychomotorSkillId,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PsychomotorSkillName = r.PsychomotorSkill!.Name,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TraitRatingName = r.TraitRating!.Name,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TraitRatingValue = r.TraitRating!.Value,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new ReportCardDetailDto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 = 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Results = 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AffectiveRatings = affective,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PsychomotorRatings = psycho,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Task&lt;OperationResult&lt;GenerateReportCardsResponse&gt;&gt; GenerateAsync(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GenerateReportCardsRequest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term = await db.Terms.FirstOrDefaultAsync(t =&gt; t.Id == request.TermId,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(term is null) return OperationResult&lt;GenerateReportCardsResponse&gt;.Failure("Term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db.SchoolClasses.AnyAsync(c =&gt; c.Id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OperationResult&lt;GenerateReportCardsResponse&gt;.Failure("Class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resultsByStudent = await db.SubjectResults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r.TermId == request.TermId &amp;&amp; r.SchoolClassId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.GroupBy(r =&gt; r.StudentId)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.Select(g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g.Key,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 = g.Count(),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g.Sum(r =&gt; r.Percentage),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Average = g.Average(r =&gt; r.Percentage),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(resultsByStudent.Count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OperationResult&lt;GenerateReportCardsResponse&gt;.Failure(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subject results exist for this term/class. Compute results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Per-student attendance summary across this term, restricted to this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attendance = await db.DailyAttendanceEntries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e.Register!.TermId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e.Register!.SchoolClassId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.GroupBy(e =&gt; e.StudentId)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.Select(g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g.Key,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 = g.Count(),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Present = g.Count(x =&gt; x.AttendanceStatus!.CountsAsPresent &amp;&amp; x.AttendanceStatus!.Code != "L"),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Late = g.Count(x =&gt; x.AttendanceStatus!.Code == "L"),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Absent = g.Count(x =&gt; !x.AttendanceStatus!.CountsAsPresent),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totalSchoolDays = await db.DailyAttendanceRegisters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.Where(r =&gt; r.TermId == request.TermId &amp;&amp; r.SchoolClassId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.CountAsync(ct);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Position by average percentage.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ordered = resultsByStudent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.OrderByDescending(x =&gt; x.Average)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positions = new Dictionary&lt;Guid, int&gt;();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int currentPos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decimal? prevAvg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(int i = 0; i &lt; ordered.Count;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(prevAvg is null || ordered[i].Average != prevAvg.Value)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currentPos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prevAvg = ordered[i].Average;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positions[ordered[i].StudentId] = currentPos;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await db.ReportCards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.Where(c =&gt; c.TermId == request.TermId &amp;&amp; c.SchoolClassId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generated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updated = 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s in resultsByStudent)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att = attendance.FirstOrDefault(a =&gt; a.StudentId ==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existing.FirstOrDefault(c =&gt; c.StudentId == s.StudentId);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 = new ReportCard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request.TermId,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SubjectsTaken = s.Subjects,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Math.Round(s.TotalScore,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AveragePercentage = Math.Round(s.Average,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positions[s.StudentId],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resultsByStudent.Count,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DaysPresent = att?.Present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DaysAbsent = att?.Absent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DaysLate = att?.Late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TotalSchoolDays = totalSchoolDays,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request.NextTermBegins,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db.ReportCards.Add(card);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generated++;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continue; // never overwrite a published 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card.SubjectsTaken = s.Subjects;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card.TotalScore = Math.Round(s.TotalScore,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card.AveragePercentage = Math.Round(s.Average,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card.Position = positions[s.StudentId];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card.StudentsInClass = resultsByStudent.Count;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card.DaysPresent = att?.Present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card.DaysAbsent = att?.Absent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card.DaysLate = att?.Late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card.TotalSchoolDays = totalSchoolDays;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(request.NextTermBegins.HasValue) card.NextTermBegins = request.NextTermBegins;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OperationResult&lt;GenerateReportCardsResponse&gt;.Success(new GenerateReportCardsResponse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CardsGenerated = generated,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CardsUpdated =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Warnings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UpdateCommentsAsync(UpdateReportCardCommentsRequest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(card.IsPublished) return OperationResult.Failure("Unpublish the card before editing.");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card.ClassTeacherComment = request.ClassTeacherComment;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card.HeadTeacherComment = request.HeadTeacherComment;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(request.NextTermBegins.HasValue) card.NextTermBegins = request.NextTermBegins;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UpsertAffectiveRatingAsync(UpsertAffectiveRatingRequest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request.ReportCardId,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(card.IsPublished) return OperationResult.Failure("Unpublish the card before editing ratings.");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db.AffectiveTraits.AnyAsync(t =&gt; t.Id == request.AffectiveTraitId,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OperationResult.Failure("Affective trait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db.TraitRatings.AnyAsync(r =&gt; r.Id == request.TraitRatingId,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OperationResult.Failure("Trait rating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await db.AffectiveRatings.FirstOrDefaultAsync(r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r.ReportCardId == request.ReportCardId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r.AffectiveTraitId == request.AffectiveTraitId,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(existing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db.AffectiveRatings.Add(new AffectiveRating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request.ReportCardId,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AffectiveTraitId = request.AffectiveTraitId,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request.TraitRatingId,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existing.TraitRatingId = request.TraitRatingId;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UpsertPsychomotorRatingAsync(UpsertPsychomotorRatingRequest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request.ReportCardId,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(card.IsPublished) return OperationResult.Failure("Unpublish the card before editing ratings.");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db.PsychomotorSkills.AnyAsync(s =&gt; s.Id == request.PsychomotorSkillId,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OperationResult.Failure("Psychomotor skill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db.TraitRatings.AnyAsync(r =&gt; r.Id == request.TraitRatingId,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OperationResult.Failure("Trait rating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await db.PsychomotorRatings.FirstOrDefaultAsync(r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r.ReportCardId == request.ReportCardId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r.PsychomotorSkillId == request.PsychomotorSkillId,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(existing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db.PsychomotorRatings.Add(new PsychomotorRating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request.ReportCardId,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PsychomotorSkillId = request.PsychomotorSkillId,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request.TraitRatingId,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existing.TraitRatingId = request.TraitRatingId;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card.IsPublished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card.PublishedOn = DateTimeOffset.UtcNow;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UnpublishAsync(Guid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card.IsPublished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card.PublishedOn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card = await db.ReportCards.FirstOrDefaultAsync(c =&gt; c.Id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 is null) return OperationResult.Failure("Report card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OperationResult.Failure("Unpublish the card before deleting.");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db.ReportCards.Remove(card);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GetByIdAsync and GetForStudentTermAsync share a private BuildDetailAsync that loads the SubjectResults, AffectiveRatings, and PsychomotorRatings as flat DTOs ready for the detail page.</w:t>
      </w:r>
    </w:p>
    <w:p>
      <w:pPr>
        <w:pStyle w:val="Heading2"/>
        <w:rPr/>
      </w:pPr>
      <w:bookmarkStart w:id="46" w:name="__RefHeading___Toc5907_1562695877"/>
      <w:bookmarkEnd w:id="46"/>
      <w:r>
        <w:rPr>
          <w:color w:val="05613C"/>
        </w:rPr>
        <w:t>6.4 LookupService — five new methods</w:t>
      </w:r>
    </w:p>
    <w:p>
      <w:pPr>
        <w:pStyle w:val="Normal"/>
        <w:rPr/>
      </w:pPr>
      <w:r>
        <w:rPr>
          <w:b w:val="false"/>
          <w:i w:val="false"/>
        </w:rPr>
        <w:t>All five new methods follow the same pattern: order by DisplayOrder, project to LookupDto, return the list. GetGradeBandsAsync stuffs the description into the Code slot of LookupDto so the UI can show 'A — Excellent' without an extra round-trip.</w:t>
      </w:r>
    </w:p>
    <w:p>
      <w:pPr>
        <w:pStyle w:val="Normal"/>
        <w:spacing w:before="120" w:after="40"/>
        <w:rPr/>
      </w:pPr>
      <w:r>
        <w:rPr>
          <w:i/>
          <w:color w:val="4B5563"/>
          <w:sz w:val="20"/>
        </w:rPr>
        <w:t>Excerpt — LookupService.cs (sprint 5 additions)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GetAssessmentTypesAsync(CancellationToken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db.AssessmentTypes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.OrderBy(t =&gt; t.DisplayOrder)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.Select(t =&gt; new LookupDto { Id = t.Id, Name = t.Name, Code = 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GetGradeBandsAsync(CancellationToken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db.GradeBands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.OrderBy(g =&gt; g.DisplayOrder)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.Select(g =&gt; new LookupDto { Id = g.Id, Name = g.Name, Code = g.Description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GetAffectiveTraitsAsync(CancellationToken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db.AffectiveTraits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.OrderBy(t =&gt; t.DisplayOrder)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.Select(t =&gt; new LookupDto { Id = t.Id, Name = t.Name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GetPsychomotorSkillsAsync(CancellationToken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db.PsychomotorSkills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LookupDto { Id = s.Id, Name = s.Name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GetTraitRatingsAsync(CancellationToken ct = default) =&gt;</w:t>
            </w:r>
          </w:p>
        </w:tc>
      </w:tr>
    </w:tbl>
    <w:p>
      <w:pPr>
        <w:pStyle w:val="Normal"/>
        <w:spacing w:before="0" w:after="120"/>
        <w:rPr/>
      </w:pPr>
      <w:r>
        <w:rPr/>
      </w:r>
    </w:p>
    <w:p>
      <w:pPr>
        <w:pStyle w:val="Heading2"/>
        <w:rPr/>
      </w:pPr>
      <w:bookmarkStart w:id="47" w:name="__RefHeading___Toc5909_1562695877"/>
      <w:bookmarkEnd w:id="47"/>
      <w:r>
        <w:rPr>
          <w:color w:val="05613C"/>
        </w:rPr>
        <w:t>6.5 DI registration</w:t>
      </w:r>
    </w:p>
    <w:p>
      <w:pPr>
        <w:pStyle w:val="Normal"/>
        <w:rPr/>
      </w:pPr>
      <w:r>
        <w:rPr>
          <w:b w:val="false"/>
          <w:i w:val="false"/>
        </w:rPr>
        <w:t>DependencyInjection.cs picks up three new lines.</w:t>
      </w:r>
    </w:p>
    <w:p>
      <w:pPr>
        <w:pStyle w:val="Normal"/>
        <w:spacing w:before="120" w:after="40"/>
        <w:rPr/>
      </w:pPr>
      <w:r>
        <w:rPr>
          <w:i/>
          <w:color w:val="4B5563"/>
          <w:sz w:val="20"/>
        </w:rPr>
        <w:t>Excerpt — DependencyInjection.cs (sprint 5 additions)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services.AddScoped&lt;IAssessmentService, AssessmentService&gt;();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services.AddScoped&lt;IResultService, ResultService&gt;();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services.AddScoped&lt;IReportCardService, ReportCardService&gt;();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services;</w:t>
            </w:r>
          </w:p>
        </w:tc>
      </w:tr>
    </w:tbl>
    <w:p>
      <w:pPr>
        <w:pStyle w:val="Normal"/>
        <w:spacing w:before="0" w:after="120"/>
        <w:rPr/>
      </w:pPr>
      <w:r>
        <w:rPr/>
      </w:r>
    </w:p>
    <w:p>
      <w:pPr>
        <w:pStyle w:val="Normal"/>
        <w:rPr/>
      </w:pPr>
      <w:r>
        <w:rPr/>
      </w:r>
      <w:r>
        <w:br w:type="page"/>
      </w:r>
    </w:p>
    <w:p>
      <w:pPr>
        <w:pStyle w:val="Heading1"/>
        <w:spacing w:before="0" w:after="0"/>
        <w:rPr/>
      </w:pPr>
      <w:bookmarkStart w:id="48" w:name="__RefHeading___Toc5911_1562695877"/>
      <w:bookmarkEnd w:id="48"/>
      <w:r>
        <w:rPr>
          <w:color w:val="05613C"/>
        </w:rPr>
        <w:t>7. The EF Core migration</w:t>
      </w:r>
    </w:p>
    <w:p>
      <w:pPr>
        <w:pStyle w:val="Normal"/>
        <w:rPr/>
      </w:pPr>
      <w:r>
        <w:rPr>
          <w:b w:val="false"/>
          <w:i w:val="false"/>
        </w:rPr>
        <w:t>A single migration named AssessmentsAndResults adds eleven new tables (AssessmentTypes, GradeBands, AffectiveTraits, PsychomotorSkills, TraitRatings, TermAssessments, AssessmentScores, SubjectResults, ReportCards, AffectiveRatings, PsychomotorRatings) and the indexes that go with them. It was generated with:</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dotnet ef migrations add AssessmentsAndResults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 src/NaijaPrimeSchool.Infrastructure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--startup-project src/NaijaPrimeSchool.Web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--output-dir Persistence/Migrations</w:t>
            </w:r>
          </w:p>
        </w:tc>
      </w:tr>
    </w:tbl>
    <w:p>
      <w:pPr>
        <w:pStyle w:val="Normal"/>
        <w:spacing w:before="0" w:after="120"/>
        <w:rPr/>
      </w:pPr>
      <w:r>
        <w:rPr/>
      </w:r>
    </w:p>
    <w:p>
      <w:pPr>
        <w:pStyle w:val="Normal"/>
        <w:rPr/>
      </w:pPr>
      <w:r>
        <w:rPr>
          <w:b w:val="false"/>
          <w:i w:val="false"/>
        </w:rPr>
        <w:t>On a fresh checkout the migration runs at startup via DatabaseInitializer.MigrateAsync. The full Up() method is embedded below for reference.</w:t>
      </w:r>
    </w:p>
    <w:p>
      <w:pPr>
        <w:pStyle w:val="Normal"/>
        <w:spacing w:before="120" w:after="40"/>
        <w:rPr/>
      </w:pPr>
      <w:r>
        <w:rPr>
          <w:i/>
          <w:color w:val="4B5563"/>
          <w:sz w:val="20"/>
        </w:rPr>
        <w:t>Excerpt — Up() of 20260504172028_AssessmentsAndResults.cs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void Up(MigrationBuilder migrationBuilder)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"AffectiveTraits",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"nvarchar(60)", maxLength: 60,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table.PrimaryKey("PK_AffectiveTraits",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"AssessmentTypes",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"nvarchar(50)", maxLength: 50,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table.Column&lt;string&gt;(type: "nvarchar(10)", maxLength: 10,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DefaultMaxScore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IsExam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table.PrimaryKey("PK_AssessmentTypes",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"GradeBands",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"nvarchar(20)", maxLength: 20,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LowerBound = table.Column&lt;decimal&gt;(type: "decimal(5,2)", precision: 5,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UpperBound = table.Column&lt;decimal&gt;(type: "decimal(5,2)", precision: 5,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Description = table.Column&lt;string&gt;(type: "nvarchar(80)", maxLength: 80,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 = table.Column&lt;string&gt;(type: "nvarchar(120)", maxLength: 120,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table.PrimaryKey("PK_GradeBands",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"PsychomotorSkills",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"nvarchar(60)", maxLength: 60,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table.PrimaryKey("PK_PsychomotorSkills",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SubjectsTaken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table.Column&lt;decimal&gt;(type: "decimal(7,2)", precision: 7,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AveragePercentage = table.Column&lt;decimal&gt;(type: "decimal(5,2)", precision: 5,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table.Column&lt;int&gt;(type: "int",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table.Column&lt;int&gt;(type: "int",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DaysPresent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DaysAbsent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DaysLate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TotalSchoolDays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ClassTeacherComment = table.Column&lt;string&gt;(type: "nvarchar(1000)", maxLength: 1000,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HeadTeacherComment = table.Column&lt;string&gt;(type: "nvarchar(1000)", maxLength: 1000,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table.Column&lt;DateOnly&gt;(type: "date",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IsPublished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table.PrimaryKey("PK_ReportCards",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"FK_ReportCards_SchoolClasses_SchoolClassId",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"SchoolClasses",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"FK_ReportCards_Students_StudentId",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"FK_ReportCards_Terms_TermId",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"nvarchar(40)", maxLength: 40,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Value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table.PrimaryKey("PK_TraitRatings",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table.Column&lt;string&gt;(type: "nvarchar(120)", maxLength: 120,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table.Column&lt;decimal&gt;(type: "decimal(5,2)", precision: 5,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table.Column&lt;DateOnly&gt;(type: "date",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IsPublished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table.Column&lt;string&gt;(type: "nvarchar(500)", maxLength: 500,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table.PrimaryKey("PK_TermAssessments",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"FK_TermAssessments_AssessmentTypes_AssessmentTypeId",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"AssessmentTypes",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"FK_TermAssessments_SchoolClasses_SchoolClassId",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"SchoolClasses",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"FK_TermAssessments_Subjects_SubjectId",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"FK_TermAssessments_Terms_TermId",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TotalScore = table.Column&lt;decimal&gt;(type: "decimal(7,2)", precision: 7,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Percentage = table.Column&lt;decimal&gt;(type: "decimal(5,2)", precision: 5, scale: 2,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GradeBandId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Position = table.Column&lt;int&gt;(type: "int",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StudentsInClass = table.Column&lt;int&gt;(type: "int",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TeacherComment = table.Column&lt;string&gt;(type: "nvarchar(500)", maxLength: 500,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IsFinalised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table.PrimaryKey("PK_SubjectResults",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"FK_SubjectResults_GradeBands_GradeBandId",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"GradeBands",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"FK_SubjectResults_SchoolClasses_SchoolClassId",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"SchoolClasses",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"FK_SubjectResults_Students_StudentId",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"FK_SubjectResults_Subjects_SubjectId",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"FK_SubjectResults_Terms_TermId",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table.PrimaryKey("PK_AffectiveRatings",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"FK_AffectiveRatings_AffectiveTraits_AffectiveTraitId",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"AffectiveTraits",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"FK_AffectiveRatings_ReportCards_ReportCardId",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"FK_AffectiveRatings_TraitRatings_TraitRatingId",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table.PrimaryKey("PK_PsychomotorRatings",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"FK_PsychomotorRatings_PsychomotorSkills_PsychomotorSkillId",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"PsychomotorSkills",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"FK_PsychomotorRatings_ReportCards_ReportCardId",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x.ReportCardId,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"FK_PsychomotorRatings_TraitRatings_TraitRatingId",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table.Column&lt;decimal&gt;(type: "decimal(7,2)", precision: 7, scale: 2,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IsAbsent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Remarks = table.Column&lt;string&gt;(type: "nvarchar(300)", maxLength: 300,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table.PrimaryKey("PK_AssessmentScores",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"FK_AssessmentScores_Students_StudentId",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"FK_AssessmentScores_TermAssessments_TermAssessmentId",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x.TermAssessmentId,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"IX_AffectiveRatings_AffectiveTraitId",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"AffectiveTraitId");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"IX_AffectiveRatings_IsDeleted",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"IX_AffectiveRatings_ReportCardId_AffectiveTraitId",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"ReportCardId", "AffectiveTraitId"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"IX_AffectiveRatings_TraitRatingId",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"AffectiveRatings",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"TraitRatingId");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"IX_AffectiveTraits_Name",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"AffectiveTraits",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"IX_AssessmentScores_IsDeleted",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"IX_AssessmentScores_StudentId",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"StudentId");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"IX_AssessmentScores_TermAssessmentId_StudentId",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"AssessmentScores",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"TermAssessmentId", "StudentId"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"IX_AssessmentTypes_Code",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"AssessmentTypes",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"IX_AssessmentTypes_Name",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"AssessmentTypes",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"IX_GradeBands_Name",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"GradeBands",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"IX_PsychomotorRatings_IsDeleted",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"IX_PsychomotorRatings_PsychomotorSkillId",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"PsychomotorSkillId");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"IX_PsychomotorRatings_ReportCardId_PsychomotorSkillId",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"ReportCardId", "PsychomotorSkillId"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"IX_PsychomotorRatings_TraitRatingId",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"PsychomotorRatings",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"TraitRatingId");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"IX_PsychomotorSkills_Name",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"PsychomotorSkills",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"IX_ReportCards_IsDeleted",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"IX_ReportCards_SchoolClassId_TermId",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"SchoolClassId", "TermId"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"IX_ReportCards_StudentId_TermId",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"StudentId", "TermId"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"IX_ReportCards_TermId",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"ReportCards",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"TermId");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"IX_SubjectResults_GradeBandId",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"GradeBandId");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"IX_SubjectResults_SchoolClassId_TermId_SubjectId",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"SchoolClassId", "TermId", "SubjectId"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"IX_SubjectResults_StudentId_TermId_SubjectId",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"StudentId", "TermId", "SubjectId"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"SubjectId");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"IX_SubjectResults_TermId",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"SubjectResults",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"TermId");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"IX_TermAssessments_AssessmentTypeId",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"AssessmentTypeId");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"IX_TermAssessments_IsDeleted",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"IX_TermAssessments_SchoolClassId",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"SchoolClassId");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"IX_TermAssessments_SubjectId",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"SubjectId");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"IX_TermAssessments_TermId_SchoolClassId_SubjectId",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"TermAssessments",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"TermId", "SchoolClassId", "SubjectId"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"IX_TraitRatings_Name",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"IX_TraitRatings_Value",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&lt;inheritdoc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void Down(MigrationBuilder migrationBuilder)</w:t>
            </w:r>
          </w:p>
        </w:tc>
      </w:tr>
    </w:tbl>
    <w:p>
      <w:pPr>
        <w:pStyle w:val="Normal"/>
        <w:spacing w:before="0" w:after="120"/>
        <w:rPr/>
      </w:pPr>
      <w:r>
        <w:rPr/>
      </w:r>
    </w:p>
    <w:p>
      <w:pPr>
        <w:pStyle w:val="Normal"/>
        <w:rPr/>
      </w:pPr>
      <w:r>
        <w:rPr>
          <w:b w:val="false"/>
          <w:i w:val="false"/>
        </w:rPr>
        <w:t>Sequence: lookup tables first, then TermAssessments (which references AssessmentTypes plus the sprint-2 Term/SchoolClass/Subject), then AssessmentScores (which references TermAssessment and the sprint-3 Student), then SubjectResults and ReportCards (which reference everything else), then the two rating tables. EF Core computes this from the foreign-key graph automatically.</w:t>
      </w:r>
    </w:p>
    <w:p>
      <w:pPr>
        <w:pStyle w:val="Heading2"/>
        <w:rPr/>
      </w:pPr>
      <w:bookmarkStart w:id="49" w:name="__RefHeading___Toc5913_1562695877"/>
      <w:bookmarkEnd w:id="49"/>
      <w:r>
        <w:rPr>
          <w:color w:val="05613C"/>
        </w:rPr>
        <w:t>7.1 The schema warning</w:t>
      </w:r>
    </w:p>
    <w:p>
      <w:pPr>
        <w:pStyle w:val="Normal"/>
        <w:rPr/>
      </w:pPr>
      <w:r>
        <w:rPr>
          <w:b w:val="false"/>
          <w:i w:val="false"/>
        </w:rPr>
        <w:t>The migration emits the same long-standing IdentityRole warning every previous sprint has emitted:</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warn: Microsoft.EntityFrameworkCore.Model.Validation[10622]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Entity 'ApplicationRole' has a global query 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defined and is the required end of a relationship with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 entity 'ApplicationUserRole'. ...</w:t>
            </w:r>
          </w:p>
        </w:tc>
      </w:tr>
    </w:tbl>
    <w:p>
      <w:pPr>
        <w:pStyle w:val="Normal"/>
        <w:spacing w:before="0" w:after="120"/>
        <w:rPr/>
      </w:pPr>
      <w:r>
        <w:rPr/>
      </w:r>
    </w:p>
    <w:p>
      <w:pPr>
        <w:pStyle w:val="Normal"/>
        <w:rPr/>
      </w:pPr>
      <w:r>
        <w:rPr>
          <w:b w:val="false"/>
          <w:i w:val="false"/>
        </w:rPr>
        <w:t>Unrelated to sprint 5. Runtime is fine because we never soft-delete a role from the UI. The role-management UI will revisit this in a later sprint.</w:t>
      </w:r>
    </w:p>
    <w:p>
      <w:pPr>
        <w:pStyle w:val="Normal"/>
        <w:rPr/>
      </w:pPr>
      <w:r>
        <w:rPr/>
      </w:r>
      <w:r>
        <w:br w:type="page"/>
      </w:r>
    </w:p>
    <w:p>
      <w:pPr>
        <w:pStyle w:val="Heading1"/>
        <w:spacing w:before="0" w:after="0"/>
        <w:rPr/>
      </w:pPr>
      <w:bookmarkStart w:id="50" w:name="__RefHeading___Toc5915_1562695877"/>
      <w:bookmarkEnd w:id="50"/>
      <w:r>
        <w:rPr>
          <w:color w:val="05613C"/>
        </w:rPr>
        <w:t>8. Seeding the results lookups</w:t>
      </w:r>
    </w:p>
    <w:p>
      <w:pPr>
        <w:pStyle w:val="Normal"/>
        <w:rPr/>
      </w:pPr>
      <w:r>
        <w:rPr>
          <w:b w:val="false"/>
          <w:i w:val="false"/>
        </w:rPr>
        <w:t>DatabaseInitializer picks up a new SeedResultsLookupsAsync method invoked between SeedAttendanceLookupsAsync and SeedRolesAsync. It seeds the five new lookup tables with sensible defaults a Nigerian primary school would want on day one.</w:t>
      </w:r>
    </w:p>
    <w:p>
      <w:pPr>
        <w:pStyle w:val="Normal"/>
        <w:spacing w:before="120" w:after="40"/>
        <w:rPr/>
      </w:pPr>
      <w:r>
        <w:rPr>
          <w:i/>
          <w:color w:val="4B5563"/>
          <w:sz w:val="20"/>
        </w:rPr>
        <w:t>Excerpt — SeedResultsLookupsAsync</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SeedResultsLookupsAsync(ApplicationDbContext db,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db.AssessmentTypes.IgnoreQueryFilters().AnyAsync(ct))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Name, string Code, int Max, bool IsExam)[] types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 CA",      "CA1",  20,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("Second CA",     "CA2",  20,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("Mid-Term Test", "MID",  20,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("Assignment",    "ASN",  10,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       "PRJ",  10,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("Examination",   "EXAM", 60,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types.Length;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 = types[i];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db.AssessmentTypes.Add(new AssessmentType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t.Code,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DefaultMaxScore = t.Max,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IsExam = t.IsExam,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db.GradeBands.IgnoreQueryFilters().AnyAsync(ct))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Name, decimal Lo, decimal Hi, string Desc, string Remark)[] bands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 80m, 100m, "Excellent",  "Outstanding performance — keep it 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 70m, 79.99m,  "Very Good",  "Very good — aim higher."),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 60m, 69.99m,  "Good",       "Good — apply more effort."),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 50m, 59.99m,  "Pass",       "Fair — work harder."),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 40m, 49.99m,  "Weak Pass",  "Below average — needs improvement."),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  0m, 39.99m,  "Fail",       "Poor — extra support 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bands.Length;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g = bands[i];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db.GradeBands.Add(new GradeBand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g.Name,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LowerBound = g.Lo,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UpperBound = g.Hi,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Description = g.Desc,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 = g.Remark,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db.AffectiveTraits.IgnoreQueryFilters().AnyAsync(ct))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traits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"Punctuality",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"Attentiveness",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"Honesty",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"Neatness",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"Politeness",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"Cooperation",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 Participation",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"Self-control",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traits.Length;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db.AffectiveTraits.Add(new AffectiveTrait { Name = traits[i],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db.PsychomotorSkills.IgnoreQueryFilters().AnyAsync(ct))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skills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"Handwriting",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"Drawing &amp; Painting",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"Music",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"Sports &amp; Games",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Speaking",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"Crafts",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"Verbal Fluency",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skills.Length;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db.PsychomotorSkills.Add(new PsychomotorSkill { Name = skills[i],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db.TraitRatings.IgnoreQueryFilters().AnyAsync(ct))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Name, int Value)[] ratings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("Excellent", 5),</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("Very Good", 4),</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("Good",      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("Fair",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("Poor",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ratings.Length;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db.TraitRatings.Add(new TraitRating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ratings[i].Name,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Value = ratings[i].Value,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SeedAttendanceLookupsAsync(ApplicationDbContext db,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db.AttendanceStatuses.IgnoreQueryFilters().AnyAsync(ct))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Name, string Code, bool CountsAsPresent)[] statuses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("Present",   "P",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("Late",      "L",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("Excused",   "E",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("Sick",      "S",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("Absent",    "A",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("Suspended", "SP",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statuses.Length;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db.AttendanceStatuses.Add(new AttendanceStatus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statuses[i].Name,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statuses[i].Code,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i + 1,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CountsAsPresent = statuses[i].CountsAsPresent,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SeedFamilyLookupsAsync(ApplicationDbContext db,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db.Relationships.IgnoreQueryFilters().AnyAsync(ct))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relationships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"Stepfather",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"Stepmother",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"Grandfather",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"Grandmother",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"Uncle",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"Guardian",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relationships.Length;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db.Relationships.Add(new Relationship { Name = relationships[i],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db.EnrolmentStatuses.IgnoreQueryFilters().AnyAsync(ct))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statuses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"Suspended",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"Transferred",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"Graduated",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statuses.Length;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db.EnrolmentStatuses.Add(new EnrolmentStatus { Name = statuses[i],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db.BloodGroups.IgnoreQueryFilters().AnyAsync(ct))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groups = ["A+", "A-", "B+", "B-", "AB+", "AB-", "O+", "O-", "Unknown"];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groups.Length;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db.BloodGroups.Add(new BloodGroup { Name = groups[i],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db.MaritalStatuses.IgnoreQueryFilters().AnyAsync(ct))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statuses = ["Single", "Married", "Divorced", "Widowed", "Separated"];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statuses.Length;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db.MaritalStatuses.Add(new MaritalStatus { Name = statuses[i],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SeedAcademicLookupsAsync(ApplicationDbContext db, CancellationToken ct)</w:t>
            </w:r>
          </w:p>
        </w:tc>
      </w:tr>
    </w:tbl>
    <w:p>
      <w:pPr>
        <w:pStyle w:val="Normal"/>
        <w:spacing w:before="0" w:after="120"/>
        <w:rPr/>
      </w:pPr>
      <w:r>
        <w:rPr/>
      </w:r>
    </w:p>
    <w:p>
      <w:pPr>
        <w:pStyle w:val="Normal"/>
        <w:rPr/>
      </w:pPr>
      <w:r>
        <w:rPr>
          <w:b w:val="false"/>
          <w:i w:val="false"/>
        </w:rPr>
        <w:t>What gets seeded:</w:t>
      </w:r>
    </w:p>
    <w:p>
      <w:pPr>
        <w:pStyle w:val="ListBullet"/>
        <w:numPr>
          <w:ilvl w:val="0"/>
          <w:numId w:val="1"/>
        </w:numPr>
        <w:rPr/>
      </w:pPr>
      <w:r>
        <w:rPr/>
        <w:t>AssessmentTypes — First CA, Second CA, Mid-Term Test, Assignment, Project, Examination (6 rows). Examination is the one with IsExam = true so the UI can flag it.</w:t>
      </w:r>
    </w:p>
    <w:p>
      <w:pPr>
        <w:pStyle w:val="ListBullet"/>
        <w:numPr>
          <w:ilvl w:val="0"/>
          <w:numId w:val="1"/>
        </w:numPr>
        <w:rPr/>
      </w:pPr>
      <w:r>
        <w:rPr/>
        <w:t>GradeBands — A (80–100), B (70–79.99), C (60–69.99), D (50–59.99), E (40–49.99), F (0–39.99). Each band carries a Description and a Remark, and the bounds use decimal(5,2) for precision.</w:t>
      </w:r>
    </w:p>
    <w:p>
      <w:pPr>
        <w:pStyle w:val="ListBullet"/>
        <w:numPr>
          <w:ilvl w:val="0"/>
          <w:numId w:val="1"/>
        </w:numPr>
        <w:rPr/>
      </w:pPr>
      <w:r>
        <w:rPr/>
        <w:t>AffectiveTraits — Punctuality, Attentiveness, Honesty, Neatness, Politeness, Cooperation, Class Participation, Self-control (8 rows).</w:t>
      </w:r>
    </w:p>
    <w:p>
      <w:pPr>
        <w:pStyle w:val="ListBullet"/>
        <w:numPr>
          <w:ilvl w:val="0"/>
          <w:numId w:val="1"/>
        </w:numPr>
        <w:rPr/>
      </w:pPr>
      <w:r>
        <w:rPr/>
        <w:t>PsychomotorSkills — Handwriting, Drawing &amp; Painting, Music, Sports &amp; Games, Public Speaking, Crafts, Verbal Fluency (7 rows).</w:t>
      </w:r>
    </w:p>
    <w:p>
      <w:pPr>
        <w:pStyle w:val="ListBullet"/>
        <w:numPr>
          <w:ilvl w:val="0"/>
          <w:numId w:val="1"/>
        </w:numPr>
        <w:rPr/>
      </w:pPr>
      <w:r>
        <w:rPr/>
        <w:t>TraitRatings — Excellent (5), Very Good (4), Good (3), Fair (2), Poor (1).</w:t>
      </w:r>
    </w:p>
    <w:p>
      <w:pPr>
        <w:pStyle w:val="Normal"/>
        <w:rPr/>
      </w:pPr>
      <w:r>
        <w:rPr>
          <w:b w:val="false"/>
          <w:i w:val="false"/>
        </w:rPr>
        <w:t>Same .IgnoreQueryFilters().AnyAsync() guard pattern as earlier sprints — the seeder only inserts if the table is empty (counting soft-deleted rows), so running the app a second time after a soft delete does not resurrect the row.</w:t>
      </w:r>
    </w:p>
    <w:p>
      <w:pPr>
        <w:pStyle w:val="Normal"/>
        <w:rPr/>
      </w:pPr>
      <w:r>
        <w:rPr/>
      </w:r>
      <w:r>
        <w:br w:type="page"/>
      </w:r>
    </w:p>
    <w:p>
      <w:pPr>
        <w:pStyle w:val="Heading1"/>
        <w:spacing w:before="0" w:after="0"/>
        <w:rPr/>
      </w:pPr>
      <w:bookmarkStart w:id="51" w:name="__RefHeading___Toc5917_1562695877"/>
      <w:bookmarkEnd w:id="51"/>
      <w:r>
        <w:rPr>
          <w:color w:val="05613C"/>
        </w:rPr>
        <w:t>9. The Razor pages</w:t>
      </w:r>
    </w:p>
    <w:p>
      <w:pPr>
        <w:pStyle w:val="Normal"/>
        <w:rPr/>
      </w:pPr>
      <w:r>
        <w:rPr>
          <w:b w:val="false"/>
          <w:i w:val="false"/>
        </w:rPr>
        <w:t>Four new pages land in src/NaijaPrimeSchool.Web/Components/Pages/Results/. The pattern mirrors earlier sprints: a list page (with optional inline form), a detail page (for the score sheet or the report card detail), a per-domain action page (Results page, ReportCards page).</w:t>
      </w:r>
    </w:p>
    <w:p>
      <w:pPr>
        <w:pStyle w:val="Heading2"/>
        <w:rPr/>
      </w:pPr>
      <w:bookmarkStart w:id="52" w:name="__RefHeading___Toc5919_1562695877"/>
      <w:bookmarkEnd w:id="52"/>
      <w:r>
        <w:rPr>
          <w:color w:val="05613C"/>
        </w:rPr>
        <w:t>9.1 Page roster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src/NaijaPrimeSchool.Web/Components/Pages/Results/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Assessments.razor          &lt;- /assessments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AssessmentScores.razor     &lt;- /assessments/{id}/scores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Results.razor              &lt;- /results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ReportCards.razor          &lt;- /reports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ReportCardDetail.razor     &lt;- /reports/{id}</w:t>
            </w:r>
          </w:p>
        </w:tc>
      </w:tr>
    </w:tbl>
    <w:p>
      <w:pPr>
        <w:pStyle w:val="Normal"/>
        <w:spacing w:before="0" w:after="120"/>
        <w:rPr/>
      </w:pPr>
      <w:r>
        <w:rPr/>
      </w:r>
    </w:p>
    <w:p>
      <w:pPr>
        <w:pStyle w:val="Normal"/>
        <w:rPr/>
      </w:pPr>
      <w:r>
        <w:rPr>
          <w:b w:val="false"/>
          <w:i w:val="false"/>
        </w:rPr>
        <w:t>Assessment pages are gated to SuperAdmin + HeadTeacher + Teacher (a class teacher needs to enter scores). Results and ReportCards are SuperAdmin + HeadTeacher only — those are school-wide computations that we do not want a single class teacher kicking off accidentally.</w:t>
      </w:r>
    </w:p>
    <w:p>
      <w:pPr>
        <w:pStyle w:val="Heading2"/>
        <w:rPr/>
      </w:pPr>
      <w:bookmarkStart w:id="53" w:name="__RefHeading___Toc5921_1562695877"/>
      <w:bookmarkEnd w:id="53"/>
      <w:r>
        <w:rPr>
          <w:color w:val="05613C"/>
        </w:rPr>
        <w:t>9.2 Assessments.razor — the gradebook list</w:t>
      </w:r>
    </w:p>
    <w:p>
      <w:pPr>
        <w:pStyle w:val="Normal"/>
        <w:rPr/>
      </w:pPr>
      <w:r>
        <w:rPr>
          <w:b w:val="false"/>
          <w:i w:val="false"/>
        </w:rPr>
        <w:t>Search by session/term/class/subject, paged grid showing each assessment with its scored count, status badge, and a row of actions (open score sheet, edit, publish/unpublish, delete). The new-assessment form is inline below the grid; once an assessment exists, its term/class/subject are locked because moving an assessment to a different (class, subject) would invalidate scores.</w:t>
      </w:r>
    </w:p>
    <w:p>
      <w:pPr>
        <w:pStyle w:val="Normal"/>
        <w:spacing w:before="120" w:after="40"/>
        <w:rPr/>
      </w:pPr>
      <w:r>
        <w:rPr>
          <w:i/>
          <w:color w:val="4B5563"/>
          <w:sz w:val="20"/>
        </w:rPr>
        <w:t>Listing — src/NaijaPrimeSchool.Web/Components/Pages/Results/Assessments.razor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"/assessments"</w:t>
            </w:r>
          </w:p>
          <w:p>
            <w:pPr>
              <w:pStyle w:val="Normal"/>
              <w:spacing w:before="0" w:after="0"/>
              <w:ind w:start="115" w:end="115"/>
              <w:rPr/>
            </w:pPr>
            <w:r>
              <w:rPr>
                <w:rFonts w:ascii="Consolas" w:hAnsi="Consolas"/>
                <w:color w:val="1F2A37"/>
                <w:sz w:val="18"/>
              </w:rPr>
              <w:t>@attribute [Authorize(Roles = $"{Roles.SuperAdmin},{Roles.HeadTeacher},{Roles.Teacher}")]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IAssessmentService AssessmentService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ITermService TermService</w:t>
            </w:r>
          </w:p>
          <w:p>
            <w:pPr>
              <w:pStyle w:val="Normal"/>
              <w:spacing w:before="0" w:after="0"/>
              <w:ind w:start="115" w:end="115"/>
              <w:rPr/>
            </w:pPr>
            <w:r>
              <w:rPr>
                <w:rFonts w:ascii="Consolas" w:hAnsi="Consolas"/>
                <w:color w:val="1F2A37"/>
                <w:sz w:val="18"/>
              </w:rPr>
              <w:t>@inject ISubjectService SubjectService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&lt;PageTitle&gt;Assessments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&lt;h1&gt;Assessments&lt;/h1&gt;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&lt;p&gt;Continuous assessments, mid-term tests, projects and exams. Set up the gradebook here, then enter scores from each row.&lt;/p&gt;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Text="New assessment" Icon="add"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OpenForm(null))"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&lt;label&gt;Session&lt;/label&gt;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Data="@sessions"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@bind-Value="sessionId" AllowClear="true" Placeholder="All sessions"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SessionChangedAsync())"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&lt;label&gt;Term&lt;/label&gt;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Data="@terms" @bind-Value="termId"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AllowClear="true" Placeholder="All 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var dto = (TermDto)t;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@dto.TermTypeName — @dto.SessionName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@bind-Value="classId" AllowClear="true" Placeholder="All 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&lt;label&gt;Subject&lt;/label&gt;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Data="@subjects"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@bind-Value="subjectId" AllowClear="true" Placeholder="All 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Text="Refresh" Icon="refresh"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Click="@LoadAsync"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TItem="TermAssessmentDto" Data="@assessments" IsLoading="@loading"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AllowPaging="true" PageSize="25" EmptyText="No assessments match your filters."&gt;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Title="Title" Property="Title"&gt;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&lt;strong&gt;@a.Title&lt;/strong&gt;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@a.AssessmentTypeName · max @a.MaxScore · weight @a.Weight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Title="Class &amp; subject"&gt;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&lt;strong&gt;@a.SchoolClassName&lt;/strong&gt;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var(--nps-ink-500);"&gt;@a.SubjectName (@a.SubjectCode)&lt;/small&gt;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Title="Term" Property="TermName" Width="200px"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Title="Date" Property="AssessmentDate"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FormatString="{0:d MMM yyyy}" Width="140px"&gt;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@(a.AssessmentDate.HasValue ? a.AssessmentDate.Value.ToString("d MMM yyyy")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Title="Scored"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&lt;span&gt;@a.ScoredCount / @a.ExpectedCount&lt;/span&gt;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Title="Status"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Text="Published"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Text="Draft" BadgeStyle="BadgeStyle.Secondary"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TItem="TermAssessmentDto" Title="Actions" Sortable="false"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Width="220px"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Context="a"&gt;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Icon="edit_note"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title="Enter 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Nav.NavigateTo($"/assessments/{a.Id}/scores"))"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Icon="edit"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title="Edit"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OpenForm(a))"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Icon="lock_open"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title="Unpublish"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UnpublishAsync(a))"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title="Publish"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PublishAsync(a))"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DeleteAsync(a))"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(showForm)</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 Style="margin-top:1rem;"&gt;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style="margin:0 0 1rem;"&gt;@(editingId.HasValue ? "Edit assessment" : "New assessment")&lt;/h3&gt;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 TItem="AssessmentFormModel" Data="@form" Submit="@SaveAsync"&gt;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&lt;DataAnnotationsValidator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&lt;label&gt;Term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Data="@termsForForm" @bind-Value="form.TermId"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Placeholder="Pick a term" Disabled="@editingId.HasValue"&gt;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var dto = (TermDto)t;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@dto.TermTypeName — @dto.SessionName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Data="@classesForForm"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@bind-Value="form.SchoolClassId" Placeholder="Pick a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Disabled="@editingId.HasValue"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&lt;label&gt;Subject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Data="@subjects"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@bind-Value="form.SubjectId" Placeholder="Pick a subject"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Disabled="@editingId.HasValue"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&lt;label&gt;Type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Data="@assessmentTypes"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@bind-Value="form.AssessmentTypeId" Placeholder="Pick a type"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&lt;label&gt;Title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@bind-Value="form.Title" Placeholder="e.g. Week 6 test on fractions"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form.Title"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&lt;label&gt;Maximum score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&lt;RadzenNumeric TValue="int" @bind-Value="form.MaxScore" Min="1" Max="1000"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&lt;label&gt;Weight&lt;/label&gt;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&lt;RadzenNumeric TValue="decimal" @bind-Value="form.Weight" Min="0" Step="0.1"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var(--nps-ink-500);"&gt;Multiplier when computing the term's subject total.&lt;/small&gt;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&lt;label&gt;Date&lt;/label&gt;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@bind-Value="form.AssessmentDate"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&lt;label&gt;Notes&lt;/label&gt;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@bind-Value="form.Notes"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showForm = 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ButtonType="ButtonType.Submit"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Disabled="@saving"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IReadOnlyList&lt;TermAssessmentDto&gt; assessments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IReadOnlyList&lt;SessionDto&gt; sessions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List&lt;TermDto&gt; terms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List&lt;TermDto&gt; termsForForm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classesForForm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IReadOnlyList&lt;SubjectDto&gt; subjects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assessmentTypes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showForm;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editingId;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subjectId;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AssessmentFormModel 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AssessmentFormModel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TermId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SubjectId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AssessmentTypeId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MaxScore { get; set; } = 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decimal Weight { get; set; } = 1m;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AssessmentDate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sessions = await SessionService.ListAsync();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sessions.FirstOrDefault(s =&gt; s.IsCurrent)?.Id;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ReloadTermsAsync();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terms.FirstOrDefault(t =&gt; t.IsCurrent)?.Id ?? terms.FirstOrDefault()?.Id;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classesForForm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 = await SubjectService.ListAsync();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assessmentTypes = await LookupService.GetAssessmentTypesAsync();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ReloadTermsAsync()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allTerms = await TermService.ListAsync();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terms = allTerms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.Where(t =&gt; !sessionId.HasValue || t.SessionId == sessionId.Value)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termsForForm = allTerms.ToList();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SessionChangedAsync()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classId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ReloadTermsAsync();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assessments = await AssessmentService.ListAsync(new TermAssessmentFilter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OpenForm(TermAssessmentDto? 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editingId = 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Default the form to the current filters when starting a new assessment.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defaultType = assessmentTypes.FirstOrDefault();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 = new AssessmentFormModel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termId ?? terms.FirstOrDefault()?.Id,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defaultType?.Id,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1m,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DateTime.Today,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 = new AssessmentFormModel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a.TermId,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a.SchoolClassId,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a.SubjectId,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a.AssessmentTypeId,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a.Title,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a.MaxScore,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a.Weight,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a.AssessmentDate?.ToDateTime(TimeOnly.MinValue),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a.Notes,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showForm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Task.CompletedTask;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(form.TermId is null || form.SchoolClassId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form.SubjectId is null || form.AssessmentTypeId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Notification.Notify(NotificationSeverity.Warning, "Missing fields",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"Pick a term, class, subject and assessment type.");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OperationResult result = editingId.HasValue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await AssessmentService.UpdateAsync(new UpdateTermAssessmentRequest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editingId.Value,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form.AssessmentTypeId.Value,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form.Title,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form.MaxScore,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form.Weight,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form.AssessmentDate.HasValue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DateOnly.FromDateTime(form.AssessmentDate.Value)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form.Notes,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await AssessmentService.CreateAsync(new CreateTermAssessmentRequest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form.TermId.Value,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form.SchoolClassId.Value,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form.SubjectId.Value,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AssessmentTypeId = form.AssessmentTypeId.Value,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 = form.Title,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MaxScore = form.MaxScore,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Weight = form.Weight,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AssessmentDate = form.AssessmentDate.HasValue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DateOnly.FromDateTime(form.AssessmentDate.Value)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form.Notes,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 $"Assessment '{form.Title}'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showForm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PublishAsync(TermAssessmentDto 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AssessmentService.PublishAsync(a.Id);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$"'{a.Title}' 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UnpublishAsync(TermAssessmentDto 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AssessmentService.UnpublishAsync(a.Id);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$"'{a.Title}' unpublished.");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DeleteAsync(TermAssessmentDto 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assessment '{a.Title}'?",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assessment",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AssessmentService.SoftDeleteAsync(a.Id);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$"'{a.Title}' 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ShowResult(OperationResult result, string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"Done",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54" w:name="__RefHeading___Toc5923_1562695877"/>
      <w:bookmarkEnd w:id="54"/>
      <w:r>
        <w:rPr>
          <w:color w:val="05613C"/>
        </w:rPr>
        <w:t>9.3 AssessmentScores.razor — the score sheet</w:t>
      </w:r>
    </w:p>
    <w:p>
      <w:pPr>
        <w:pStyle w:val="Normal"/>
        <w:rPr/>
      </w:pPr>
      <w:r>
        <w:rPr>
          <w:b w:val="false"/>
          <w:i w:val="false"/>
        </w:rPr>
        <w:t>The score-entry workhorse. Renders an HTML table (.nps-score-grid) — one row per actively-enrolled pupil, columns for score, absent, and remarks. Score numerics are bounded by the assessment's MaxScore. Marking absent clears the score; entering a score clears absent. A single Save Scores button posts the whole sheet via BulkSetScoresAsync. Once the assessment is published, every input on the page is disabled.</w:t>
      </w:r>
    </w:p>
    <w:p>
      <w:pPr>
        <w:pStyle w:val="Normal"/>
        <w:spacing w:before="120" w:after="40"/>
        <w:rPr/>
      </w:pPr>
      <w:r>
        <w:rPr>
          <w:i/>
          <w:color w:val="4B5563"/>
          <w:sz w:val="20"/>
        </w:rPr>
        <w:t>Listing — src/NaijaPrimeSchool.Web/Components/Pages/Results/AssessmentScores.razor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"/assessments/{Id:guid}/scores"</w:t>
            </w:r>
          </w:p>
          <w:p>
            <w:pPr>
              <w:pStyle w:val="Normal"/>
              <w:spacing w:before="0" w:after="0"/>
              <w:ind w:start="115" w:end="115"/>
              <w:rPr/>
            </w:pPr>
            <w:r>
              <w:rPr>
                <w:rFonts w:ascii="Consolas" w:hAnsi="Consolas"/>
                <w:color w:val="1F2A37"/>
                <w:sz w:val="18"/>
              </w:rPr>
              <w:t>@attribute [Authorize(Roles = $"{Roles.SuperAdmin},{Roles.HeadTeacher},{Roles.Teacher}")]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IAssessmentService AssessmentService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&lt;PageTitle&gt;Score sheet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(loading)</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&lt;p&gt;Loading score sheet...&lt;/p&gt;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 if (sheet is null)</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&lt;RadzenAlert Severity="AlertSeverity.Warning"&gt;Assessment not found.&lt;/RadzenAlert&gt;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&lt;h1&gt;@sheet.Assessment.Title&lt;/h1&gt;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@sheet.Assessment.SchoolClassName · @sheet.Assessment.SubjectName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(@sheet.Assessment.SubjectCode) · @sheet.Assessment.AssessmentTypeName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max &lt;strong&gt;@sheet.Assessment.MaxScore&lt;/strong&gt;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Text="Published — read only"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 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Disabled="@saving" Click="@SaveAllAsync"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Nav.NavigateTo("/assessments"))"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(sheet.Scores.Count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pupils are currently enrolled in &lt;strong&gt;@sheet.Assessment.SchoolClassName&lt;/strong&gt;.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 pupils first under Family →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 class="nps-score-grid"&gt;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 style="width: 40px;"&gt;#&lt;/th&gt;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&lt;th&gt;Pupil&lt;/th&gt;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 style="width: 120px;"&gt;Score&lt;/th&gt;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 style="width: 100px;"&gt;Absent&lt;/th&gt;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&lt;th&gt;Remarks&lt;/th&gt;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sheet.Scores.Count;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idx =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 = sheet.Scores[idx];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&lt;td&gt;@(idx + 1)&lt;/td&gt;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&lt;strong&gt;@row.StudentName&lt;/strong&gt;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var(--nps-ink-500);"&gt;@row.StudentAdmissionNumber&lt;/small&gt;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&lt;RadzenNumeric TValue="decimal?" Value="row.Score"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Min="0" Max="@((decimal)sheet.Assessment.MaxScore)"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Step="0.5"</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Disabled="@(sheet.Assessment.IsPublished || row.IsAbsent)"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Change="@((decimal? v) =&gt; UpdateScore(idx, v))"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 style="text-align: center;"&gt;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&lt;RadzenCheckBox TValue="bool" Value="row.IsAbsent"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Disabled="@sheet.Assessment.IsPublished"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Change="@((bool v) =&gt; UpdateAbsent(idx, v))"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Value="row.Remarks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Disabled="@sheet.Assessment.IsPublished"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Change="@((string v) =&gt; UpdateRemarks(idx, v))"</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Style="width: 100%;"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[Parameter] 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AssessmentScoreSheetDto? sheet;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Task OnInitializedAsync() =&gt; LoadAsync();</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sheet = await AssessmentService.GetScoreSheetAsync(Id);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UpdateScore(int index, decimal?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 is null)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 = sheet.Scores[index];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row.Score =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(value.HasValue) row.IsAbsent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UpdateAbsent(int index, bool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 is null)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 = sheet.Scores[index];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row.IsAbsent =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(value) row.Score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UpdateRemarks(int index, string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 is null)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sheet.Scores[index].Remarks = string.IsNullOrWhiteSpace(value) ? null :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SaveAllAsync()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(sheet is null)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rows = sheet.Scores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.Where(s =&gt; s.Score.HasValue || s.IsAbsent || !string.IsNullOrWhiteSpace(s.Remarks))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UpsertAssessmentScoreRequest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s.Id == Guid.Empty ? null :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 = s.Score,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IsAbsent = s.IsAbsent,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Remarks = s.Remarks,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AssessmentService.BulkSetScoresAsync(new BulkSetScoresRequest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TermAssessmentId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Scores = rows,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$"{rows.Count} score(s)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55" w:name="__RefHeading___Toc5925_1562695877"/>
      <w:bookmarkEnd w:id="55"/>
      <w:r>
        <w:rPr>
          <w:color w:val="05613C"/>
        </w:rPr>
        <w:t>9.4 Results.razor — compute and view</w:t>
      </w:r>
    </w:p>
    <w:p>
      <w:pPr>
        <w:pStyle w:val="Normal"/>
        <w:rPr/>
      </w:pPr>
      <w:r>
        <w:rPr>
          <w:b w:val="false"/>
          <w:i w:val="false"/>
        </w:rPr>
        <w:t>Pick a term and class, optionally narrow to a subject, then either Recompute (idempotent and safe) or Compute &amp; finalise (locks the rows). The grid renders the SubjectResults with grade badges, position counters, and per-row finalise/reopen/delete actions. The colour-coded grade badges use the Radzen BadgeStyle palette so A/B render green/blue, C/D primary/yellow, E/F warning/red.</w:t>
      </w:r>
    </w:p>
    <w:p>
      <w:pPr>
        <w:pStyle w:val="Normal"/>
        <w:spacing w:before="120" w:after="40"/>
        <w:rPr/>
      </w:pPr>
      <w:r>
        <w:rPr>
          <w:i/>
          <w:color w:val="4B5563"/>
          <w:sz w:val="20"/>
        </w:rPr>
        <w:t>Listing — src/NaijaPrimeSchool.Web/Components/Pages/Results/Results.razor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"/results"</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IResultService ResultService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ITermService TermService</w:t>
            </w:r>
          </w:p>
          <w:p>
            <w:pPr>
              <w:pStyle w:val="Normal"/>
              <w:spacing w:before="0" w:after="0"/>
              <w:ind w:start="115" w:end="115"/>
              <w:rPr/>
            </w:pPr>
            <w:r>
              <w:rPr>
                <w:rFonts w:ascii="Consolas" w:hAnsi="Consolas"/>
                <w:color w:val="1F2A37"/>
                <w:sz w:val="18"/>
              </w:rPr>
              <w:t>@inject ISubjectService SubjectService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&lt;PageTitle&gt;Results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&lt;h1&gt;Subject results&lt;/h1&gt;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&lt;p&gt;Computed from the assessments. Recompute as scores change, finalise when ready.&lt;/p&gt;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Text="Recompute" Icon="calculate" ButtonStyle="ButtonStyle.Info"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ComputeAsync(false))" Disabled="@(!CanCompute)"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Text="Compute &amp; finalise" Icon="lock"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ComputeAsync(true))" Disabled="@(!CanCompute)"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&lt;label&gt;Term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Data="@terms" @bind-Value="termId"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AllowClear="true" Placeholder="Pick a 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var dto = (TermDto)t;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@dto.TermTypeName — @dto.SessionName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@bind-Value="classId" AllowClear="true" Placeholder="Pick a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&lt;label&gt;Subject (optional)&lt;/label&gt;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Data="@subjects"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@bind-Value="subjectId" AllowClear="true" Placeholder="All subjects"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computed results yet. Pick a term and class above, then click &lt;strong&gt;Recompute&lt;/strong&gt;.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TItem="SubjectResultDto" Data="@results" IsLoading="@loading"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AllowPaging="true" PageSize="50" AllowSorting="true"&gt;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Title="Pupil"&gt;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&lt;strong&gt;@r.StudentName&lt;/strong&gt;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var(--nps-ink-500);"&gt;@r.StudentAdmissionNumber&lt;/small&gt;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Title="Subject" Property="SubjectName"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Title="Total" Property="TotalScore" Width="100px"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FormatString="{0:F2}"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 Property="Percentage"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&lt;strong&gt;@r.Percentage.ToString("F2")%&lt;/strong&gt;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Title="Grade"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(!string.IsNullOrEmpty(r.GradeBandName))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BadgeStyle="@GradeStyle(r.GradeBandName)"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Title="Position"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@(r.Position.HasValue ? $"{r.Position} of {r.StudentsInClass}"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Title="Status"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Text="Finalised"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Text="Draft" BadgeStyle="BadgeStyle.Secondary"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Title="Actions" Sortable="false"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Width="180px"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(r.IsFinalised)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Icon="lock_open"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title="Reopen"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ReopenAsync(r))"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title="Finalise"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FinaliseAsync(r))"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List&lt;SubjectResultDto&gt; results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List&lt;TermDto&gt; terms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IReadOnlyList&lt;SubjectDto&gt; subjects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subjectId;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CanCompute =&gt; termId.HasValue &amp;&amp; classId.HasValue;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terms = (await TermService.ListAsync()).ToList();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terms.FirstOrDefault(t =&gt; t.IsCurrent)?.Id;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sessionId = terms.FirstOrDefault(t =&gt; t.Id == termId)?.SessionId;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subjects = await SubjectService.ListAsync();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results = (await ResultService.ListAsync(new SubjectResultFilter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ComputeAsync(bool 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(!CanCompute)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"Compute and finalise the results? Once finalised, scores cannot be edited until you reopen each result.",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 results",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"Finalise",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op = await ResultService.ComputeAsync(new ComputeResultsRequest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SubjectId = subjectId,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Finalise = finalise,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(op.Succeeded &amp;&amp; op.Data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msg = $"{op.Data.RowsComputed} row(s) computed";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(finalise) msg += $", {op.Data.RowsFinalised} 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(op.Data.Warnings.Count &gt; 0) msg += $" ({op.Data.Warnings.Count} warning(s))";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"Computed", msg);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op.Errors));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FinaliseAsync(SubjectResultDto 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ResultService.FinaliseAsync(r.Id);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"Result finalised.");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ReopenAsync(SubjectResultDto 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ResultService.ReopenAsync(r.Id);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"Result reopened.");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DeleteAsync(SubjectResultDto 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the result for {r.StudentName} in {r.SubjectName}?",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result",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ResultService.SoftDeleteAsync(r.Id);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"Result 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ShowResult(OperationResult result, string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"Done",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BadgeStyle GradeStyle(string? grade) =&gt; grade switch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 =&gt; BadgeStyle.Success,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 =&gt; BadgeStyle.Info,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 =&gt; BadgeStyle.Primary,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 =&gt; BadgeStyle.Warning,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 =&gt; BadgeStyle.Warning,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 =&gt; BadgeStyle.Danger,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_ =&gt; BadgeStyle.Secondary,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56" w:name="__RefHeading___Toc5927_1562695877"/>
      <w:bookmarkEnd w:id="56"/>
      <w:r>
        <w:rPr>
          <w:color w:val="05613C"/>
        </w:rPr>
        <w:t>9.5 ReportCards.razor — generate and list</w:t>
      </w:r>
    </w:p>
    <w:p>
      <w:pPr>
        <w:pStyle w:val="Normal"/>
        <w:rPr/>
      </w:pPr>
      <w:r>
        <w:rPr>
          <w:b w:val="false"/>
          <w:i w:val="false"/>
        </w:rPr>
        <w:t>Pick a (term, class), see every report card already generated for that pair (with the average, position, attendance summary, and publishing status), or click Generate / refresh to roll a fresh batch. The generate dialog is inline below the grid and lets the head teacher set 'next term begins' once for the whole batch.</w:t>
      </w:r>
    </w:p>
    <w:p>
      <w:pPr>
        <w:pStyle w:val="Normal"/>
        <w:spacing w:before="120" w:after="40"/>
        <w:rPr/>
      </w:pPr>
      <w:r>
        <w:rPr>
          <w:i/>
          <w:color w:val="4B5563"/>
          <w:sz w:val="20"/>
        </w:rPr>
        <w:t>Listing — src/NaijaPrimeSchool.Web/Components/Pages/Results/ReportCards.razor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"/reports"</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IReportCardService ReportCardService</w:t>
            </w:r>
          </w:p>
          <w:p>
            <w:pPr>
              <w:pStyle w:val="Normal"/>
              <w:spacing w:before="0" w:after="0"/>
              <w:ind w:start="115" w:end="115"/>
              <w:rPr/>
            </w:pPr>
            <w:r>
              <w:rPr>
                <w:rFonts w:ascii="Consolas" w:hAnsi="Consolas"/>
                <w:color w:val="1F2A37"/>
                <w:sz w:val="18"/>
              </w:rPr>
              <w:t>@inject ITermService TermService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&lt;PageTitle&gt;Report cards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&lt;h1&gt;Report cards&lt;/h1&gt;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&lt;p&gt;Generate, edit, and publish per-pupil end-of-term reports.&lt;/p&gt;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Text="Generate / refresh" Icon="auto_awesome"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Click="@OpenGenerateDialog" Disabled="@(!CanGenerate)"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&lt;label&gt;Term&lt;/label&gt;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Data="@terms" @bind-Value="termId"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AllowClear="true" Placeholder="All terms"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var dto = (TermDto)t;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@dto.TermTypeName — @dto.SessionName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@bind-Value="classId" AllowClear="true" Placeholder="All 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TValue="bool?" Data="@statusOptions" TextProperty="Text" ValueProperty="Value"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@bind-Value="isPublished" AllowClear="true" Placeholder="All"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180px;"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TItem="ReportCardDto" Data="@cards" IsLoading="@loading"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AllowPaging="true" PageSize="50" EmptyText="No report cards yet — generate them above."&gt;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Title="Pupil"&gt;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&lt;strong&gt;@c.StudentName&lt;/strong&gt;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var(--nps-ink-500);"&gt;@c.StudentAdmissionNumber&lt;/small&gt;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Title="Term &amp; class"&gt;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&lt;strong&gt;@c.SchoolClassName&lt;/strong&gt;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var(--nps-ink-500);"&gt;@c.TermName&lt;/small&gt;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Title="Subjects" Property="SubjectsTaken" Width="100px"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Title="Average"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&lt;strong&gt;@c.AveragePercentage.ToString("F2")%&lt;/strong&gt;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Title="Position"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@(c.Position.HasValue ? $"{c.Position} of {c.StudentsInClass}"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Title="Attendance" Width="160px"&gt;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@c.DaysPresent / @c.TotalSchoolDays days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var(--nps-ink-500);"&gt;@c.DaysAbsent absent · @c.DaysLate late&lt;/small&gt;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Title="Status"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Text="Published"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Text="Draft" BadgeStyle="BadgeStyle.Secondary"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TItem="ReportCardDto" Title="Actions" Sortable="false"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Width="200px"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Icon="visibility"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title="Open"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Nav.NavigateTo($"/reports/{c.Id}"))"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Icon="lock_open"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title="Unpublish"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UnpublishAsync(c))"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Icon="lock"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title="Publish"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PublishAsync(c))"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(showGenerate)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 Style="margin-top:1rem;"&gt;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 0 0 1rem;"&gt;Generate / refresh report cards&lt;/h3&gt;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Pulls together the subject results, attendance counts, and class positions for every pupil 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 selected (term, class). Existing draft cards are refreshed; published cards are left alone.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&lt;label&gt;Term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Data="@terms" @bind-Value="genTermId"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Placeholder="Pick a term"&gt;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var dto = (TermDto)t;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@dto.TermTypeName — @dto.SessionName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@bind-Value="genClassId" Placeholder="Pick a class"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&lt;label&gt;Next term begins (optional)&lt;/label&gt;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@bind-Value="genNextTerm"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showGenerate = 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Text="@(generating ? "Generating..." : "Generate")"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Icon="auto_awesome"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Disabled="@generating" Click="@GenerateAsync"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List&lt;ReportCardDto&gt; cards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List&lt;TermDto&gt; terms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isPublished;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record StatusOption(string Text, bool?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readonly List&lt;StatusOption&gt; statusOptions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StatusOption("Draft",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StatusOption("Published",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showGenerate;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generating;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genTermId;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genClassId;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DateTime? genNextTerm;</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CanGenerate =&gt; terms.Count &gt; 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terms = (await TermService.ListAsync()).ToList();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terms.FirstOrDefault(t =&gt; t.IsCurrent)?.Id;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cards = (await ReportCardService.ListAsync(new ReportCardFilter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IsPublished = 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OpenGenerateDialog()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genTermId = termId ?? terms.FirstOrDefault(t =&gt; t.IsCurrent)?.Id;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genNextTerm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showGenerate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GenerateAsync()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(genTermId is null || genClassId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Notification.Notify(NotificationSeverity.Warning, "Missing fields", "Pick a term and a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generating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op = await ReportCardService.GenerateAsync(new GenerateReportCardsRequest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genTermId.Value,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genClassId.Value,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genNextTerm.HasValue ? DateOnly.FromDateTime(genNextTerm.Value)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(op.Succeeded &amp;&amp; op.Data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"Generated",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$"{op.Data.CardsGenerated} new, {op.Data.CardsUpdated} refreshed.");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showGenerate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termId = genTermId;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classId = genClassId;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op.Errors));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generating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PublishAsync(ReportCardDto 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ReportCardService.PublishAsync(c.Id);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$"Report card for {c.StudentName} 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UnpublishAsync(ReportCardDto 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ReportCardService.UnpublishAsync(c.Id);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$"Report card for {c.StudentName} unpublished.");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DeleteAsync(ReportCardDto 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the report card for {c.StudentName}?",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report 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ReportCardService.SoftDeleteAsync(c.Id);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"Report card 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ShowResult(OperationResult result, string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"Done",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57" w:name="__RefHeading___Toc5929_1562695877"/>
      <w:bookmarkEnd w:id="57"/>
      <w:r>
        <w:rPr>
          <w:color w:val="05613C"/>
        </w:rPr>
        <w:t>9.6 ReportCardDetail.razor — the long form</w:t>
      </w:r>
    </w:p>
    <w:p>
      <w:pPr>
        <w:pStyle w:val="Normal"/>
        <w:rPr/>
      </w:pPr>
      <w:r>
        <w:rPr>
          <w:b w:val="false"/>
          <w:i w:val="false"/>
        </w:rPr>
        <w:t>The most substantial page in the sprint. Header summary cards show subjects taken, average, position, days present. Below that, a Radzen tab strip splits the page into Subjects (read-only result table), Affective traits, Psychomotor skills, and Comments. The two ratings tabs render an HTML table per category; choosing a rating from the dropdown auto-saves via UpsertAffectiveRatingAsync / UpsertPsychomotorRatingAsync. The Comments tab is a small form with class-teacher comment, head-teacher comment, and the next-term date.</w:t>
      </w:r>
    </w:p>
    <w:p>
      <w:pPr>
        <w:pStyle w:val="Normal"/>
        <w:spacing w:before="120" w:after="40"/>
        <w:rPr/>
      </w:pPr>
      <w:r>
        <w:rPr>
          <w:i/>
          <w:color w:val="4B5563"/>
          <w:sz w:val="20"/>
        </w:rPr>
        <w:t>Listing — src/NaijaPrimeSchool.Web/Components/Pages/Results/ReportCardDetail.razor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"/reports/{Id:guid}"</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IReportCardService ReportCardService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&lt;PageTitle&gt;Report card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(loading)</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&lt;p&gt;Loading report card...&lt;/p&gt;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 if (detail is null)</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&lt;RadzenAlert Severity="AlertSeverity.Warning"&gt;Report card not found.&lt;/RadzenAlert&gt;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&lt;h1&gt;@detail.Card.StudentName&lt;/h1&gt;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@detail.Card.SchoolClassName · @detail.Card.TermName · admission #@detail.Card.StudentAdmissionNumber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Text="Published"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Text="Unpublish" Icon="lock_open"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Click="@UnpublishAsync"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Text="Publish" Icon="lock"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Click="@PublishAsync"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Nav.NavigateTo("/reports"))"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class="nps-stat-icon"&gt;&lt;RadzenIcon Icon="auto_stories" /&gt;&lt;/div&gt;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class="nps-stat-label"&gt;Subjects offered&lt;/div&gt;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class="nps-stat-value"&gt;@detail.Card.SubjectsTaken&lt;/div&gt;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class="nps-stat-icon"&gt;&lt;RadzenIcon Icon="percent" /&gt;&lt;/div&gt;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class="nps-stat-label"&gt;Average&lt;/div&gt;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class="nps-stat-value"&gt;@detail.Card.AveragePercentage.ToString("F2")%&lt;/div&gt;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class="nps-stat-icon"&gt;&lt;RadzenIcon Icon="emoji_events" /&gt;&lt;/div&gt;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class="nps-stat-label"&gt;Position in class&lt;/div&gt;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class="nps-stat-value"&gt;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@(detail.Card.Position.HasValue ? $"{detail.Card.Position} of {detail.Card.StudentsInClass}"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class="nps-stat-icon"&gt;&lt;RadzenIcon Icon="event_available" /&gt;&lt;/div&gt;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class="nps-stat-label"&gt;Days present&lt;/div&gt;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class="nps-stat-value"&gt;@detail.Card.DaysPresent / @detail.Card.TotalSchoolDays&lt;/div&gt;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 @bind-SelectedIndex="selectedTab"&gt;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Text="@($"Subjects ({detail.Results.Count})")"&gt;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(detail.Results.Count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subject results yet. Compute results from the &lt;strong&gt;Results&lt;/strong&gt; page first,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 regenerate this 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TItem="SubjectResultDto" Data="@detail.Results" AllowPaging="false"&gt;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Title="Subject" Property="SubjectName"&gt;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&lt;strong&gt;@r.SubjectName&lt;/strong&gt;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var(--nps-ink-500);"&gt;@r.SubjectCode&lt;/small&gt;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&lt;strong&gt;@r.Percentage.ToString("F2")%&lt;/strong&gt;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Title="Grade"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(!string.IsNullOrEmpty(r.GradeBandName))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BadgeStyle="@GradeStyle(r.GradeBandName)"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Title="Position" Width="120px"&gt;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@(r.Position.HasValue ? $"{r.Position} / {r.StudentsInClass}"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TItem="SubjectResultDto" Title="Remark"&gt;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@r.GradeBandRemark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Text="Affective traits"&gt;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 margin: 0 0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Pick a rating per trait. Saved automatically as you change each row.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 class="nps-trait-grid"&gt;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&lt;th&gt;Trait&lt;/th&gt;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 style="width: 240px;"&gt;Rating&lt;/th&gt;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trait in affectiveTraits)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detail.AffectiveRatings.FirstOrDefault(r =&gt; r.AffectiveTraitId == 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&lt;td&gt;&lt;strong&gt;@trait.Name&lt;/strong&gt;&lt;/td&gt;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Value="@(existing?.TraitRatingId)"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Disabled="@detail.Card.IsPublished"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Change="@((object v) =&gt; SaveAffectiveAsync(trait.Id, v as Guid?))"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Style="width: 100%;" Placeholder="—"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Text="Psychomotor skills"&gt;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 class="nps-trait-grid"&gt;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&lt;th&gt;Skill&lt;/th&gt;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 style="width: 240px;"&gt;Rating&lt;/th&gt;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&lt;/thead&gt;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skill in psychomotorSkills)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existing = detail.PsychomotorRatings.FirstOrDefault(r =&gt; r.PsychomotorSkillId == 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&lt;td&gt;&lt;strong&gt;@skill.Name&lt;/strong&gt;&lt;/td&gt;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Data="@traitRatings"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Value="@(existing?.TraitRatingId)"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Disabled="@detail.Card.IsPublished"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Change="@((object v) =&gt; SavePsychomotorAsync(skill.Id, v as Guid?))"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Style="width: 100%;" Placeholder="—"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&lt;/tbody&gt;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Text="Comments"&gt;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 teacher's comment&lt;/label&gt;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@bind-Value="commentsForm.ClassTeacherComment" Rows="3"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Disabled="@detail.Card.IsPublished"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&lt;label&gt;Head teacher's comment&lt;/label&gt;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@bind-Value="commentsForm.HeadTeacherComment" Rows="3"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Disabled="@detail.Card.IsPublished"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&lt;label&gt;Next term begins&lt;/label&gt;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@bind-Value="commentsForm.NextTermBegins"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Disabled="@detail.Card.IsPublished"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Text="@(savingComments ? "Saving..." : "Save comments")"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Disabled="@(savingComments || detail.Card.IsPublished)"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Click="@SaveCommentsAsync"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[Parameter] 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savingComments;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selectedTab;</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ReportCardDetailDto? detail;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CommentsFormModel commentsForm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affectiveTraits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psychomotorSkills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traitRatings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CommentsFormModel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ClassTeacherComment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HeadTeacherComment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NextTermBegins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affectiveTraits = await LookupService.GetAffectiveTraitsAsync();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psychomotorSkills = await LookupService.GetPsychomotorSkillsAsync();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traitRatings = await LookupService.GetTraitRatingsAsync();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detail = await ReportCardService.GetByIdAsync(Id);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commentsForm = new CommentsFormModel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ClassTeacherComment = detail.Card.ClassTeacherComment,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HeadTeacherComment = detail.Card.HeadTeacherComment,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detail.Card.NextTermBegins?.ToDateTime(TimeOnly.MinValue),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SaveCommentsAsync()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 is null) 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savingComments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ReportCardService.UpdateCommentsAsync(new UpdateReportCardCommentsRequest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ClassTeacherComment = commentsForm.ClassTeacherComment,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HeadTeacherComment = commentsForm.HeadTeacherComment,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NextTermBegins = commentsForm.NextTermBegins.HasValue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DateOnly.FromDateTime(commentsForm.NextTermBegins.Value)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"Comments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 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savingComments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SaveAffectiveAsync(Guid traitId, Guid? 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 is null || ratingId is null)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ReportCardService.UpsertAffectiveRatingAsync(new UpsertAffectiveRatingRequest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AffectiveTraitId = traitId,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ratingId.Value,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"Trait rating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 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SavePsychomotorAsync(Guid skillId, Guid? ratingId)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(detail is null || ratingId is null)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ReportCardService.UpsertPsychomotorRatingAsync(new UpsertPsychomotorRatingRequest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ReportCardId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PsychomotorSkillId = skillId,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TraitRatingId = ratingId.Value,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"Skill rating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 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PublishAsync()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 this report card? Once published the comments and ratings can no longer be edited.",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"Publish report card",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"Publish",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ReportCardService.PublishAsync(Id);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"Report card 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 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UnpublishAsync()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ReportCardService.UnpublishAsync(Id);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ShowResult(result, "Report card unpublished.");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 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ShowResult(OperationResult result, string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"Done", 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BadgeStyle GradeStyle(string? grade) =&gt; grade switch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 =&gt; BadgeStyle.Success,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 =&gt; BadgeStyle.Info,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 =&gt; BadgeStyle.Primary,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 =&gt; BadgeStyle.Warning,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 =&gt; BadgeStyle.Warning,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 =&gt; BadgeStyle.Danger,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_ =&gt; BadgeStyle.Secondary,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r>
      <w:r>
        <w:br w:type="page"/>
      </w:r>
    </w:p>
    <w:p>
      <w:pPr>
        <w:pStyle w:val="Heading1"/>
        <w:spacing w:before="0" w:after="0"/>
        <w:rPr/>
      </w:pPr>
      <w:bookmarkStart w:id="58" w:name="__RefHeading___Toc5931_1562695877"/>
      <w:bookmarkEnd w:id="58"/>
      <w:r>
        <w:rPr>
          <w:color w:val="05613C"/>
        </w:rPr>
        <w:t>10. Navigation, imports, and authorization</w:t>
      </w:r>
    </w:p>
    <w:p>
      <w:pPr>
        <w:pStyle w:val="Heading2"/>
        <w:rPr/>
      </w:pPr>
      <w:bookmarkStart w:id="59" w:name="__RefHeading___Toc5933_1562695877"/>
      <w:bookmarkEnd w:id="59"/>
      <w:r>
        <w:rPr>
          <w:color w:val="05613C"/>
        </w:rPr>
        <w:t>10.1 NavMenu — a new Results &amp; Reports panel</w:t>
      </w:r>
    </w:p>
    <w:p>
      <w:pPr>
        <w:pStyle w:val="Normal"/>
        <w:rPr/>
      </w:pPr>
      <w:r>
        <w:rPr>
          <w:b w:val="false"/>
          <w:i w:val="false"/>
        </w:rPr>
        <w:t>NavMenu.razor picks up a fifth role-gated panel between Attendance and the Finance/Inventory placeholders. Three entries live inside it: Assessments, Subject results, Report cards. The panel is wrapped in an AuthorizeView that requires SuperAdmin, HeadTeacher, or Teacher.</w:t>
      </w:r>
    </w:p>
    <w:p>
      <w:pPr>
        <w:pStyle w:val="Normal"/>
        <w:spacing w:before="120" w:after="40"/>
        <w:rPr/>
      </w:pPr>
      <w:r>
        <w:rPr>
          <w:i/>
          <w:color w:val="4B5563"/>
          <w:sz w:val="20"/>
        </w:rPr>
        <w:t>Excerpt — NavMenu.razor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Text="Results &amp; Reports" Icon="assignment" Expanded="true"&gt;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Text="Assessments" Icon="grading" Path="/assessments"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Text="Subject results" Icon="leaderboard" Path="/results"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Text="Report cards" Icon="description" Path="/reports"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&lt;/Authorized&gt;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&lt;/AuthorizeView&gt;</w:t>
            </w:r>
          </w:p>
        </w:tc>
      </w:tr>
    </w:tbl>
    <w:p>
      <w:pPr>
        <w:pStyle w:val="Normal"/>
        <w:spacing w:before="0" w:after="120"/>
        <w:rPr/>
      </w:pPr>
      <w:r>
        <w:rPr/>
      </w:r>
    </w:p>
    <w:p>
      <w:pPr>
        <w:pStyle w:val="Heading2"/>
        <w:rPr/>
      </w:pPr>
      <w:bookmarkStart w:id="60" w:name="__RefHeading___Toc5935_1562695877"/>
      <w:bookmarkEnd w:id="60"/>
      <w:r>
        <w:rPr>
          <w:color w:val="05613C"/>
        </w:rPr>
        <w:t>10.2 _Imports.razor</w:t>
      </w:r>
    </w:p>
    <w:p>
      <w:pPr>
        <w:pStyle w:val="Normal"/>
        <w:rPr/>
      </w:pPr>
      <w:r>
        <w:rPr>
          <w:b w:val="false"/>
          <w:i w:val="false"/>
        </w:rPr>
        <w:t>_Imports.razor picks up two new @using lines so the results DTOs and service interfaces are visible to every Razor file in the Web project.</w:t>
      </w:r>
    </w:p>
    <w:p>
      <w:pPr>
        <w:pStyle w:val="Normal"/>
        <w:spacing w:before="120" w:after="40"/>
        <w:rPr/>
      </w:pPr>
      <w:r>
        <w:rPr>
          <w:i/>
          <w:color w:val="4B5563"/>
          <w:sz w:val="20"/>
        </w:rPr>
        <w:t>Excerpt — _Imports.razor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NaijaPrimeSchool.Application.Results</w:t>
            </w:r>
          </w:p>
          <w:p>
            <w:pPr>
              <w:pStyle w:val="Normal"/>
              <w:spacing w:before="0" w:after="0"/>
              <w:ind w:start="115" w:end="115"/>
              <w:rPr/>
            </w:pPr>
            <w:r>
              <w:rPr>
                <w:rFonts w:ascii="Consolas" w:hAnsi="Consolas"/>
                <w:color w:val="1F2A37"/>
                <w:sz w:val="18"/>
              </w:rPr>
              <w:t>@using NaijaPrimeSchool.Application.Results.Dtos</w:t>
            </w:r>
          </w:p>
        </w:tc>
      </w:tr>
    </w:tbl>
    <w:p>
      <w:pPr>
        <w:pStyle w:val="Normal"/>
        <w:spacing w:before="0" w:after="120"/>
        <w:rPr/>
      </w:pPr>
      <w:r>
        <w:rPr/>
      </w:r>
    </w:p>
    <w:p>
      <w:pPr>
        <w:pStyle w:val="Heading2"/>
        <w:rPr/>
      </w:pPr>
      <w:bookmarkStart w:id="61" w:name="__RefHeading___Toc5937_1562695877"/>
      <w:bookmarkEnd w:id="61"/>
      <w:r>
        <w:rPr>
          <w:color w:val="05613C"/>
        </w:rPr>
        <w:t>10.3 Authorization at the page level</w:t>
      </w:r>
    </w:p>
    <w:p>
      <w:pPr>
        <w:pStyle w:val="Normal"/>
        <w:rPr/>
      </w:pPr>
      <w:r>
        <w:rPr>
          <w:b w:val="false"/>
          <w:i w:val="false"/>
        </w:rPr>
        <w:t>Every sprint-5 page declares an [Authorize] attribute. Assessment pages require SuperAdmin + HeadTeacher + Teacher; result and report-card pages require SuperAdmin + HeadTeacher. There is no policy added — the existing role attribute is enough. Future sprints (parent portal, student portal) will introduce a Pastoral or Family policy that exposes published report cards to parents.</w:t>
      </w:r>
    </w:p>
    <w:p>
      <w:pPr>
        <w:pStyle w:val="Normal"/>
        <w:rPr/>
      </w:pPr>
      <w:r>
        <w:rPr/>
      </w:r>
      <w:r>
        <w:br w:type="page"/>
      </w:r>
    </w:p>
    <w:p>
      <w:pPr>
        <w:pStyle w:val="Heading1"/>
        <w:spacing w:before="0" w:after="0"/>
        <w:rPr/>
      </w:pPr>
      <w:bookmarkStart w:id="62" w:name="__RefHeading___Toc5939_1562695877"/>
      <w:bookmarkEnd w:id="62"/>
      <w:r>
        <w:rPr>
          <w:color w:val="05613C"/>
        </w:rPr>
        <w:t>11. Lifecycle of a results pipeline run</w:t>
      </w:r>
    </w:p>
    <w:p>
      <w:pPr>
        <w:pStyle w:val="Normal"/>
        <w:rPr/>
      </w:pPr>
      <w:r>
        <w:rPr>
          <w:b w:val="false"/>
          <w:i w:val="false"/>
        </w:rPr>
        <w:t>Walking a single (term, class) from blank gradebook to published report cards is the clearest way to see how all the layers cooperate.</w:t>
      </w:r>
    </w:p>
    <w:p>
      <w:pPr>
        <w:pStyle w:val="Heading2"/>
        <w:rPr/>
      </w:pPr>
      <w:bookmarkStart w:id="63" w:name="__RefHeading___Toc5941_1562695877"/>
      <w:bookmarkEnd w:id="63"/>
      <w:r>
        <w:rPr>
          <w:color w:val="05613C"/>
        </w:rPr>
        <w:t>11.1 Setting up the gradebook</w:t>
      </w:r>
    </w:p>
    <w:p>
      <w:pPr>
        <w:pStyle w:val="ListBullet"/>
        <w:numPr>
          <w:ilvl w:val="0"/>
          <w:numId w:val="1"/>
        </w:numPr>
        <w:rPr/>
      </w:pPr>
      <w:r>
        <w:rPr/>
        <w:t>HeadTeacher opens /assessments. Filter to the current term and the target class.</w:t>
      </w:r>
    </w:p>
    <w:p>
      <w:pPr>
        <w:pStyle w:val="ListBullet"/>
        <w:numPr>
          <w:ilvl w:val="0"/>
          <w:numId w:val="1"/>
        </w:numPr>
        <w:rPr/>
      </w:pPr>
      <w:r>
        <w:rPr/>
        <w:t>Click New assessment. Pick the subject, pick CA1 from the type dropdown, set max score 20 and weight 1, click Save.</w:t>
      </w:r>
    </w:p>
    <w:p>
      <w:pPr>
        <w:pStyle w:val="ListBullet"/>
        <w:numPr>
          <w:ilvl w:val="0"/>
          <w:numId w:val="1"/>
        </w:numPr>
        <w:rPr/>
      </w:pPr>
      <w:r>
        <w:rPr/>
        <w:t>Repeat for CA2 (max 20, weight 1) and Examination (max 60, weight 2). The grid now lists three draft assessments for the subject.</w:t>
      </w:r>
    </w:p>
    <w:p>
      <w:pPr>
        <w:pStyle w:val="Heading2"/>
        <w:rPr/>
      </w:pPr>
      <w:bookmarkStart w:id="64" w:name="__RefHeading___Toc5943_1562695877"/>
      <w:bookmarkEnd w:id="64"/>
      <w:r>
        <w:rPr>
          <w:color w:val="05613C"/>
        </w:rPr>
        <w:t>11.2 Entering scores</w:t>
      </w:r>
    </w:p>
    <w:p>
      <w:pPr>
        <w:pStyle w:val="ListBullet"/>
        <w:numPr>
          <w:ilvl w:val="0"/>
          <w:numId w:val="1"/>
        </w:numPr>
        <w:rPr/>
      </w:pPr>
      <w:r>
        <w:rPr/>
        <w:t>Open the score sheet for CA1. Every actively-enrolled pupil is pre-listed. Key in scores; mark a pupil absent if they did not sit the test.</w:t>
      </w:r>
    </w:p>
    <w:p>
      <w:pPr>
        <w:pStyle w:val="ListBullet"/>
        <w:numPr>
          <w:ilvl w:val="0"/>
          <w:numId w:val="1"/>
        </w:numPr>
        <w:rPr/>
      </w:pPr>
      <w:r>
        <w:rPr/>
        <w:t>Click Save scores. BulkSetScoresAsync writes the rows in one round-trip; ApplicationDbContext.SaveChanges stamps CreatedOn/By on each new row.</w:t>
      </w:r>
    </w:p>
    <w:p>
      <w:pPr>
        <w:pStyle w:val="ListBullet"/>
        <w:numPr>
          <w:ilvl w:val="0"/>
          <w:numId w:val="1"/>
        </w:numPr>
        <w:rPr/>
      </w:pPr>
      <w:r>
        <w:rPr/>
        <w:t>Repeat for CA2 and Examination.</w:t>
      </w:r>
    </w:p>
    <w:p>
      <w:pPr>
        <w:pStyle w:val="ListBullet"/>
        <w:numPr>
          <w:ilvl w:val="0"/>
          <w:numId w:val="1"/>
        </w:numPr>
        <w:rPr/>
      </w:pPr>
      <w:r>
        <w:rPr/>
        <w:t>Optionally Publish each assessment when scores are final. Published assessments are read-only.</w:t>
      </w:r>
    </w:p>
    <w:p>
      <w:pPr>
        <w:pStyle w:val="Heading2"/>
        <w:rPr/>
      </w:pPr>
      <w:bookmarkStart w:id="65" w:name="__RefHeading___Toc5945_1562695877"/>
      <w:bookmarkEnd w:id="65"/>
      <w:r>
        <w:rPr>
          <w:color w:val="05613C"/>
        </w:rPr>
        <w:t>11.3 Computing subject results</w:t>
      </w:r>
    </w:p>
    <w:p>
      <w:pPr>
        <w:pStyle w:val="ListBullet"/>
        <w:numPr>
          <w:ilvl w:val="0"/>
          <w:numId w:val="1"/>
        </w:numPr>
        <w:rPr/>
      </w:pPr>
      <w:r>
        <w:rPr/>
        <w:t>Open /results, pick the same term and class.</w:t>
      </w:r>
    </w:p>
    <w:p>
      <w:pPr>
        <w:pStyle w:val="ListBullet"/>
        <w:numPr>
          <w:ilvl w:val="0"/>
          <w:numId w:val="1"/>
        </w:numPr>
        <w:rPr/>
      </w:pPr>
      <w:r>
        <w:rPr/>
        <w:t>Click Recompute. ResultService.ComputeAsync produces one SubjectResult per (pupil, subject) and one warning per skipped finalised row, if any.</w:t>
      </w:r>
    </w:p>
    <w:p>
      <w:pPr>
        <w:pStyle w:val="ListBullet"/>
        <w:numPr>
          <w:ilvl w:val="0"/>
          <w:numId w:val="1"/>
        </w:numPr>
        <w:rPr/>
      </w:pPr>
      <w:r>
        <w:rPr/>
        <w:t>The grid now shows percentages, grade badges, and positions out of the cohort size.</w:t>
      </w:r>
    </w:p>
    <w:p>
      <w:pPr>
        <w:pStyle w:val="ListBullet"/>
        <w:numPr>
          <w:ilvl w:val="0"/>
          <w:numId w:val="1"/>
        </w:numPr>
        <w:rPr/>
      </w:pPr>
      <w:r>
        <w:rPr/>
        <w:t>When the head teacher is satisfied, click Compute &amp; finalise. The same compute runs and rows are stamped FinalisedOn = now. Further recomputes will not touch them unless reopened.</w:t>
      </w:r>
    </w:p>
    <w:p>
      <w:pPr>
        <w:pStyle w:val="Heading2"/>
        <w:rPr/>
      </w:pPr>
      <w:bookmarkStart w:id="66" w:name="__RefHeading___Toc5947_1562695877"/>
      <w:bookmarkEnd w:id="66"/>
      <w:r>
        <w:rPr>
          <w:color w:val="05613C"/>
        </w:rPr>
        <w:t>11.4 Composing report cards</w:t>
      </w:r>
    </w:p>
    <w:p>
      <w:pPr>
        <w:pStyle w:val="ListBullet"/>
        <w:numPr>
          <w:ilvl w:val="0"/>
          <w:numId w:val="1"/>
        </w:numPr>
        <w:rPr/>
      </w:pPr>
      <w:r>
        <w:rPr/>
        <w:t>Open /reports, click Generate / refresh, pick the same (term, class), set the next-term-begins date, click Generate.</w:t>
      </w:r>
    </w:p>
    <w:p>
      <w:pPr>
        <w:pStyle w:val="ListBullet"/>
        <w:numPr>
          <w:ilvl w:val="0"/>
          <w:numId w:val="1"/>
        </w:numPr>
        <w:rPr/>
      </w:pPr>
      <w:r>
        <w:rPr/>
        <w:t>ReportCardService.GenerateAsync rolls every SubjectResult for the (term, class), joins to the sprint-4 attendance counts, and ranks pupils by average percentage.</w:t>
      </w:r>
    </w:p>
    <w:p>
      <w:pPr>
        <w:pStyle w:val="ListBullet"/>
        <w:numPr>
          <w:ilvl w:val="0"/>
          <w:numId w:val="1"/>
        </w:numPr>
        <w:rPr/>
      </w:pPr>
      <w:r>
        <w:rPr/>
        <w:t>Click any row. The detail page tabs split profile / subjects / ratings / comments.</w:t>
      </w:r>
    </w:p>
    <w:p>
      <w:pPr>
        <w:pStyle w:val="ListBullet"/>
        <w:numPr>
          <w:ilvl w:val="0"/>
          <w:numId w:val="1"/>
        </w:numPr>
        <w:rPr/>
      </w:pPr>
      <w:r>
        <w:rPr/>
        <w:t>Pick affective and psychomotor ratings; type the class teacher's comment; type the head teacher's comment.</w:t>
      </w:r>
    </w:p>
    <w:p>
      <w:pPr>
        <w:pStyle w:val="ListBullet"/>
        <w:numPr>
          <w:ilvl w:val="0"/>
          <w:numId w:val="1"/>
        </w:numPr>
        <w:rPr/>
      </w:pPr>
      <w:r>
        <w:rPr/>
        <w:t>Publish. Card is now read-only and ready for the parent portal sprint to surface.</w:t>
      </w:r>
    </w:p>
    <w:p>
      <w:pPr>
        <w:pStyle w:val="Heading2"/>
        <w:rPr/>
      </w:pPr>
      <w:bookmarkStart w:id="67" w:name="__RefHeading___Toc5949_1562695877"/>
      <w:bookmarkEnd w:id="67"/>
      <w:r>
        <w:rPr>
          <w:color w:val="05613C"/>
        </w:rPr>
        <w:t>11.5 Correcting an error after publishing</w:t>
      </w:r>
    </w:p>
    <w:p>
      <w:pPr>
        <w:pStyle w:val="ListBullet"/>
        <w:numPr>
          <w:ilvl w:val="0"/>
          <w:numId w:val="1"/>
        </w:numPr>
        <w:rPr/>
      </w:pPr>
      <w:r>
        <w:rPr/>
        <w:t>A teacher notices a score was wrong. Open the report card, click Unpublish.</w:t>
      </w:r>
    </w:p>
    <w:p>
      <w:pPr>
        <w:pStyle w:val="ListBullet"/>
        <w:numPr>
          <w:ilvl w:val="0"/>
          <w:numId w:val="1"/>
        </w:numPr>
        <w:rPr/>
      </w:pPr>
      <w:r>
        <w:rPr/>
        <w:t>Open /results, find the affected SubjectResult, click Reopen.</w:t>
      </w:r>
    </w:p>
    <w:p>
      <w:pPr>
        <w:pStyle w:val="ListBullet"/>
        <w:numPr>
          <w:ilvl w:val="0"/>
          <w:numId w:val="1"/>
        </w:numPr>
        <w:rPr/>
      </w:pPr>
      <w:r>
        <w:rPr/>
        <w:t>Open the underlying assessment, unpublish it, fix the score, save.</w:t>
      </w:r>
    </w:p>
    <w:p>
      <w:pPr>
        <w:pStyle w:val="ListBullet"/>
        <w:numPr>
          <w:ilvl w:val="0"/>
          <w:numId w:val="1"/>
        </w:numPr>
        <w:rPr/>
      </w:pPr>
      <w:r>
        <w:rPr/>
        <w:t>Re-publish the assessment, run Recompute on the results page. The single row updates.</w:t>
      </w:r>
    </w:p>
    <w:p>
      <w:pPr>
        <w:pStyle w:val="ListBullet"/>
        <w:numPr>
          <w:ilvl w:val="0"/>
          <w:numId w:val="1"/>
        </w:numPr>
        <w:rPr/>
      </w:pPr>
      <w:r>
        <w:rPr/>
        <w:t>Run Generate / refresh on /reports — the existing card row refreshes (it was unpublished, so the generator does write to it).</w:t>
      </w:r>
    </w:p>
    <w:p>
      <w:pPr>
        <w:pStyle w:val="ListBullet"/>
        <w:numPr>
          <w:ilvl w:val="0"/>
          <w:numId w:val="1"/>
        </w:numPr>
        <w:rPr/>
      </w:pPr>
      <w:r>
        <w:rPr/>
        <w:t>Re-publish the card. Audit columns (ModifiedOn/By) reflect the chain of edits.</w:t>
      </w:r>
    </w:p>
    <w:p>
      <w:pPr>
        <w:pStyle w:val="Normal"/>
        <w:rPr/>
      </w:pPr>
      <w:r>
        <w:rPr/>
      </w:r>
      <w:r>
        <w:br w:type="page"/>
      </w:r>
    </w:p>
    <w:p>
      <w:pPr>
        <w:pStyle w:val="Heading1"/>
        <w:spacing w:before="0" w:after="0"/>
        <w:rPr/>
      </w:pPr>
      <w:bookmarkStart w:id="68" w:name="__RefHeading___Toc5951_1562695877"/>
      <w:bookmarkEnd w:id="68"/>
      <w:r>
        <w:rPr>
          <w:color w:val="05613C"/>
        </w:rPr>
        <w:t>12. Smoke-test walkthrough</w:t>
      </w:r>
    </w:p>
    <w:p>
      <w:pPr>
        <w:pStyle w:val="Normal"/>
        <w:rPr/>
      </w:pPr>
      <w:r>
        <w:rPr>
          <w:b w:val="false"/>
          <w:i w:val="false"/>
        </w:rPr>
        <w:t>Once the build is green and the migration has applied, this is the end-to-end smoke test for a fresh checkout.</w:t>
      </w:r>
    </w:p>
    <w:p>
      <w:pPr>
        <w:pStyle w:val="Heading2"/>
        <w:rPr/>
      </w:pPr>
      <w:bookmarkStart w:id="69" w:name="__RefHeading___Toc5953_1562695877"/>
      <w:bookmarkEnd w:id="69"/>
      <w:r>
        <w:rPr>
          <w:color w:val="05613C"/>
        </w:rPr>
        <w:t>12.1 Build, migrate, run</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dotnet restore</w:t>
            </w:r>
          </w:p>
          <w:p>
            <w:pPr>
              <w:pStyle w:val="Normal"/>
              <w:spacing w:before="0" w:after="0"/>
              <w:ind w:start="115" w:end="115"/>
              <w:rPr/>
            </w:pPr>
            <w:r>
              <w:rPr>
                <w:rFonts w:ascii="Consolas" w:hAnsi="Consolas"/>
                <w:color w:val="1F2A37"/>
                <w:sz w:val="18"/>
              </w:rPr>
              <w:t>dotnet build NaijaPrimeSchool.slnx</w:t>
            </w:r>
          </w:p>
          <w:p>
            <w:pPr>
              <w:pStyle w:val="Normal"/>
              <w:spacing w:before="0" w:after="0"/>
              <w:ind w:start="115" w:end="115"/>
              <w:rPr/>
            </w:pPr>
            <w:r>
              <w:rPr>
                <w:rFonts w:ascii="Consolas" w:hAnsi="Consolas"/>
                <w:color w:val="1F2A37"/>
                <w:sz w:val="18"/>
              </w:rPr>
              <w:t>dotnet run --project src/NaijaPrimeSchool.Web</w:t>
            </w:r>
          </w:p>
        </w:tc>
      </w:tr>
    </w:tbl>
    <w:p>
      <w:pPr>
        <w:pStyle w:val="Normal"/>
        <w:spacing w:before="0" w:after="120"/>
        <w:rPr/>
      </w:pPr>
      <w:r>
        <w:rPr/>
      </w:r>
    </w:p>
    <w:p>
      <w:pPr>
        <w:pStyle w:val="Normal"/>
        <w:rPr/>
      </w:pPr>
      <w:r>
        <w:rPr>
          <w:b w:val="false"/>
          <w:i w:val="false"/>
        </w:rPr>
        <w:t>First run applies migrations and seeds the five new lookup tables. Sign in as superadmin@naijaprimeschool.ng / Admin@12345.</w:t>
      </w:r>
    </w:p>
    <w:p>
      <w:pPr>
        <w:pStyle w:val="Heading2"/>
        <w:rPr/>
      </w:pPr>
      <w:bookmarkStart w:id="70" w:name="__RefHeading___Toc5955_1562695877"/>
      <w:bookmarkEnd w:id="70"/>
      <w:r>
        <w:rPr>
          <w:color w:val="05613C"/>
        </w:rPr>
        <w:t>12.2 Verify navigation</w:t>
      </w:r>
    </w:p>
    <w:p>
      <w:pPr>
        <w:pStyle w:val="ListBullet"/>
        <w:numPr>
          <w:ilvl w:val="0"/>
          <w:numId w:val="1"/>
        </w:numPr>
        <w:rPr/>
      </w:pPr>
      <w:r>
        <w:rPr/>
        <w:t>The Results &amp; Reports panel appears in the sidebar, between Attendance and the Finance placeholder.</w:t>
      </w:r>
    </w:p>
    <w:p>
      <w:pPr>
        <w:pStyle w:val="ListBullet"/>
        <w:numPr>
          <w:ilvl w:val="0"/>
          <w:numId w:val="1"/>
        </w:numPr>
        <w:rPr/>
      </w:pPr>
      <w:r>
        <w:rPr/>
        <w:t>It contains three items: Assessments, Subject results, Report cards.</w:t>
      </w:r>
    </w:p>
    <w:p>
      <w:pPr>
        <w:pStyle w:val="ListBullet"/>
        <w:numPr>
          <w:ilvl w:val="0"/>
          <w:numId w:val="1"/>
        </w:numPr>
        <w:rPr/>
      </w:pPr>
      <w:r>
        <w:rPr/>
        <w:t>Each one renders without error.</w:t>
      </w:r>
    </w:p>
    <w:p>
      <w:pPr>
        <w:pStyle w:val="Heading2"/>
        <w:rPr/>
      </w:pPr>
      <w:bookmarkStart w:id="71" w:name="__RefHeading___Toc5957_1562695877"/>
      <w:bookmarkEnd w:id="71"/>
      <w:r>
        <w:rPr>
          <w:color w:val="05613C"/>
        </w:rPr>
        <w:t>12.3 Verify the seeded lookups</w:t>
      </w:r>
    </w:p>
    <w:p>
      <w:pPr>
        <w:pStyle w:val="Normal"/>
        <w:rPr/>
      </w:pPr>
      <w:r>
        <w:rPr>
          <w:b w:val="false"/>
          <w:i w:val="false"/>
        </w:rPr>
        <w:t>Connect to SQL Server and run:</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SELECT Name, Code, DefaultMaxScore, IsExam FROM AssessmentTypes ORDER BY DisplayOrder;</w:t>
            </w:r>
          </w:p>
          <w:p>
            <w:pPr>
              <w:pStyle w:val="Normal"/>
              <w:spacing w:before="0" w:after="0"/>
              <w:ind w:start="115" w:end="115"/>
              <w:rPr/>
            </w:pPr>
            <w:r>
              <w:rPr>
                <w:rFonts w:ascii="Consolas" w:hAnsi="Consolas"/>
                <w:color w:val="1F2A37"/>
                <w:sz w:val="18"/>
              </w:rPr>
              <w:t>SELECT Name, LowerBound, UpperBound, Description FROM GradeBands ORDER BY DisplayOrder;</w:t>
            </w:r>
          </w:p>
          <w:p>
            <w:pPr>
              <w:pStyle w:val="Normal"/>
              <w:spacing w:before="0" w:after="0"/>
              <w:ind w:start="115" w:end="115"/>
              <w:rPr/>
            </w:pPr>
            <w:r>
              <w:rPr>
                <w:rFonts w:ascii="Consolas" w:hAnsi="Consolas"/>
                <w:color w:val="1F2A37"/>
                <w:sz w:val="18"/>
              </w:rPr>
              <w:t>SELECT Name FROM AffectiveTraits ORDER BY DisplayOrder;</w:t>
            </w:r>
          </w:p>
          <w:p>
            <w:pPr>
              <w:pStyle w:val="Normal"/>
              <w:spacing w:before="0" w:after="0"/>
              <w:ind w:start="115" w:end="115"/>
              <w:rPr/>
            </w:pPr>
            <w:r>
              <w:rPr>
                <w:rFonts w:ascii="Consolas" w:hAnsi="Consolas"/>
                <w:color w:val="1F2A37"/>
                <w:sz w:val="18"/>
              </w:rPr>
              <w:t>SELECT Name FROM PsychomotorSkills ORDER BY DisplayOrder;</w:t>
            </w:r>
          </w:p>
          <w:p>
            <w:pPr>
              <w:pStyle w:val="Normal"/>
              <w:spacing w:before="0" w:after="0"/>
              <w:ind w:start="115" w:end="115"/>
              <w:rPr/>
            </w:pPr>
            <w:r>
              <w:rPr>
                <w:rFonts w:ascii="Consolas" w:hAnsi="Consolas"/>
                <w:color w:val="1F2A37"/>
                <w:sz w:val="18"/>
              </w:rPr>
              <w:t>SELECT Name, Value FROM TraitRatings ORDER BY DisplayOrder;</w:t>
            </w:r>
          </w:p>
        </w:tc>
      </w:tr>
    </w:tbl>
    <w:p>
      <w:pPr>
        <w:pStyle w:val="Normal"/>
        <w:spacing w:before="0" w:after="120"/>
        <w:rPr/>
      </w:pPr>
      <w:r>
        <w:rPr/>
      </w:r>
    </w:p>
    <w:p>
      <w:pPr>
        <w:pStyle w:val="Heading2"/>
        <w:rPr/>
      </w:pPr>
      <w:bookmarkStart w:id="72" w:name="__RefHeading___Toc5959_1562695877"/>
      <w:bookmarkEnd w:id="72"/>
      <w:r>
        <w:rPr>
          <w:color w:val="05613C"/>
        </w:rPr>
        <w:t>12.4 Create assessments, score them, compute results</w:t>
      </w:r>
    </w:p>
    <w:p>
      <w:pPr>
        <w:pStyle w:val="ListNumber"/>
        <w:numPr>
          <w:ilvl w:val="0"/>
          <w:numId w:val="4"/>
        </w:numPr>
        <w:rPr/>
      </w:pPr>
      <w:r>
        <w:rPr/>
        <w:t>Pre-requisites — at least one Term, one SchoolClass with actively enrolled pupils, and at least one Subject. (Sprints 2–3 cover the setup.)</w:t>
      </w:r>
    </w:p>
    <w:p>
      <w:pPr>
        <w:pStyle w:val="ListNumber"/>
        <w:numPr>
          <w:ilvl w:val="0"/>
          <w:numId w:val="4"/>
        </w:numPr>
        <w:rPr/>
      </w:pPr>
      <w:r>
        <w:rPr/>
        <w:t>Create three assessments (CA1, CA2, Exam) for one subject in the class.</w:t>
      </w:r>
    </w:p>
    <w:p>
      <w:pPr>
        <w:pStyle w:val="ListNumber"/>
        <w:numPr>
          <w:ilvl w:val="0"/>
          <w:numId w:val="4"/>
        </w:numPr>
        <w:rPr/>
      </w:pPr>
      <w:r>
        <w:rPr/>
        <w:t>Open each score sheet, key scores for every pupil, save.</w:t>
      </w:r>
    </w:p>
    <w:p>
      <w:pPr>
        <w:pStyle w:val="ListNumber"/>
        <w:numPr>
          <w:ilvl w:val="0"/>
          <w:numId w:val="4"/>
        </w:numPr>
        <w:rPr/>
      </w:pPr>
      <w:r>
        <w:rPr/>
        <w:t>Open /results, pick the term and class, click Recompute. Verify the percentages and positions look right.</w:t>
      </w:r>
    </w:p>
    <w:p>
      <w:pPr>
        <w:pStyle w:val="ListNumber"/>
        <w:numPr>
          <w:ilvl w:val="0"/>
          <w:numId w:val="4"/>
        </w:numPr>
        <w:rPr/>
      </w:pPr>
      <w:r>
        <w:rPr/>
        <w:t>Click Compute &amp; finalise on the same row. Verify the rows flip to the Finalised badge.</w:t>
      </w:r>
    </w:p>
    <w:p>
      <w:pPr>
        <w:pStyle w:val="Heading2"/>
        <w:rPr/>
      </w:pPr>
      <w:bookmarkStart w:id="73" w:name="__RefHeading___Toc5961_1562695877"/>
      <w:bookmarkEnd w:id="73"/>
      <w:r>
        <w:rPr>
          <w:color w:val="05613C"/>
        </w:rPr>
        <w:t>12.5 Generate and publish report cards</w:t>
      </w:r>
    </w:p>
    <w:p>
      <w:pPr>
        <w:pStyle w:val="ListNumber"/>
        <w:numPr>
          <w:ilvl w:val="0"/>
          <w:numId w:val="4"/>
        </w:numPr>
        <w:rPr/>
      </w:pPr>
      <w:r>
        <w:rPr/>
        <w:t>Open /reports, click Generate / refresh, pick the same (term, class), generate.</w:t>
      </w:r>
    </w:p>
    <w:p>
      <w:pPr>
        <w:pStyle w:val="ListNumber"/>
        <w:numPr>
          <w:ilvl w:val="0"/>
          <w:numId w:val="4"/>
        </w:numPr>
        <w:rPr/>
      </w:pPr>
      <w:r>
        <w:rPr/>
        <w:t>Open one card. Verify the subject totals match what /results showed. Verify the attendance counts match a quick spot-check against the sprint-4 register.</w:t>
      </w:r>
    </w:p>
    <w:p>
      <w:pPr>
        <w:pStyle w:val="ListNumber"/>
        <w:numPr>
          <w:ilvl w:val="0"/>
          <w:numId w:val="4"/>
        </w:numPr>
        <w:rPr/>
      </w:pPr>
      <w:r>
        <w:rPr/>
        <w:t>Pick affective and psychomotor ratings; type teacher and head-teacher comments.</w:t>
      </w:r>
    </w:p>
    <w:p>
      <w:pPr>
        <w:pStyle w:val="ListNumber"/>
        <w:numPr>
          <w:ilvl w:val="0"/>
          <w:numId w:val="4"/>
        </w:numPr>
        <w:rPr/>
      </w:pPr>
      <w:r>
        <w:rPr/>
        <w:t>Click Publish. Verify the action buttons disable and the status badge flips to Published.</w:t>
      </w:r>
    </w:p>
    <w:p>
      <w:pPr>
        <w:pStyle w:val="Heading2"/>
        <w:rPr/>
      </w:pPr>
      <w:bookmarkStart w:id="74" w:name="__RefHeading___Toc5963_1562695877"/>
      <w:bookmarkEnd w:id="74"/>
      <w:r>
        <w:rPr>
          <w:color w:val="05613C"/>
        </w:rPr>
        <w:t>12.6 Verify error paths</w:t>
      </w:r>
    </w:p>
    <w:p>
      <w:pPr>
        <w:pStyle w:val="ListNumber"/>
        <w:numPr>
          <w:ilvl w:val="0"/>
          <w:numId w:val="4"/>
        </w:numPr>
        <w:rPr/>
      </w:pPr>
      <w:r>
        <w:rPr/>
        <w:t>Try to delete a published assessment. The OperationResult comes back with 'Unpublish the assessment before deleting.'</w:t>
      </w:r>
    </w:p>
    <w:p>
      <w:pPr>
        <w:pStyle w:val="ListNumber"/>
        <w:numPr>
          <w:ilvl w:val="0"/>
          <w:numId w:val="4"/>
        </w:numPr>
        <w:rPr/>
      </w:pPr>
      <w:r>
        <w:rPr/>
        <w:t>Try to delete a finalised SubjectResult. The OperationResult comes back with 'Cannot delete a finalised result. Reopen it first.'</w:t>
      </w:r>
    </w:p>
    <w:p>
      <w:pPr>
        <w:pStyle w:val="ListNumber"/>
        <w:numPr>
          <w:ilvl w:val="0"/>
          <w:numId w:val="4"/>
        </w:numPr>
        <w:rPr/>
      </w:pPr>
      <w:r>
        <w:rPr/>
        <w:t>Try to delete a published ReportCard. The OperationResult comes back with 'Unpublish the card before deleting.'</w:t>
      </w:r>
    </w:p>
    <w:p>
      <w:pPr>
        <w:pStyle w:val="ListNumber"/>
        <w:numPr>
          <w:ilvl w:val="0"/>
          <w:numId w:val="4"/>
        </w:numPr>
        <w:rPr/>
      </w:pPr>
      <w:r>
        <w:rPr/>
        <w:t>Try to enter a score larger than the assessment's MaxScore. The score endpoint rejects it with the bounded-range message.</w:t>
      </w:r>
    </w:p>
    <w:p>
      <w:pPr>
        <w:pStyle w:val="Normal"/>
        <w:rPr/>
      </w:pPr>
      <w:r>
        <w:rPr/>
      </w:r>
      <w:r>
        <w:br w:type="page"/>
      </w:r>
    </w:p>
    <w:p>
      <w:pPr>
        <w:pStyle w:val="Heading1"/>
        <w:spacing w:before="0" w:after="0"/>
        <w:rPr/>
      </w:pPr>
      <w:bookmarkStart w:id="75" w:name="__RefHeading___Toc5965_1562695877"/>
      <w:bookmarkEnd w:id="75"/>
      <w:r>
        <w:rPr>
          <w:color w:val="05613C"/>
        </w:rPr>
        <w:t>13. Troubleshooting and gotchas</w:t>
      </w:r>
    </w:p>
    <w:p>
      <w:pPr>
        <w:pStyle w:val="Heading2"/>
        <w:rPr/>
      </w:pPr>
      <w:bookmarkStart w:id="76" w:name="__RefHeading___Toc5967_1562695877"/>
      <w:bookmarkEnd w:id="76"/>
      <w:r>
        <w:rPr>
          <w:color w:val="05613C"/>
        </w:rPr>
        <w:t>13.1 'No assessments exist for this term/class'</w:t>
      </w:r>
    </w:p>
    <w:p>
      <w:pPr>
        <w:pStyle w:val="Normal"/>
        <w:rPr/>
      </w:pPr>
      <w:r>
        <w:rPr>
          <w:b w:val="false"/>
          <w:i w:val="false"/>
        </w:rPr>
        <w:t>Recompute fails with this message when the (term, class) has zero TermAssessment rows. Create assessments under /assessments first.</w:t>
      </w:r>
    </w:p>
    <w:p>
      <w:pPr>
        <w:pStyle w:val="Heading2"/>
        <w:rPr/>
      </w:pPr>
      <w:bookmarkStart w:id="77" w:name="__RefHeading___Toc5969_1562695877"/>
      <w:bookmarkEnd w:id="77"/>
      <w:r>
        <w:rPr>
          <w:color w:val="05613C"/>
        </w:rPr>
        <w:t>13.2 'No subject results exist for this term/class'</w:t>
      </w:r>
    </w:p>
    <w:p>
      <w:pPr>
        <w:pStyle w:val="Normal"/>
        <w:rPr/>
      </w:pPr>
      <w:r>
        <w:rPr>
          <w:b w:val="false"/>
          <w:i w:val="false"/>
        </w:rPr>
        <w:t>Generate report cards fails when results have not been computed yet. Open /results, pick the same (term, class), click Recompute, then come back.</w:t>
      </w:r>
    </w:p>
    <w:p>
      <w:pPr>
        <w:pStyle w:val="Heading2"/>
        <w:rPr/>
      </w:pPr>
      <w:bookmarkStart w:id="78" w:name="__RefHeading___Toc5971_1562695877"/>
      <w:bookmarkEnd w:id="78"/>
      <w:r>
        <w:rPr>
          <w:color w:val="05613C"/>
        </w:rPr>
        <w:t>13.3 The score sheet shows pupils I did not enrol</w:t>
      </w:r>
    </w:p>
    <w:p>
      <w:pPr>
        <w:pStyle w:val="Normal"/>
        <w:rPr/>
      </w:pPr>
      <w:r>
        <w:rPr>
          <w:b w:val="false"/>
          <w:i w:val="false"/>
        </w:rPr>
        <w:t>GetScoreSheetAsync pre-lists every pupil with an active enrolment in the assessment's class. If a pupil who left still appears, their enrolment row is still open. Withdraw the enrolment under Family → Students → pupil → Enrolment history, then reload the score sheet.</w:t>
      </w:r>
    </w:p>
    <w:p>
      <w:pPr>
        <w:pStyle w:val="Heading2"/>
        <w:rPr/>
      </w:pPr>
      <w:bookmarkStart w:id="79" w:name="__RefHeading___Toc5973_1562695877"/>
      <w:bookmarkEnd w:id="79"/>
      <w:r>
        <w:rPr>
          <w:color w:val="05613C"/>
        </w:rPr>
        <w:t>13.4 Position is the same for two pupils</w:t>
      </w:r>
    </w:p>
    <w:p>
      <w:pPr>
        <w:pStyle w:val="Normal"/>
        <w:rPr/>
      </w:pPr>
      <w:r>
        <w:rPr>
          <w:b w:val="false"/>
          <w:i w:val="false"/>
        </w:rPr>
        <w:t>Dense ranking gives ties the same position number. If two pupils have 78.50% they are both '5 of 38'. The next pupil is '6 of 38' (not 7). This is intentional and matches the way most schools rank. If you need 1224-style ranking, the ResultService.ComputeAsync method is the place to change it.</w:t>
      </w:r>
    </w:p>
    <w:p>
      <w:pPr>
        <w:pStyle w:val="Heading2"/>
        <w:rPr/>
      </w:pPr>
      <w:bookmarkStart w:id="80" w:name="__RefHeading___Toc5975_1562695877"/>
      <w:bookmarkEnd w:id="80"/>
      <w:r>
        <w:rPr>
          <w:color w:val="05613C"/>
        </w:rPr>
        <w:t>13.5 'Score must be between 0 and N'</w:t>
      </w:r>
    </w:p>
    <w:p>
      <w:pPr>
        <w:pStyle w:val="Normal"/>
        <w:rPr/>
      </w:pPr>
      <w:r>
        <w:rPr>
          <w:b w:val="false"/>
          <w:i w:val="false"/>
        </w:rPr>
        <w:t>Every score is bounded by the assessment's MaxScore. If MaxScore is 20, valid scores are 0..20 inclusive. Rounding (20.0001 = 20) is not done; either edit the MaxScore or lower the entered score.</w:t>
      </w:r>
    </w:p>
    <w:p>
      <w:pPr>
        <w:pStyle w:val="Heading2"/>
        <w:rPr/>
      </w:pPr>
      <w:bookmarkStart w:id="81" w:name="__RefHeading___Toc5977_1562695877"/>
      <w:bookmarkEnd w:id="81"/>
      <w:r>
        <w:rPr>
          <w:color w:val="05613C"/>
        </w:rPr>
        <w:t>13.6 'Already finalised — skipped recompute'</w:t>
      </w:r>
    </w:p>
    <w:p>
      <w:pPr>
        <w:pStyle w:val="Normal"/>
        <w:rPr/>
      </w:pPr>
      <w:r>
        <w:rPr>
          <w:b w:val="false"/>
          <w:i w:val="false"/>
        </w:rPr>
        <w:t>ResultService.ComputeAsync warns rather than fails when it encounters a finalised SubjectResult during a non-finalising recompute. The warning identifies the (student, subject) so the user can reopen the right row before recomputing.</w:t>
      </w:r>
    </w:p>
    <w:p>
      <w:pPr>
        <w:pStyle w:val="Heading2"/>
        <w:rPr/>
      </w:pPr>
      <w:bookmarkStart w:id="82" w:name="__RefHeading___Toc5979_1562695877"/>
      <w:bookmarkEnd w:id="82"/>
      <w:r>
        <w:rPr>
          <w:color w:val="05613C"/>
        </w:rPr>
        <w:t>13.7 The IdentityRole migration warning</w:t>
      </w:r>
    </w:p>
    <w:p>
      <w:pPr>
        <w:pStyle w:val="Normal"/>
        <w:rPr/>
      </w:pPr>
      <w:r>
        <w:rPr>
          <w:b w:val="false"/>
          <w:i w:val="false"/>
        </w:rPr>
        <w:t>The EF Core warning about ApplicationRole's query filter and IdentityUserRole's required end is harmless at runtime and predates sprint 5. The build is still green.</w:t>
      </w:r>
    </w:p>
    <w:p>
      <w:pPr>
        <w:pStyle w:val="Normal"/>
        <w:rPr/>
      </w:pPr>
      <w:r>
        <w:rPr/>
      </w:r>
      <w:r>
        <w:br w:type="page"/>
      </w:r>
    </w:p>
    <w:p>
      <w:pPr>
        <w:pStyle w:val="Heading1"/>
        <w:spacing w:before="0" w:after="0"/>
        <w:rPr/>
      </w:pPr>
      <w:bookmarkStart w:id="83" w:name="__RefHeading___Toc5981_1562695877"/>
      <w:bookmarkEnd w:id="83"/>
      <w:r>
        <w:rPr>
          <w:color w:val="05613C"/>
        </w:rPr>
        <w:t>14. Forward-compatibility, today</w:t>
      </w:r>
    </w:p>
    <w:p>
      <w:pPr>
        <w:pStyle w:val="Normal"/>
        <w:rPr/>
      </w:pPr>
      <w:r>
        <w:rPr>
          <w:b w:val="false"/>
          <w:i w:val="false"/>
        </w:rPr>
        <w:t>Sprint 5 has left a few breadcrumbs that make later sprints easier.</w:t>
      </w:r>
    </w:p>
    <w:p>
      <w:pPr>
        <w:pStyle w:val="ListBullet"/>
        <w:numPr>
          <w:ilvl w:val="0"/>
          <w:numId w:val="1"/>
        </w:numPr>
        <w:rPr/>
      </w:pPr>
      <w:r>
        <w:rPr/>
        <w:t>ReportCard.IsPublished is the load-bearing flag the parent and student portals will check. Until that sprint, only internal staff can see cards.</w:t>
      </w:r>
    </w:p>
    <w:p>
      <w:pPr>
        <w:pStyle w:val="ListBullet"/>
        <w:numPr>
          <w:ilvl w:val="0"/>
          <w:numId w:val="1"/>
        </w:numPr>
        <w:rPr/>
      </w:pPr>
      <w:r>
        <w:rPr/>
        <w:t>SubjectResult.IsFinalised distinguishes draft from authoritative rows, so a future analytics dashboard can choose to show only finalised data.</w:t>
      </w:r>
    </w:p>
    <w:p>
      <w:pPr>
        <w:pStyle w:val="ListBullet"/>
        <w:numPr>
          <w:ilvl w:val="0"/>
          <w:numId w:val="1"/>
        </w:numPr>
        <w:rPr/>
      </w:pPr>
      <w:r>
        <w:rPr/>
        <w:t>GradeBand.LowerBound/UpperBound use decimal(5,2). Adding a new band (e.g. A+ for 90+) is a one-row insert plus a re-seed guard, no schema change.</w:t>
      </w:r>
    </w:p>
    <w:p>
      <w:pPr>
        <w:pStyle w:val="ListBullet"/>
        <w:numPr>
          <w:ilvl w:val="0"/>
          <w:numId w:val="1"/>
        </w:numPr>
        <w:rPr/>
      </w:pPr>
      <w:r>
        <w:rPr/>
        <w:t>AssessmentType.IsExam is reserved for end-of-session promotion logic — 'pupil passes the term if their exam mean is at least 50%' will read this column.</w:t>
      </w:r>
    </w:p>
    <w:p>
      <w:pPr>
        <w:pStyle w:val="ListBullet"/>
        <w:numPr>
          <w:ilvl w:val="0"/>
          <w:numId w:val="1"/>
        </w:numPr>
        <w:rPr/>
      </w:pPr>
      <w:r>
        <w:rPr/>
        <w:t>TermAssessment.Weight defaults to 1m, so existing schemes remain valid as the school evolves its grading policy.</w:t>
      </w:r>
    </w:p>
    <w:p>
      <w:pPr>
        <w:pStyle w:val="ListBullet"/>
        <w:numPr>
          <w:ilvl w:val="0"/>
          <w:numId w:val="1"/>
        </w:numPr>
        <w:rPr/>
      </w:pPr>
      <w:r>
        <w:rPr/>
        <w:t>ReportCard.NextTermBegins is a date the parent portal will show next to the published card so families know when the child returns.</w:t>
      </w:r>
    </w:p>
    <w:p>
      <w:pPr>
        <w:pStyle w:val="Heading2"/>
        <w:rPr/>
      </w:pPr>
      <w:bookmarkStart w:id="84" w:name="__RefHeading___Toc5983_1562695877"/>
      <w:bookmarkEnd w:id="84"/>
      <w:r>
        <w:rPr>
          <w:color w:val="05613C"/>
        </w:rPr>
        <w:t>14.1 What might need a small refactor later</w:t>
      </w:r>
    </w:p>
    <w:p>
      <w:pPr>
        <w:pStyle w:val="ListBullet"/>
        <w:numPr>
          <w:ilvl w:val="0"/>
          <w:numId w:val="1"/>
        </w:numPr>
        <w:rPr/>
      </w:pPr>
      <w:r>
        <w:rPr/>
        <w:t>ResultService.ComputeAsync issues four queries (assessments, scores, enrolments, grade bands) before its in-memory loop. For a school of 5,000 pupils this stays fine; if a school scales to 20,000+ we may want to push the loop into a SQL stored procedure or a CTE-driven single query.</w:t>
      </w:r>
    </w:p>
    <w:p>
      <w:pPr>
        <w:pStyle w:val="ListBullet"/>
        <w:numPr>
          <w:ilvl w:val="0"/>
          <w:numId w:val="1"/>
        </w:numPr>
        <w:rPr/>
      </w:pPr>
      <w:r>
        <w:rPr/>
        <w:t>BulkSetScoresAsync currently writes one row per Add. EF Core 10's bulk operations would be faster but the API surface changes. Worth doing the day someone reports a slow save.</w:t>
      </w:r>
    </w:p>
    <w:p>
      <w:pPr>
        <w:pStyle w:val="ListBullet"/>
        <w:numPr>
          <w:ilvl w:val="0"/>
          <w:numId w:val="1"/>
        </w:numPr>
        <w:rPr/>
      </w:pPr>
      <w:r>
        <w:rPr/>
        <w:t>Report cards are persisted with the 'next term begins' date as a flat column. If that policy ever varies per pupil (unlikely) we'd promote it to its own table; for now the denormalisation matches every Nigerian school I have built for.</w:t>
      </w:r>
    </w:p>
    <w:p>
      <w:pPr>
        <w:pStyle w:val="ListBullet"/>
        <w:numPr>
          <w:ilvl w:val="0"/>
          <w:numId w:val="1"/>
        </w:numPr>
        <w:rPr/>
      </w:pPr>
      <w:r>
        <w:rPr/>
        <w:t>The HTML score-grid is plain HTML rather than RadzenDataGrid. If a future feature wants column sorting on this grid, we will rewrite it as a Radzen grid with a custom edit template; the back-end DTOs are already in the right shape.</w:t>
      </w:r>
    </w:p>
    <w:p>
      <w:pPr>
        <w:pStyle w:val="Normal"/>
        <w:rPr/>
      </w:pPr>
      <w:r>
        <w:rPr/>
      </w:r>
      <w:r>
        <w:br w:type="page"/>
      </w:r>
    </w:p>
    <w:p>
      <w:pPr>
        <w:pStyle w:val="Heading1"/>
        <w:spacing w:before="0" w:after="0"/>
        <w:rPr/>
      </w:pPr>
      <w:bookmarkStart w:id="85" w:name="__RefHeading___Toc5985_1562695877"/>
      <w:bookmarkEnd w:id="85"/>
      <w:r>
        <w:rPr>
          <w:color w:val="05613C"/>
        </w:rPr>
        <w:t>15. Licence</w:t>
      </w:r>
    </w:p>
    <w:p>
      <w:pPr>
        <w:pStyle w:val="Normal"/>
        <w:rPr/>
      </w:pPr>
      <w:r>
        <w:rPr>
          <w:b w:val="false"/>
          <w:i w:val="false"/>
        </w:rPr>
        <w:t>Naija Prime School is released under the MIT Licence. The full text lives in the LICENSE file at the repository root and is embedded below for completeness so the guide stays a single self-contained document.</w:t>
      </w:r>
    </w:p>
    <w:p>
      <w:pPr>
        <w:pStyle w:val="Normal"/>
        <w:rPr/>
      </w:pPr>
      <w:r>
        <w:rPr>
          <w:b w:val="false"/>
          <w:i w:val="false"/>
        </w:rPr>
        <w:t>In short: anyone who obtains a copy of the software may use, copy, modify, merge, publish, distribute, sublicense, or sell it, on the single condition that the copyright notice and the permission notice are preserved. The software is provided "as is", without warranty of any kind. The licence is a deliberate signal that this codebase is meant to be reused — by another Nigerian primary school, by a teacher who wants a weekend project, by a student who wants a portfolio piece — and it lifts the legal friction of doing so.</w:t>
      </w:r>
    </w:p>
    <w:p>
      <w:pPr>
        <w:pStyle w:val="Heading2"/>
        <w:rPr/>
      </w:pPr>
      <w:bookmarkStart w:id="86" w:name="__RefHeading___Toc5987_1562695877"/>
      <w:bookmarkEnd w:id="86"/>
      <w:r>
        <w:rPr>
          <w:color w:val="05613C"/>
        </w:rPr>
        <w:t>15.1 Why MIT</w:t>
      </w:r>
    </w:p>
    <w:p>
      <w:pPr>
        <w:pStyle w:val="ListBullet"/>
        <w:numPr>
          <w:ilvl w:val="0"/>
          <w:numId w:val="1"/>
        </w:numPr>
        <w:rPr/>
      </w:pPr>
      <w:r>
        <w:rPr/>
        <w:t>Compatibility. MIT is permissive and compatible with virtually every other licence used by the .NET ecosystem libraries this project depends on (Radzen Blazor, EF Core, ASP.NET Core Identity, etc.).</w:t>
      </w:r>
    </w:p>
    <w:p>
      <w:pPr>
        <w:pStyle w:val="ListBullet"/>
        <w:numPr>
          <w:ilvl w:val="0"/>
          <w:numId w:val="1"/>
        </w:numPr>
        <w:rPr/>
      </w:pPr>
      <w:r>
        <w:rPr/>
        <w:t>Familiarity. Most Nigerian developers and many international OSS contributors recognise MIT immediately; a permissive licence reduces hesitation to fork or contribute.</w:t>
      </w:r>
    </w:p>
    <w:p>
      <w:pPr>
        <w:pStyle w:val="ListBullet"/>
        <w:numPr>
          <w:ilvl w:val="0"/>
          <w:numId w:val="1"/>
        </w:numPr>
        <w:rPr/>
      </w:pPr>
      <w:r>
        <w:rPr/>
        <w:t>Brevity. The text fits on a single page, so future maintainers do not have to read a long policy document to understand what they can and cannot do.</w:t>
      </w:r>
    </w:p>
    <w:p>
      <w:pPr>
        <w:pStyle w:val="ListBullet"/>
        <w:numPr>
          <w:ilvl w:val="0"/>
          <w:numId w:val="1"/>
        </w:numPr>
        <w:rPr/>
      </w:pPr>
      <w:r>
        <w:rPr/>
        <w:t>No copyleft. Schools that decide to extend the platform with in-house features are not forced to publish those changes. This matches the realities of school IT teams.</w:t>
      </w:r>
    </w:p>
    <w:p>
      <w:pPr>
        <w:pStyle w:val="Heading2"/>
        <w:rPr/>
      </w:pPr>
      <w:bookmarkStart w:id="87" w:name="__RefHeading___Toc5989_1562695877"/>
      <w:bookmarkEnd w:id="87"/>
      <w:r>
        <w:rPr>
          <w:color w:val="05613C"/>
        </w:rPr>
        <w:t>15.2 Full text of the LICENSE file</w:t>
      </w:r>
    </w:p>
    <w:p>
      <w:pPr>
        <w:pStyle w:val="Normal"/>
        <w:spacing w:before="120" w:after="40"/>
        <w:rPr/>
      </w:pPr>
      <w:r>
        <w:rPr>
          <w:i/>
          <w:color w:val="4B5563"/>
          <w:sz w:val="20"/>
        </w:rPr>
        <w:t>LICENSE</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MIT License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Copyright (c) 2026 Benjamin Fadina</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Permission is hereby granted, free of charge, to any person obtaining a copy</w:t>
            </w:r>
          </w:p>
          <w:p>
            <w:pPr>
              <w:pStyle w:val="Normal"/>
              <w:spacing w:before="0" w:after="0"/>
              <w:ind w:start="115" w:end="115"/>
              <w:rPr/>
            </w:pPr>
            <w:r>
              <w:rPr>
                <w:rFonts w:ascii="Consolas" w:hAnsi="Consolas"/>
                <w:color w:val="1F2A37"/>
                <w:sz w:val="18"/>
              </w:rPr>
              <w:t>of this software and associated documentation files (the "Software"), to deal</w:t>
            </w:r>
          </w:p>
          <w:p>
            <w:pPr>
              <w:pStyle w:val="Normal"/>
              <w:spacing w:before="0" w:after="0"/>
              <w:ind w:start="115" w:end="115"/>
              <w:rPr/>
            </w:pPr>
            <w:r>
              <w:rPr>
                <w:rFonts w:ascii="Consolas" w:hAnsi="Consolas"/>
                <w:color w:val="1F2A37"/>
                <w:sz w:val="18"/>
              </w:rPr>
              <w:t>in the Software without restriction, including without limitation the rights</w:t>
            </w:r>
          </w:p>
          <w:p>
            <w:pPr>
              <w:pStyle w:val="Normal"/>
              <w:spacing w:before="0" w:after="0"/>
              <w:ind w:start="115" w:end="115"/>
              <w:rPr/>
            </w:pPr>
            <w:r>
              <w:rPr>
                <w:rFonts w:ascii="Consolas" w:hAnsi="Consolas"/>
                <w:color w:val="1F2A37"/>
                <w:sz w:val="18"/>
              </w:rPr>
              <w:t>to use, copy, modify, merge, publish, distribute, sublicense, and/or sell</w:t>
            </w:r>
          </w:p>
          <w:p>
            <w:pPr>
              <w:pStyle w:val="Normal"/>
              <w:spacing w:before="0" w:after="0"/>
              <w:ind w:start="115" w:end="115"/>
              <w:rPr/>
            </w:pPr>
            <w:r>
              <w:rPr>
                <w:rFonts w:ascii="Consolas" w:hAnsi="Consolas"/>
                <w:color w:val="1F2A37"/>
                <w:sz w:val="18"/>
              </w:rPr>
              <w:t>copies of the Software, and to permit persons to whom the Software is</w:t>
            </w:r>
          </w:p>
          <w:p>
            <w:pPr>
              <w:pStyle w:val="Normal"/>
              <w:spacing w:before="0" w:after="0"/>
              <w:ind w:start="115" w:end="115"/>
              <w:rPr/>
            </w:pPr>
            <w:r>
              <w:rPr>
                <w:rFonts w:ascii="Consolas" w:hAnsi="Consolas"/>
                <w:color w:val="1F2A37"/>
                <w:sz w:val="18"/>
              </w:rPr>
              <w:t>furnished to do so, subject to the following conditions: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The above copyright notice and this permission notice shall be included in all</w:t>
            </w:r>
          </w:p>
          <w:p>
            <w:pPr>
              <w:pStyle w:val="Normal"/>
              <w:spacing w:before="0" w:after="0"/>
              <w:ind w:start="115" w:end="115"/>
              <w:rPr/>
            </w:pPr>
            <w:r>
              <w:rPr>
                <w:rFonts w:ascii="Consolas" w:hAnsi="Consolas"/>
                <w:color w:val="1F2A37"/>
                <w:sz w:val="18"/>
              </w:rPr>
              <w:t>copies or substantial portions of the Software.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THE SOFTWARE IS PROVIDED "AS IS", WITHOUT WARRANTY OF ANY KIND, EXPRESS OR</w:t>
            </w:r>
          </w:p>
          <w:p>
            <w:pPr>
              <w:pStyle w:val="Normal"/>
              <w:spacing w:before="0" w:after="0"/>
              <w:ind w:start="115" w:end="115"/>
              <w:rPr/>
            </w:pPr>
            <w:r>
              <w:rPr>
                <w:rFonts w:ascii="Consolas" w:hAnsi="Consolas"/>
                <w:color w:val="1F2A37"/>
                <w:sz w:val="18"/>
              </w:rPr>
              <w:t>IMPLIED, INCLUDING BUT NOT LIMITED TO THE WARRANTIES OF MERCHANTABILITY,</w:t>
            </w:r>
          </w:p>
          <w:p>
            <w:pPr>
              <w:pStyle w:val="Normal"/>
              <w:spacing w:before="0" w:after="0"/>
              <w:ind w:start="115" w:end="115"/>
              <w:rPr/>
            </w:pPr>
            <w:r>
              <w:rPr>
                <w:rFonts w:ascii="Consolas" w:hAnsi="Consolas"/>
                <w:color w:val="1F2A37"/>
                <w:sz w:val="18"/>
              </w:rPr>
              <w:t>FITNESS FOR A PARTICULAR PURPOSE AND NONINFRINGEMENT. IN NO EVENT SHALL THE</w:t>
            </w:r>
          </w:p>
          <w:p>
            <w:pPr>
              <w:pStyle w:val="Normal"/>
              <w:spacing w:before="0" w:after="0"/>
              <w:ind w:start="115" w:end="115"/>
              <w:rPr/>
            </w:pPr>
            <w:r>
              <w:rPr>
                <w:rFonts w:ascii="Consolas" w:hAnsi="Consolas"/>
                <w:color w:val="1F2A37"/>
                <w:sz w:val="18"/>
              </w:rPr>
              <w:t>AUTHORS OR COPYRIGHT HOLDERS BE LIABLE FOR ANY CLAIM, DAMAGES OR OTHER</w:t>
            </w:r>
          </w:p>
          <w:p>
            <w:pPr>
              <w:pStyle w:val="Normal"/>
              <w:spacing w:before="0" w:after="0"/>
              <w:ind w:start="115" w:end="115"/>
              <w:rPr/>
            </w:pPr>
            <w:r>
              <w:rPr>
                <w:rFonts w:ascii="Consolas" w:hAnsi="Consolas"/>
                <w:color w:val="1F2A37"/>
                <w:sz w:val="18"/>
              </w:rPr>
              <w:t>LIABILITY, WHETHER IN AN ACTION OF CONTRACT, TORT OR OTHERWISE, ARISING FROM,</w:t>
            </w:r>
          </w:p>
          <w:p>
            <w:pPr>
              <w:pStyle w:val="Normal"/>
              <w:spacing w:before="0" w:after="0"/>
              <w:ind w:start="115" w:end="115"/>
              <w:rPr/>
            </w:pPr>
            <w:r>
              <w:rPr>
                <w:rFonts w:ascii="Consolas" w:hAnsi="Consolas"/>
                <w:color w:val="1F2A37"/>
                <w:sz w:val="18"/>
              </w:rPr>
              <w:t>OUT OF OR IN CONNECTION WITH THE SOFTWARE OR THE USE OR OTHER DEALINGS IN THE</w:t>
            </w:r>
          </w:p>
          <w:p>
            <w:pPr>
              <w:pStyle w:val="Normal"/>
              <w:spacing w:before="0" w:after="0"/>
              <w:ind w:start="115" w:end="115"/>
              <w:rPr/>
            </w:pPr>
            <w:r>
              <w:rPr>
                <w:rFonts w:ascii="Consolas" w:hAnsi="Consolas"/>
                <w:color w:val="1F2A37"/>
                <w:sz w:val="18"/>
              </w:rPr>
              <w:t>SOFTWARE.</w:t>
            </w:r>
          </w:p>
        </w:tc>
      </w:tr>
    </w:tbl>
    <w:p>
      <w:pPr>
        <w:pStyle w:val="Normal"/>
        <w:spacing w:before="0" w:after="120"/>
        <w:rPr/>
      </w:pPr>
      <w:r>
        <w:rPr/>
      </w:r>
    </w:p>
    <w:p>
      <w:pPr>
        <w:pStyle w:val="Normal"/>
        <w:rPr/>
      </w:pPr>
      <w:r>
        <w:rPr>
          <w:b w:val="false"/>
          <w:i w:val="false"/>
        </w:rPr>
        <w:t>The README at the repository root carries a short License section that points back at this file; the solution file (NaijaPrimeSchool.slnx) lists LICENSE alongside README.md and the per-sprint guides under Solution Items so it is visible in Visual Studio's Solution Explorer.</w:t>
      </w:r>
    </w:p>
    <w:p>
      <w:pPr>
        <w:pStyle w:val="Normal"/>
        <w:rPr/>
      </w:pPr>
      <w:r>
        <w:rPr/>
      </w:r>
      <w:r>
        <w:br w:type="page"/>
      </w:r>
    </w:p>
    <w:p>
      <w:pPr>
        <w:pStyle w:val="Heading1"/>
        <w:spacing w:before="0" w:after="0"/>
        <w:rPr/>
      </w:pPr>
      <w:bookmarkStart w:id="88" w:name="__RefHeading___Toc5991_1562695877"/>
      <w:bookmarkEnd w:id="88"/>
      <w:r>
        <w:rPr>
          <w:color w:val="05613C"/>
        </w:rPr>
        <w:t>16. Appendix — files added or changed in sprint 5</w:t>
      </w:r>
    </w:p>
    <w:tbl>
      <w:tblPr>
        <w:tblStyle w:val="LightGrid-Accent1"/>
        <w:tblW w:w="951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59"/>
        <w:gridCol w:w="4759"/>
      </w:tblGrid>
      <w:tr>
        <w:trPr/>
        <w:tc>
          <w:tcPr>
            <w:tcW w:w="475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Domain layer (new)</w:t>
            </w:r>
          </w:p>
        </w:tc>
        <w:tc>
          <w:tcPr>
            <w:tcW w:w="475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src/NaijaPrimeSchool.Domain/Results/AssessmentType.cs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src/NaijaPrimeSchool.Domain/Results/GradeBand.cs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 with bounds + remarks.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src/NaijaPrimeSchool.Domain/Results/AffectiveTrait.cs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src/NaijaPrimeSchool.Domain/Results/PsychomotorSkill.cs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src/NaijaPrimeSchool.Domain/Results/TraitRating.cs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 1–5.</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src/NaijaPrimeSchool.Domain/Results/TermAssessment.cs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Gradebook entry.</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src/NaijaPrimeSchool.Domain/Results/AssessmentScore.cs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Per-pupil score.</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src/NaijaPrimeSchool.Domain/Results/SubjectResult.cs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Per (pupil, term, subject) total.</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src/NaijaPrimeSchool.Domain/Results/ReportCard.cs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Per (pupil, term) summary.</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src/NaijaPrimeSchool.Domain/Results/AffectiveRating.cs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Card x trait rating.</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src/NaijaPrimeSchool.Domain/Results/PsychomotorRating.cs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Card x skill rating.</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Domain layer (modified)</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src/NaijaPrimeSchool.Domain/Academics/Subject.cs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TermAssessments + SubjectResults.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src/NaijaPrimeSchool.Domain/Academics/Term.cs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TermAssessments + SubjectResults + ReportCards.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src/NaijaPrimeSchool.Domain/Academics/SchoolClass.cs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TermAssessments + SubjectResults + ReportCards.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src/NaijaPrimeSchool.Domain/Family/Student.cs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AssessmentScores + SubjectResults + ReportCards.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Application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src/NaijaPrimeSchool.Application/Results/Dtos/TermAssessmentDtos.cs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TermAssessment DTOs.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src/NaijaPrimeSchool.Application/Results/Dtos/AssessmentScoreDtos.cs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Score-sheet DTOs.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src/NaijaPrimeSchool.Application/Results/Dtos/SubjectResultDtos.cs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Subject result DTOs + compute request/response.</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src/NaijaPrimeSchool.Application/Results/Dtos/ReportCardDtos.cs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 card DTOs + ratings + generate request.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src/NaijaPrimeSchool.Application/Results/IAssessmentService.cs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Assessment + score service contract.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src/NaijaPrimeSchool.Application/Results/IResultService.cs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Result service contract.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src/NaijaPrimeSchool.Application/Results/IReportCardService.cs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 card service contract.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Application layer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src/NaijaPrimeSchool.Application/Users/ILookupService.cs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5 new lookup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Infrastructure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src/NaijaPrimeSchool.Infrastructure/Services/AssessmentService.cs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Assessment CRUD + score-sheet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src/NaijaPrimeSchool.Infrastructure/Services/ResultService.cs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Compute, finalise, reopen.</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src/NaijaPrimeSchool.Infrastructure/Services/ReportCardService.cs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comments, ratings, publish.</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src/NaijaPrimeSchool.Infrastructure/Persistence/Migrations/20260504172028_AssessmentsAndResults.cs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EF migration adding 11 tables and indexes.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Infrastructure layer (modified)</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src/NaijaPrimeSchool.Infrastructure/DependencyInjection.cs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Registered the 3 new services.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src/NaijaPrimeSchool.Infrastructure/Persistence/ApplicationDbContext.cs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11 DbSets, ConfigureResults.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src/NaijaPrimeSchool.Infrastructure/Persistence/DatabaseInitializer.cs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Seeded the 5 new lookup tables.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src/NaijaPrimeSchool.Infrastructure/Services/LookupService.cs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5 new lookup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Web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src/NaijaPrimeSchool.Web/Components/Pages/Results/Assessments.razor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Gradebook list + inline form.</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src/NaijaPrimeSchool.Web/Components/Pages/Results/AssessmentScores.razor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Score sheet.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src/NaijaPrimeSchool.Web/Components/Pages/Results/Results.razor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Compute, view, finalise.</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src/NaijaPrimeSchool.Web/Components/Pages/Results/ReportCards.razor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 list.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src/NaijaPrimeSchool.Web/Components/Pages/Results/ReportCardDetail.razor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Tabs: subjects / traits / skills / comments.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Web layer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src/NaijaPrimeSchool.Web/Components/_Imports.razor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Results + Results.Dtos usings.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src/NaijaPrimeSchool.Web/Components/Layout/NavMenu.razor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the Results &amp; Reports panel.</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src/NaijaPrimeSchool.Web/wwwroot/app.css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.nps-score-grid and .nps-trait-grid styles.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Tooling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tools/generate_sprint5_guide.py</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This document's generator.</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Project root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LICENSE</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MIT licence — added to formalise the open-source release.</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README.md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License section now points at the MIT LICENSE file.</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NaijaPrimeSchool.slnx</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LICENSE registered under Solution Items so it is visible in Solution Explorer.</w:t>
            </w:r>
          </w:p>
        </w:tc>
      </w:tr>
    </w:tbl>
    <w:p>
      <w:pPr>
        <w:pStyle w:val="Normal"/>
        <w:rPr/>
      </w:pPr>
      <w:r>
        <w:rPr>
          <w:b w:val="false"/>
          <w:i w:val="false"/>
        </w:rPr>
        <w:t xml:space="preserve"> </w:t>
      </w:r>
    </w:p>
    <w:p>
      <w:pPr>
        <w:pStyle w:val="Normal"/>
        <w:widowControl/>
        <w:bidi w:val="0"/>
        <w:spacing w:lineRule="auto" w:line="276" w:before="0" w:after="200"/>
        <w:jc w:val="start"/>
        <w:rPr/>
      </w:pPr>
      <w:r>
        <w:rPr>
          <w:i/>
        </w:rPr>
        <w:t xml:space="preserve">— </w:t>
      </w:r>
      <w:r>
        <w:rPr>
          <w:i/>
        </w:rPr>
        <w:t>End of the Sprint 5 implementation guide. The next sprint lands fees and bursar workflows on top of the (Pupil x Term) primitives established here.</w:t>
      </w:r>
    </w:p>
    <w:sectPr>
      <w:type w:val="nextPage"/>
      <w:pgSz w:w="12240" w:h="15840"/>
      <w:pgMar w:left="1361" w:right="1361" w:gutter="0" w:header="0" w:top="1247" w:footer="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2"/>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18" w:leader="dot"/>
      </w:tabs>
      <w:ind w:hanging="0" w:start="0"/>
    </w:pPr>
    <w:rPr/>
  </w:style>
  <w:style w:type="paragraph" w:styleId="TOC2">
    <w:name w:val="toc 2"/>
    <w:basedOn w:val="Index"/>
    <w:pPr>
      <w:tabs>
        <w:tab w:val="clear" w:pos="720"/>
        <w:tab w:val="right" w:pos="9235" w:leader="dot"/>
      </w:tabs>
      <w:ind w:hanging="0" w:start="283"/>
    </w:pPr>
    <w:rPr/>
  </w:style>
  <w:style w:type="paragraph" w:styleId="TOC3">
    <w:name w:val="toc 3"/>
    <w:basedOn w:val="Index"/>
    <w:pPr>
      <w:tabs>
        <w:tab w:val="clear" w:pos="720"/>
        <w:tab w:val="right" w:pos="8951"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LibreOffice/26.2.2.2$Windows_X86_64 LibreOffice_project/1f77d10d6938fd34972958f64b2bcfa54f8b1ba5</Application>
  <AppVersion>15.0000</AppVersion>
  <Pages>118</Pages>
  <Words>20739</Words>
  <Characters>166070</Characters>
  <CharactersWithSpaces>229291</CharactersWithSpaces>
  <Paragraphs>4315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2026-05-05T11:53:39Z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