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left"/>
      </w:pPr>
      <w:r>
        <w:rPr>
          <w:b/>
          <w:bCs/>
          <w:color w:val="0B6B3A"/>
          <w:spacing w:val="40"/>
          <w:sz w:val="28"/>
          <w:szCs w:val="28"/>
        </w:rPr>
        <w:t xml:space="preserve">NAIJA PRIME SCHOOL</w:t>
      </w:r>
    </w:p>
    <w:p>
      <w:pPr>
        <w:spacing w:before="200"/>
      </w:pPr>
      <w:r>
        <w:rPr>
          <w:b/>
          <w:bCs/>
          <w:color w:val="1F2A24"/>
          <w:sz w:val="56"/>
          <w:szCs w:val="56"/>
        </w:rPr>
        <w:t xml:space="preserve">School Management Portal</w:t>
      </w:r>
    </w:p>
    <w:p>
      <w:pPr>
        <w:pBdr>
          <w:bottom w:val="single" w:color="0B6B3A" w:sz="18" w:space="8"/>
        </w:pBdr>
        <w:spacing w:after="200" w:before="120"/>
      </w:pPr>
      <w:r>
        <w:rPr>
          <w:color w:val="0B6B3A"/>
          <w:sz w:val="44"/>
          <w:szCs w:val="44"/>
        </w:rPr>
        <w:t xml:space="preserve">User Manual</w:t>
      </w:r>
    </w:p>
    <w:p>
      <w:pPr>
        <w:spacing w:before="240"/>
      </w:pPr>
      <w:r>
        <w:rPr>
          <w:color w:val="5B6770"/>
          <w:sz w:val="26"/>
          <w:szCs w:val="26"/>
        </w:rPr>
        <w:t xml:space="preserve">For system administrators, head teachers, teachers, bursars, storekeepers, parents and pupils</w:t>
      </w:r>
    </w:p>
    <w:p>
      <w:pPr>
        <w:spacing w:after="500" w:before="500"/>
        <w:jc w:val="center"/>
      </w:pPr>
      <w:r>
        <w:drawing>
          <wp:inline distT="0" distB="0" distL="0" distR="0">
            <wp:extent cx="5334000" cy="3619500"/>
            <wp:effectExtent t="0" r="0" b="0" l="0"/>
            <wp:docPr id="87" name="cover" descr="Portal dashboard" title="Portal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619500"/>
                    </a:xfrm>
                    <a:prstGeom prst="rect">
                      <a:avLst/>
                    </a:prstGeom>
                  </pic:spPr>
                </pic:pic>
              </a:graphicData>
            </a:graphic>
          </wp:inline>
        </w:drawing>
      </w:r>
    </w:p>
    <w:p>
      <w:r>
        <w:rPr>
          <w:color w:val="5B6770"/>
          <w:sz w:val="22"/>
          <w:szCs w:val="22"/>
        </w:rPr>
        <w:t xml:space="preserve">Version 1.0  ·  September 2026</w:t>
      </w:r>
    </w:p>
    <w:p>
      <w:pPr>
        <w:spacing w:before="200"/>
      </w:pPr>
      <w:r>
        <w:rPr>
          <w:sz w:val="24"/>
          <w:szCs w:val="24"/>
        </w:rPr>
        <w:t xml:space="preserve">Produced by </w:t>
      </w:r>
      <w:r>
        <w:rPr>
          <w:b/>
          <w:bCs/>
          <w:sz w:val="24"/>
          <w:szCs w:val="24"/>
        </w:rPr>
        <w:t xml:space="preserve">Benjamin Fadina</w:t>
      </w:r>
      <w:r>
        <w:rPr>
          <w:sz w:val="24"/>
          <w:szCs w:val="24"/>
        </w:rPr>
        <w:t xml:space="preserve"> for </w:t>
      </w:r>
      <w:r>
        <w:rPr>
          <w:b/>
          <w:bCs/>
          <w:sz w:val="24"/>
          <w:szCs w:val="24"/>
        </w:rPr>
        <w:t xml:space="preserve">HepziBen Technologies Ltd.</w:t>
      </w:r>
    </w:p>
    <w:p>
      <w:r>
        <w:br w:type="page"/>
      </w:r>
    </w:p>
    <w:p>
      <w:pPr>
        <w:pStyle w:val="Heading2"/>
      </w:pPr>
      <w:r>
        <w:t xml:space="preserve">Document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9D3CC" w:sz="4"/>
              <w:left w:val="single" w:color="C9D3CC" w:sz="4"/>
              <w:bottom w:val="single" w:color="C9D3CC" w:sz="4"/>
              <w:right w:val="single" w:color="C9D3CC" w:sz="4"/>
            </w:tcBorders>
            <w:shd w:fill="EAF4EE" w:color="auto" w:val="clear"/>
            <w:tcMar>
              <w:top w:type="dxa" w:w="60"/>
              <w:left w:type="dxa" w:w="100"/>
              <w:bottom w:type="dxa" w:w="60"/>
              <w:right w:type="dxa" w:w="100"/>
            </w:tcMar>
          </w:tcPr>
          <w:p>
            <w:r>
              <w:rPr>
                <w:b/>
                <w:bCs/>
              </w:rPr>
              <w:t xml:space="preserve">Title</w:t>
            </w:r>
          </w:p>
        </w:tc>
        <w:tc>
          <w:tcPr>
            <w:tcW w:type="dxa" w:w="66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Naija Prime School Management Portal — User Manual</w:t>
            </w:r>
          </w:p>
        </w:tc>
      </w:tr>
      <w:tr>
        <w:tc>
          <w:tcPr>
            <w:tcW w:type="dxa" w:w="2400"/>
            <w:tcBorders>
              <w:top w:val="single" w:color="C9D3CC" w:sz="4"/>
              <w:left w:val="single" w:color="C9D3CC" w:sz="4"/>
              <w:bottom w:val="single" w:color="C9D3CC" w:sz="4"/>
              <w:right w:val="single" w:color="C9D3CC" w:sz="4"/>
            </w:tcBorders>
            <w:shd w:fill="EAF4EE" w:color="auto" w:val="clear"/>
            <w:tcMar>
              <w:top w:type="dxa" w:w="60"/>
              <w:left w:type="dxa" w:w="100"/>
              <w:bottom w:type="dxa" w:w="60"/>
              <w:right w:type="dxa" w:w="100"/>
            </w:tcMar>
          </w:tcPr>
          <w:p>
            <w:r>
              <w:rPr>
                <w:b/>
                <w:bCs/>
              </w:rPr>
              <w:t xml:space="preserve">Version</w:t>
            </w:r>
          </w:p>
        </w:tc>
        <w:tc>
          <w:tcPr>
            <w:tcW w:type="dxa" w:w="66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1.0</w:t>
            </w:r>
          </w:p>
        </w:tc>
      </w:tr>
      <w:tr>
        <w:tc>
          <w:tcPr>
            <w:tcW w:type="dxa" w:w="2400"/>
            <w:tcBorders>
              <w:top w:val="single" w:color="C9D3CC" w:sz="4"/>
              <w:left w:val="single" w:color="C9D3CC" w:sz="4"/>
              <w:bottom w:val="single" w:color="C9D3CC" w:sz="4"/>
              <w:right w:val="single" w:color="C9D3CC" w:sz="4"/>
            </w:tcBorders>
            <w:shd w:fill="EAF4EE" w:color="auto" w:val="clear"/>
            <w:tcMar>
              <w:top w:type="dxa" w:w="60"/>
              <w:left w:type="dxa" w:w="100"/>
              <w:bottom w:type="dxa" w:w="60"/>
              <w:right w:type="dxa" w:w="100"/>
            </w:tcMar>
          </w:tcPr>
          <w:p>
            <w:r>
              <w:rPr>
                <w:b/>
                <w:bCs/>
              </w:rPr>
              <w:t xml:space="preserve">Date</w:t>
            </w:r>
          </w:p>
        </w:tc>
        <w:tc>
          <w:tcPr>
            <w:tcW w:type="dxa" w:w="66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September 2026</w:t>
            </w:r>
          </w:p>
        </w:tc>
      </w:tr>
      <w:tr>
        <w:tc>
          <w:tcPr>
            <w:tcW w:type="dxa" w:w="2400"/>
            <w:tcBorders>
              <w:top w:val="single" w:color="C9D3CC" w:sz="4"/>
              <w:left w:val="single" w:color="C9D3CC" w:sz="4"/>
              <w:bottom w:val="single" w:color="C9D3CC" w:sz="4"/>
              <w:right w:val="single" w:color="C9D3CC" w:sz="4"/>
            </w:tcBorders>
            <w:shd w:fill="EAF4EE" w:color="auto" w:val="clear"/>
            <w:tcMar>
              <w:top w:type="dxa" w:w="60"/>
              <w:left w:type="dxa" w:w="100"/>
              <w:bottom w:type="dxa" w:w="60"/>
              <w:right w:type="dxa" w:w="100"/>
            </w:tcMar>
          </w:tcPr>
          <w:p>
            <w:r>
              <w:rPr>
                <w:b/>
                <w:bCs/>
              </w:rPr>
              <w:t xml:space="preserve">Author</w:t>
            </w:r>
          </w:p>
        </w:tc>
        <w:tc>
          <w:tcPr>
            <w:tcW w:type="dxa" w:w="66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Benjamin Fadina</w:t>
            </w:r>
          </w:p>
        </w:tc>
      </w:tr>
      <w:tr>
        <w:tc>
          <w:tcPr>
            <w:tcW w:type="dxa" w:w="2400"/>
            <w:tcBorders>
              <w:top w:val="single" w:color="C9D3CC" w:sz="4"/>
              <w:left w:val="single" w:color="C9D3CC" w:sz="4"/>
              <w:bottom w:val="single" w:color="C9D3CC" w:sz="4"/>
              <w:right w:val="single" w:color="C9D3CC" w:sz="4"/>
            </w:tcBorders>
            <w:shd w:fill="EAF4EE" w:color="auto" w:val="clear"/>
            <w:tcMar>
              <w:top w:type="dxa" w:w="60"/>
              <w:left w:type="dxa" w:w="100"/>
              <w:bottom w:type="dxa" w:w="60"/>
              <w:right w:type="dxa" w:w="100"/>
            </w:tcMar>
          </w:tcPr>
          <w:p>
            <w:r>
              <w:rPr>
                <w:b/>
                <w:bCs/>
              </w:rPr>
              <w:t xml:space="preserve">Produced for</w:t>
            </w:r>
          </w:p>
        </w:tc>
        <w:tc>
          <w:tcPr>
            <w:tcW w:type="dxa" w:w="66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HepziBen Technologies Ltd.</w:t>
            </w:r>
          </w:p>
        </w:tc>
      </w:tr>
      <w:tr>
        <w:tc>
          <w:tcPr>
            <w:tcW w:type="dxa" w:w="2400"/>
            <w:tcBorders>
              <w:top w:val="single" w:color="C9D3CC" w:sz="4"/>
              <w:left w:val="single" w:color="C9D3CC" w:sz="4"/>
              <w:bottom w:val="single" w:color="C9D3CC" w:sz="4"/>
              <w:right w:val="single" w:color="C9D3CC" w:sz="4"/>
            </w:tcBorders>
            <w:shd w:fill="EAF4EE" w:color="auto" w:val="clear"/>
            <w:tcMar>
              <w:top w:type="dxa" w:w="60"/>
              <w:left w:type="dxa" w:w="100"/>
              <w:bottom w:type="dxa" w:w="60"/>
              <w:right w:type="dxa" w:w="100"/>
            </w:tcMar>
          </w:tcPr>
          <w:p>
            <w:r>
              <w:rPr>
                <w:b/>
                <w:bCs/>
              </w:rPr>
              <w:t xml:space="preserve">Covers</w:t>
            </w:r>
          </w:p>
        </w:tc>
        <w:tc>
          <w:tcPr>
            <w:tcW w:type="dxa" w:w="66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Portal release with Sprints 1–16 (user accounts to audit log)</w:t>
            </w:r>
          </w:p>
        </w:tc>
      </w:tr>
      <w:tr>
        <w:tc>
          <w:tcPr>
            <w:tcW w:type="dxa" w:w="2400"/>
            <w:tcBorders>
              <w:top w:val="single" w:color="C9D3CC" w:sz="4"/>
              <w:left w:val="single" w:color="C9D3CC" w:sz="4"/>
              <w:bottom w:val="single" w:color="C9D3CC" w:sz="4"/>
              <w:right w:val="single" w:color="C9D3CC" w:sz="4"/>
            </w:tcBorders>
            <w:shd w:fill="EAF4EE" w:color="auto" w:val="clear"/>
            <w:tcMar>
              <w:top w:type="dxa" w:w="60"/>
              <w:left w:type="dxa" w:w="100"/>
              <w:bottom w:type="dxa" w:w="60"/>
              <w:right w:type="dxa" w:w="100"/>
            </w:tcMar>
          </w:tcPr>
          <w:p>
            <w:r>
              <w:rPr>
                <w:b/>
                <w:bCs/>
              </w:rPr>
              <w:t xml:space="preserve">Audience</w:t>
            </w:r>
          </w:p>
        </w:tc>
        <w:tc>
          <w:tcPr>
            <w:tcW w:type="dxa" w:w="66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All users: SuperAdmin, HeadTeacher, Teacher, SchoolBursar, SchoolStoreKeeper, Parent, Student</w:t>
            </w:r>
          </w:p>
        </w:tc>
      </w:tr>
    </w:tbl>
    <w:p>
      <w:pPr>
        <w:spacing w:before="300"/>
      </w:pPr>
      <w:r>
        <w:rPr>
          <w:color w:val="5B6770"/>
          <w:sz w:val="20"/>
          <w:szCs w:val="20"/>
        </w:rPr>
        <w:t xml:space="preserve">© 2026 HepziBen Technologies Ltd. All rights reserved. This manual was produced by Benjamin Fadina for HepziBen Technologies Ltd. It describes the Naija Prime School Management Portal; screenshots show demonstration data only.</w:t>
      </w:r>
    </w:p>
    <w:p>
      <w:r>
        <w:br w:type="page"/>
      </w:r>
    </w:p>
    <w:p>
      <w:pPr>
        <w:pStyle w:val="Heading2"/>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i/>
          <w:iCs/>
          <w:color w:val="5B6770"/>
          <w:sz w:val="18"/>
          <w:szCs w:val="18"/>
        </w:rPr>
        <w:t xml:space="preserve">If the contents list is empty, right-click it in Word and choose Update Field.</w:t>
      </w:r>
    </w:p>
    <w:p>
      <w:pPr>
        <w:sectPr>
          <w:pgSz w:w="11906" w:h="16838" w:orient="portrait"/>
          <w:pgMar w:top="1440" w:right="1440" w:bottom="1440" w:left="1440" w:header="708" w:footer="708" w:gutter="0"/>
          <w:pgNumType/>
          <w:docGrid w:linePitch="360"/>
        </w:sectPr>
      </w:pPr>
    </w:p>
    <w:p>
      <w:pPr>
        <w:pStyle w:val="Heading1"/>
      </w:pPr>
      <w:r>
        <w:t xml:space="preserve">1. Introduction</w:t>
      </w:r>
    </w:p>
    <w:p>
      <w:pPr>
        <w:spacing w:after="120"/>
      </w:pPr>
      <w:r>
        <w:t xml:space="preserve">The </w:t>
      </w:r>
      <w:r>
        <w:rPr>
          <w:b/>
          <w:bCs/>
        </w:rPr>
        <w:t xml:space="preserve">Naija Prime School Management Portal</w:t>
      </w:r>
      <w:r>
        <w:t xml:space="preserve"> is a web application that runs the day-to-day work of the school in one place: pupil and parent records, class timetables, attendance, assessments and report cards, fees and payments (including online payment), the school store, announcements, private messages between families and the school office, and a full audit trail of every change.</w:t>
      </w:r>
    </w:p>
    <w:p>
      <w:pPr>
        <w:spacing w:after="120"/>
      </w:pPr>
      <w:r>
        <w:t xml:space="preserve">This manual explains, step by step and with pictures, how every type of user carries out their tasks. You do not need to read it from cover to cover — use the table below to find the chapters for your role.</w:t>
      </w:r>
    </w:p>
    <w:p>
      <w:pPr>
        <w:pStyle w:val="Heading2"/>
      </w:pPr>
      <w:r>
        <w:t xml:space="preserve">1.1 Who should read what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826"/>
        <w:gridCol w:w="2000"/>
      </w:tblGrid>
      <w:tr>
        <w:trPr>
          <w:tblHeader/>
        </w:trPr>
        <w:tc>
          <w:tcPr>
            <w:tcW w:type="dxa" w:w="2200"/>
            <w:tcBorders>
              <w:top w:val="single" w:color="C9D3CC" w:sz="4"/>
              <w:left w:val="single" w:color="C9D3CC" w:sz="4"/>
              <w:bottom w:val="single" w:color="C9D3CC" w:sz="4"/>
              <w:right w:val="single" w:color="C9D3CC" w:sz="4"/>
            </w:tcBorders>
            <w:shd w:fill="0B6B3A" w:color="auto" w:val="clear"/>
            <w:tcMar>
              <w:top w:type="dxa" w:w="60"/>
              <w:left w:type="dxa" w:w="100"/>
              <w:bottom w:type="dxa" w:w="60"/>
              <w:right w:type="dxa" w:w="100"/>
            </w:tcMar>
          </w:tcPr>
          <w:p>
            <w:r>
              <w:rPr>
                <w:b/>
                <w:bCs/>
                <w:color w:val="FFFFFF"/>
              </w:rPr>
              <w:t xml:space="preserve">Your role</w:t>
            </w:r>
          </w:p>
        </w:tc>
        <w:tc>
          <w:tcPr>
            <w:tcW w:type="dxa" w:w="4826"/>
            <w:tcBorders>
              <w:top w:val="single" w:color="C9D3CC" w:sz="4"/>
              <w:left w:val="single" w:color="C9D3CC" w:sz="4"/>
              <w:bottom w:val="single" w:color="C9D3CC" w:sz="4"/>
              <w:right w:val="single" w:color="C9D3CC" w:sz="4"/>
            </w:tcBorders>
            <w:shd w:fill="0B6B3A" w:color="auto" w:val="clear"/>
            <w:tcMar>
              <w:top w:type="dxa" w:w="60"/>
              <w:left w:type="dxa" w:w="100"/>
              <w:bottom w:type="dxa" w:w="60"/>
              <w:right w:type="dxa" w:w="100"/>
            </w:tcMar>
          </w:tcPr>
          <w:p>
            <w:r>
              <w:rPr>
                <w:b/>
                <w:bCs/>
                <w:color w:val="FFFFFF"/>
              </w:rPr>
              <w:t xml:space="preserve">What you do in the portal</w:t>
            </w:r>
          </w:p>
        </w:tc>
        <w:tc>
          <w:tcPr>
            <w:tcW w:type="dxa" w:w="2000"/>
            <w:tcBorders>
              <w:top w:val="single" w:color="C9D3CC" w:sz="4"/>
              <w:left w:val="single" w:color="C9D3CC" w:sz="4"/>
              <w:bottom w:val="single" w:color="C9D3CC" w:sz="4"/>
              <w:right w:val="single" w:color="C9D3CC" w:sz="4"/>
            </w:tcBorders>
            <w:shd w:fill="0B6B3A" w:color="auto" w:val="clear"/>
            <w:tcMar>
              <w:top w:type="dxa" w:w="60"/>
              <w:left w:type="dxa" w:w="100"/>
              <w:bottom w:type="dxa" w:w="60"/>
              <w:right w:type="dxa" w:w="100"/>
            </w:tcMar>
          </w:tcPr>
          <w:p>
            <w:r>
              <w:rPr>
                <w:b/>
                <w:bCs/>
                <w:color w:val="FFFFFF"/>
              </w:rPr>
              <w:t xml:space="preserve">Read chapters</w:t>
            </w:r>
          </w:p>
        </w:tc>
      </w:tr>
      <w:tr>
        <w:tc>
          <w:tcPr>
            <w:tcW w:type="dxa" w:w="2200"/>
            <w:tcBorders>
              <w:top w:val="single" w:color="C9D3CC" w:sz="4"/>
              <w:left w:val="single" w:color="C9D3CC" w:sz="4"/>
              <w:bottom w:val="single" w:color="C9D3CC" w:sz="4"/>
              <w:right w:val="single" w:color="C9D3CC" w:sz="4"/>
            </w:tcBorders>
            <w:tcMar>
              <w:top w:type="dxa" w:w="60"/>
              <w:left w:type="dxa" w:w="100"/>
              <w:bottom w:type="dxa" w:w="60"/>
              <w:right w:type="dxa" w:w="100"/>
            </w:tcMar>
          </w:tcPr>
          <w:p>
            <w:r>
              <w:rPr>
                <w:b/>
                <w:bCs/>
              </w:rPr>
              <w:t xml:space="preserve">SuperAdmin</w:t>
            </w:r>
            <w:r>
              <w:t xml:space="preserve"> (system administrator)</w:t>
            </w:r>
          </w:p>
        </w:tc>
        <w:tc>
          <w:tcPr>
            <w:tcW w:type="dxa" w:w="48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Creates staff accounts, assigns roles, resets passwords; can use every feature.</w:t>
            </w:r>
          </w:p>
        </w:tc>
        <w:tc>
          <w:tcPr>
            <w:tcW w:type="dxa" w:w="20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2, 3, 4 and any other</w:t>
            </w:r>
          </w:p>
        </w:tc>
      </w:tr>
      <w:tr>
        <w:tc>
          <w:tcPr>
            <w:tcW w:type="dxa" w:w="2200"/>
            <w:tcBorders>
              <w:top w:val="single" w:color="C9D3CC" w:sz="4"/>
              <w:left w:val="single" w:color="C9D3CC" w:sz="4"/>
              <w:bottom w:val="single" w:color="C9D3CC" w:sz="4"/>
              <w:right w:val="single" w:color="C9D3CC" w:sz="4"/>
            </w:tcBorders>
            <w:tcMar>
              <w:top w:type="dxa" w:w="60"/>
              <w:left w:type="dxa" w:w="100"/>
              <w:bottom w:type="dxa" w:w="60"/>
              <w:right w:type="dxa" w:w="100"/>
            </w:tcMar>
          </w:tcPr>
          <w:p>
            <w:r>
              <w:rPr>
                <w:b/>
                <w:bCs/>
              </w:rPr>
              <w:t xml:space="preserve">HeadTeacher</w:t>
            </w:r>
          </w:p>
        </w:tc>
        <w:tc>
          <w:tcPr>
            <w:tcW w:type="dxa" w:w="48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Sets up the academic year, manages pupils and parents, publishes results and report cards, communicates with families, reviews finance, store and the audit log.</w:t>
            </w:r>
          </w:p>
        </w:tc>
        <w:tc>
          <w:tcPr>
            <w:tcW w:type="dxa" w:w="20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2, 3, 5–13</w:t>
            </w:r>
          </w:p>
        </w:tc>
      </w:tr>
      <w:tr>
        <w:tc>
          <w:tcPr>
            <w:tcW w:type="dxa" w:w="2200"/>
            <w:tcBorders>
              <w:top w:val="single" w:color="C9D3CC" w:sz="4"/>
              <w:left w:val="single" w:color="C9D3CC" w:sz="4"/>
              <w:bottom w:val="single" w:color="C9D3CC" w:sz="4"/>
              <w:right w:val="single" w:color="C9D3CC" w:sz="4"/>
            </w:tcBorders>
            <w:tcMar>
              <w:top w:type="dxa" w:w="60"/>
              <w:left w:type="dxa" w:w="100"/>
              <w:bottom w:type="dxa" w:w="60"/>
              <w:right w:type="dxa" w:w="100"/>
            </w:tcMar>
          </w:tcPr>
          <w:p>
            <w:r>
              <w:rPr>
                <w:b/>
                <w:bCs/>
              </w:rPr>
              <w:t xml:space="preserve">Teacher</w:t>
            </w:r>
          </w:p>
        </w:tc>
        <w:tc>
          <w:tcPr>
            <w:tcW w:type="dxa" w:w="48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Takes attendance, records assessment scores, views the class timetable.</w:t>
            </w:r>
          </w:p>
        </w:tc>
        <w:tc>
          <w:tcPr>
            <w:tcW w:type="dxa" w:w="20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2, 3, 5.6, 7, 8.1</w:t>
            </w:r>
          </w:p>
        </w:tc>
      </w:tr>
      <w:tr>
        <w:tc>
          <w:tcPr>
            <w:tcW w:type="dxa" w:w="2200"/>
            <w:tcBorders>
              <w:top w:val="single" w:color="C9D3CC" w:sz="4"/>
              <w:left w:val="single" w:color="C9D3CC" w:sz="4"/>
              <w:bottom w:val="single" w:color="C9D3CC" w:sz="4"/>
              <w:right w:val="single" w:color="C9D3CC" w:sz="4"/>
            </w:tcBorders>
            <w:tcMar>
              <w:top w:type="dxa" w:w="60"/>
              <w:left w:type="dxa" w:w="100"/>
              <w:bottom w:type="dxa" w:w="60"/>
              <w:right w:type="dxa" w:w="100"/>
            </w:tcMar>
          </w:tcPr>
          <w:p>
            <w:r>
              <w:rPr>
                <w:b/>
                <w:bCs/>
              </w:rPr>
              <w:t xml:space="preserve">SchoolBursar</w:t>
            </w:r>
          </w:p>
        </w:tc>
        <w:tc>
          <w:tcPr>
            <w:tcW w:type="dxa" w:w="48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Sets fees, issues invoices, records payments and refunds, monitors online payments.</w:t>
            </w:r>
          </w:p>
        </w:tc>
        <w:tc>
          <w:tcPr>
            <w:tcW w:type="dxa" w:w="20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2, 3, 9</w:t>
            </w:r>
          </w:p>
        </w:tc>
      </w:tr>
      <w:tr>
        <w:tc>
          <w:tcPr>
            <w:tcW w:type="dxa" w:w="2200"/>
            <w:tcBorders>
              <w:top w:val="single" w:color="C9D3CC" w:sz="4"/>
              <w:left w:val="single" w:color="C9D3CC" w:sz="4"/>
              <w:bottom w:val="single" w:color="C9D3CC" w:sz="4"/>
              <w:right w:val="single" w:color="C9D3CC" w:sz="4"/>
            </w:tcBorders>
            <w:tcMar>
              <w:top w:type="dxa" w:w="60"/>
              <w:left w:type="dxa" w:w="100"/>
              <w:bottom w:type="dxa" w:w="60"/>
              <w:right w:type="dxa" w:w="100"/>
            </w:tcMar>
          </w:tcPr>
          <w:p>
            <w:r>
              <w:rPr>
                <w:b/>
                <w:bCs/>
              </w:rPr>
              <w:t xml:space="preserve">SchoolStoreKeeper</w:t>
            </w:r>
          </w:p>
        </w:tc>
        <w:tc>
          <w:tcPr>
            <w:tcW w:type="dxa" w:w="48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Maintains the store catalogue, records purchases and issues, manages suppliers.</w:t>
            </w:r>
          </w:p>
        </w:tc>
        <w:tc>
          <w:tcPr>
            <w:tcW w:type="dxa" w:w="20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2, 3, 10</w:t>
            </w:r>
          </w:p>
        </w:tc>
      </w:tr>
      <w:tr>
        <w:tc>
          <w:tcPr>
            <w:tcW w:type="dxa" w:w="2200"/>
            <w:tcBorders>
              <w:top w:val="single" w:color="C9D3CC" w:sz="4"/>
              <w:left w:val="single" w:color="C9D3CC" w:sz="4"/>
              <w:bottom w:val="single" w:color="C9D3CC" w:sz="4"/>
              <w:right w:val="single" w:color="C9D3CC" w:sz="4"/>
            </w:tcBorders>
            <w:tcMar>
              <w:top w:type="dxa" w:w="60"/>
              <w:left w:type="dxa" w:w="100"/>
              <w:bottom w:type="dxa" w:w="60"/>
              <w:right w:type="dxa" w:w="100"/>
            </w:tcMar>
          </w:tcPr>
          <w:p>
            <w:r>
              <w:rPr>
                <w:b/>
                <w:bCs/>
              </w:rPr>
              <w:t xml:space="preserve">Parent</w:t>
            </w:r>
          </w:p>
        </w:tc>
        <w:tc>
          <w:tcPr>
            <w:tcW w:type="dxa" w:w="48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Follows each child's attendance, results and fees, pays fees online, reads announcements and messages the school.</w:t>
            </w:r>
          </w:p>
        </w:tc>
        <w:tc>
          <w:tcPr>
            <w:tcW w:type="dxa" w:w="20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2, 3, 14</w:t>
            </w:r>
          </w:p>
        </w:tc>
      </w:tr>
      <w:tr>
        <w:tc>
          <w:tcPr>
            <w:tcW w:type="dxa" w:w="2200"/>
            <w:tcBorders>
              <w:top w:val="single" w:color="C9D3CC" w:sz="4"/>
              <w:left w:val="single" w:color="C9D3CC" w:sz="4"/>
              <w:bottom w:val="single" w:color="C9D3CC" w:sz="4"/>
              <w:right w:val="single" w:color="C9D3CC" w:sz="4"/>
            </w:tcBorders>
            <w:tcMar>
              <w:top w:type="dxa" w:w="60"/>
              <w:left w:type="dxa" w:w="100"/>
              <w:bottom w:type="dxa" w:w="60"/>
              <w:right w:type="dxa" w:w="100"/>
            </w:tcMar>
          </w:tcPr>
          <w:p>
            <w:r>
              <w:rPr>
                <w:b/>
                <w:bCs/>
              </w:rPr>
              <w:t xml:space="preserve">Student</w:t>
            </w:r>
          </w:p>
        </w:tc>
        <w:tc>
          <w:tcPr>
            <w:tcW w:type="dxa" w:w="48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Sees today's timetable, results, attendance and fees; reads announcements; messages the school.</w:t>
            </w:r>
          </w:p>
        </w:tc>
        <w:tc>
          <w:tcPr>
            <w:tcW w:type="dxa" w:w="20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2, 3, 15</w:t>
            </w:r>
          </w:p>
        </w:tc>
      </w:tr>
    </w:tbl>
    <w:p>
      <w:pPr>
        <w:spacing w:after="120"/>
      </w:pPr>
    </w:p>
    <w:p>
      <w:pPr>
        <w:pStyle w:val="Heading2"/>
      </w:pPr>
      <w:r>
        <w:t xml:space="preserve">1.2 Conventions used in this manual</w:t>
      </w:r>
    </w:p>
    <w:p>
      <w:pPr>
        <w:pStyle w:val="ListParagraph"/>
        <w:numPr>
          <w:ilvl w:val="0"/>
          <w:numId w:val="2"/>
        </w:numPr>
        <w:spacing w:after="60"/>
      </w:pPr>
      <w:r>
        <w:t xml:space="preserve">Names of buttons, menus, fields and tabs are shown in </w:t>
      </w:r>
      <w:r>
        <w:rPr>
          <w:b/>
          <w:bCs/>
        </w:rPr>
        <w:t xml:space="preserve">bold</w:t>
      </w:r>
      <w:r>
        <w:t xml:space="preserve">, for example </w:t>
      </w:r>
      <w:r>
        <w:rPr>
          <w:b/>
          <w:bCs/>
        </w:rPr>
        <w:t xml:space="preserve">Save changes</w:t>
      </w:r>
      <w:r>
        <w:t xml:space="preserve">.</w:t>
      </w:r>
    </w:p>
    <w:p>
      <w:pPr>
        <w:pStyle w:val="ListParagraph"/>
        <w:numPr>
          <w:ilvl w:val="0"/>
          <w:numId w:val="2"/>
        </w:numPr>
        <w:spacing w:after="60"/>
      </w:pPr>
      <w:r>
        <w:t xml:space="preserve">A menu path such as </w:t>
      </w:r>
      <w:r>
        <w:rPr>
          <w:b/>
          <w:bCs/>
        </w:rPr>
        <w:t xml:space="preserve">Family → Students</w:t>
      </w:r>
      <w:r>
        <w:t xml:space="preserve"> means: open the </w:t>
      </w:r>
      <w:r>
        <w:rPr>
          <w:b/>
          <w:bCs/>
        </w:rPr>
        <w:t xml:space="preserve">Family</w:t>
      </w:r>
      <w:r>
        <w:t xml:space="preserve"> section in the menu on the left, then click </w:t>
      </w:r>
      <w:r>
        <w:rPr>
          <w:b/>
          <w:bCs/>
        </w:rPr>
        <w:t xml:space="preserve">Students</w:t>
      </w:r>
      <w:r>
        <w:t xml:space="preserve">.</w:t>
      </w:r>
    </w:p>
    <w:p>
      <w:pPr>
        <w:pStyle w:val="ListParagraph"/>
        <w:numPr>
          <w:ilvl w:val="0"/>
          <w:numId w:val="2"/>
        </w:numPr>
        <w:spacing w:after="60"/>
      </w:pPr>
      <w:r>
        <w:t xml:space="preserve">The pictures come from the demonstration school "Naija Prime School". Names, amounts and dates on your screen will be your own school's.</w:t>
      </w:r>
    </w:p>
    <w:p>
      <w:pPr>
        <w:pStyle w:val="ListParagraph"/>
        <w:numPr>
          <w:ilvl w:val="0"/>
          <w:numId w:val="2"/>
        </w:numPr>
        <w:spacing w:after="60"/>
      </w:pPr>
      <w:r>
        <w:t xml:space="preserve">Boxes labelled </w:t>
      </w:r>
      <w:r>
        <w:rPr>
          <w:b/>
          <w:bCs/>
        </w:rPr>
        <w:t xml:space="preserve">Tip</w:t>
      </w:r>
      <w:r>
        <w:t xml:space="preserve">, </w:t>
      </w:r>
      <w:r>
        <w:rPr>
          <w:b/>
          <w:bCs/>
        </w:rPr>
        <w:t xml:space="preserve">Note</w:t>
      </w:r>
      <w:r>
        <w:t xml:space="preserve"> and </w:t>
      </w:r>
      <w:r>
        <w:rPr>
          <w:b/>
          <w:bCs/>
        </w:rPr>
        <w:t xml:space="preserve">Important</w:t>
      </w:r>
      <w:r>
        <w:t xml:space="preserve"> give extra advice. Read the </w:t>
      </w:r>
      <w:r>
        <w:rPr>
          <w:b/>
          <w:bCs/>
        </w:rPr>
        <w:t xml:space="preserve">Important</w:t>
      </w:r>
      <w:r>
        <w:t xml:space="preserve"> ones carefully — they protect records and money.</w:t>
      </w:r>
    </w:p>
    <w:p>
      <w:pPr>
        <w:spacing w:after="60"/>
      </w:pPr>
    </w:p>
    <w:p>
      <w:pPr>
        <w:pStyle w:val="Heading2"/>
      </w:pPr>
      <w:r>
        <w:t xml:space="preserve">1.3 What you need</w:t>
      </w:r>
    </w:p>
    <w:p>
      <w:pPr>
        <w:pStyle w:val="ListParagraph"/>
        <w:numPr>
          <w:ilvl w:val="0"/>
          <w:numId w:val="2"/>
        </w:numPr>
        <w:spacing w:after="60"/>
      </w:pPr>
      <w:r>
        <w:t xml:space="preserve">A computer, tablet or phone with an up-to-date web browser (Chrome, Edge, Firefox or Safari).</w:t>
      </w:r>
    </w:p>
    <w:p>
      <w:pPr>
        <w:pStyle w:val="ListParagraph"/>
        <w:numPr>
          <w:ilvl w:val="0"/>
          <w:numId w:val="2"/>
        </w:numPr>
        <w:spacing w:after="60"/>
      </w:pPr>
      <w:r>
        <w:t xml:space="preserve">The portal address given to you by the school (for example https://portal.naijaprimeschool.ng).</w:t>
      </w:r>
    </w:p>
    <w:p>
      <w:pPr>
        <w:pStyle w:val="ListParagraph"/>
        <w:numPr>
          <w:ilvl w:val="0"/>
          <w:numId w:val="2"/>
        </w:numPr>
        <w:spacing w:after="60"/>
      </w:pPr>
      <w:r>
        <w:t xml:space="preserve">Your username (or email address) and password. Staff receive these from the system administrator; parents and pupils receive them from the school office when the pupil is admitted.</w:t>
      </w:r>
    </w:p>
    <w:p>
      <w:pPr>
        <w:spacing w:after="60"/>
      </w:pPr>
    </w:p>
    <w:p>
      <w:pPr>
        <w:pStyle w:val="Heading1"/>
      </w:pPr>
      <w:r>
        <w:t xml:space="preserve">2. Getting started</w:t>
      </w:r>
    </w:p>
    <w:p>
      <w:pPr>
        <w:pStyle w:val="Heading2"/>
      </w:pPr>
      <w:r>
        <w:t xml:space="preserve">2.1 Signing in</w:t>
      </w:r>
    </w:p>
    <w:p>
      <w:pPr>
        <w:pStyle w:val="ListParagraph"/>
        <w:numPr>
          <w:ilvl w:val="0"/>
          <w:numId w:val="3"/>
        </w:numPr>
        <w:spacing w:after="60"/>
      </w:pPr>
      <w:r>
        <w:t xml:space="preserve">Open the portal address in your browser. The </w:t>
      </w:r>
      <w:r>
        <w:rPr>
          <w:b/>
          <w:bCs/>
        </w:rPr>
        <w:t xml:space="preserve">Welcome back</w:t>
      </w:r>
      <w:r>
        <w:t xml:space="preserve"> sign-in page appears.</w:t>
      </w:r>
    </w:p>
    <w:p>
      <w:pPr>
        <w:pStyle w:val="ListParagraph"/>
        <w:numPr>
          <w:ilvl w:val="0"/>
          <w:numId w:val="3"/>
        </w:numPr>
        <w:spacing w:after="60"/>
      </w:pPr>
      <w:r>
        <w:t xml:space="preserve">In </w:t>
      </w:r>
      <w:r>
        <w:rPr>
          <w:b/>
          <w:bCs/>
        </w:rPr>
        <w:t xml:space="preserve">Email or username</w:t>
      </w:r>
      <w:r>
        <w:t xml:space="preserve"> type your username (for example </w:t>
      </w:r>
      <w:r>
        <w:rPr>
          <w:i/>
          <w:iCs/>
        </w:rPr>
        <w:t xml:space="preserve">folake.adeyemi</w:t>
      </w:r>
      <w:r>
        <w:t xml:space="preserve">) or your email address.</w:t>
      </w:r>
    </w:p>
    <w:p>
      <w:pPr>
        <w:pStyle w:val="ListParagraph"/>
        <w:numPr>
          <w:ilvl w:val="0"/>
          <w:numId w:val="3"/>
        </w:numPr>
        <w:spacing w:after="60"/>
      </w:pPr>
      <w:r>
        <w:t xml:space="preserve">Type your </w:t>
      </w:r>
      <w:r>
        <w:rPr>
          <w:b/>
          <w:bCs/>
        </w:rPr>
        <w:t xml:space="preserve">Password</w:t>
      </w:r>
      <w:r>
        <w:t xml:space="preserve">. Tick </w:t>
      </w:r>
      <w:r>
        <w:rPr>
          <w:b/>
          <w:bCs/>
        </w:rPr>
        <w:t xml:space="preserve">Remember me</w:t>
      </w:r>
      <w:r>
        <w:t xml:space="preserve"> only on a private device.</w:t>
      </w:r>
    </w:p>
    <w:p>
      <w:pPr>
        <w:pStyle w:val="ListParagraph"/>
        <w:numPr>
          <w:ilvl w:val="0"/>
          <w:numId w:val="3"/>
        </w:numPr>
        <w:spacing w:after="60"/>
      </w:pPr>
      <w:r>
        <w:t xml:space="preserve">Click </w:t>
      </w:r>
      <w:r>
        <w:rPr>
          <w:b/>
          <w:bCs/>
        </w:rPr>
        <w:t xml:space="preserve">Sign in</w:t>
      </w:r>
      <w:r>
        <w:t xml:space="preserve">. You arrive at your </w:t>
      </w:r>
      <w:r>
        <w:rPr>
          <w:b/>
          <w:bCs/>
        </w:rPr>
        <w:t xml:space="preserve">Dashboard</w:t>
      </w:r>
      <w:r>
        <w:t xml:space="preserve">.</w:t>
      </w:r>
    </w:p>
    <w:p>
      <w:pPr>
        <w:spacing w:after="60"/>
      </w:pPr>
    </w:p>
    <w:p>
      <w:pPr>
        <w:keepNext/>
        <w:spacing w:after="60" w:before="120"/>
        <w:jc w:val="center"/>
      </w:pPr>
      <w:r>
        <w:drawing>
          <wp:inline distT="0" distB="0" distL="0" distR="0">
            <wp:extent cx="5715000" cy="3600450"/>
            <wp:effectExtent t="0" r="0" b="0" l="0"/>
            <wp:docPr id="1" name="login-filled" descr="The sign-in page" title="The sign-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00450"/>
                    </a:xfrm>
                    <a:prstGeom prst="rect">
                      <a:avLst/>
                    </a:prstGeom>
                  </pic:spPr>
                </pic:pic>
              </a:graphicData>
            </a:graphic>
          </wp:inline>
        </w:drawing>
      </w:r>
    </w:p>
    <w:p>
      <w:pPr>
        <w:pStyle w:val="Caption"/>
        <w:jc w:val="center"/>
      </w:pPr>
      <w:r>
        <w:t xml:space="preserve">Figure 1: The sign-in page</w:t>
      </w:r>
    </w:p>
    <w:p>
      <w:pPr>
        <w:pBdr>
          <w:left w:val="single" w:color="B7791F" w:sz="24" w:space="8"/>
        </w:pBdr>
        <w:shd w:fill="FFF4DC" w:color="auto" w:val="clear"/>
        <w:spacing w:after="160" w:before="80"/>
        <w:ind w:left="160" w:right="160"/>
      </w:pPr>
      <w:r>
        <w:rPr>
          <w:b/>
          <w:bCs/>
          <w:color w:val="B7791F"/>
        </w:rPr>
        <w:t xml:space="preserve">Important: </w:t>
      </w:r>
      <w:r>
        <w:t xml:space="preserve">Five wrong passwords in a row lock the account for 15 minutes. If you have forgotten your password, ask the system administrator (staff) or the school office (parents and pupils) to reset it — see section 4.4.</w:t>
      </w:r>
    </w:p>
    <w:p>
      <w:pPr>
        <w:pStyle w:val="Heading2"/>
      </w:pPr>
      <w:r>
        <w:t xml:space="preserve">2.2 The dashboard</w:t>
      </w:r>
    </w:p>
    <w:p>
      <w:pPr>
        <w:spacing w:after="120"/>
      </w:pPr>
      <w:r>
        <w:t xml:space="preserve">The dashboard is the first page after signing in. It greets you by name and shows shortcut cards to the parts of the portal you use most. The shortcuts depend on your role: a teacher sees </w:t>
      </w:r>
      <w:r>
        <w:rPr>
          <w:b/>
          <w:bCs/>
        </w:rPr>
        <w:t xml:space="preserve">Daily attendance</w:t>
      </w:r>
      <w:r>
        <w:t xml:space="preserve">, </w:t>
      </w:r>
      <w:r>
        <w:rPr>
          <w:b/>
          <w:bCs/>
        </w:rPr>
        <w:t xml:space="preserve">Assessments</w:t>
      </w:r>
      <w:r>
        <w:t xml:space="preserve"> and </w:t>
      </w:r>
      <w:r>
        <w:rPr>
          <w:b/>
          <w:bCs/>
        </w:rPr>
        <w:t xml:space="preserve">Timetable</w:t>
      </w:r>
      <w:r>
        <w:t xml:space="preserve">; a parent sees </w:t>
      </w:r>
      <w:r>
        <w:rPr>
          <w:b/>
          <w:bCs/>
        </w:rPr>
        <w:t xml:space="preserve">My wards</w:t>
      </w:r>
      <w:r>
        <w:t xml:space="preserve">, </w:t>
      </w:r>
      <w:r>
        <w:rPr>
          <w:b/>
          <w:bCs/>
        </w:rPr>
        <w:t xml:space="preserve">Announcements</w:t>
      </w:r>
      <w:r>
        <w:t xml:space="preserve"> and </w:t>
      </w:r>
      <w:r>
        <w:rPr>
          <w:b/>
          <w:bCs/>
        </w:rPr>
        <w:t xml:space="preserve">Messages</w:t>
      </w:r>
      <w:r>
        <w:t xml:space="preserve">. The system administrator also sees account statistics (number of users, active and deactivated accounts, roles).</w:t>
      </w:r>
    </w:p>
    <w:p>
      <w:pPr>
        <w:keepNext/>
        <w:spacing w:after="60" w:before="120"/>
        <w:jc w:val="center"/>
      </w:pPr>
      <w:r>
        <w:drawing>
          <wp:inline distT="0" distB="0" distL="0" distR="0">
            <wp:extent cx="5715000" cy="3876675"/>
            <wp:effectExtent t="0" r="0" b="0" l="0"/>
            <wp:docPr id="2" name="dashboard-head" descr="Dashboard for the head teacher, with shortcut cards" title="Dashboard for the head teacher, with shortcut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2: Dashboard for the head teacher, with shortcut cards</w:t>
      </w:r>
    </w:p>
    <w:p>
      <w:pPr>
        <w:keepNext/>
        <w:spacing w:after="60" w:before="120"/>
        <w:jc w:val="center"/>
      </w:pPr>
      <w:r>
        <w:drawing>
          <wp:inline distT="0" distB="0" distL="0" distR="0">
            <wp:extent cx="5029200" cy="3409950"/>
            <wp:effectExtent t="0" r="0" b="0" l="0"/>
            <wp:docPr id="3" name="dashboard-parent" descr="Dashboard for a parent" title="Dashboard for a 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29200" cy="3409950"/>
                    </a:xfrm>
                    <a:prstGeom prst="rect">
                      <a:avLst/>
                    </a:prstGeom>
                  </pic:spPr>
                </pic:pic>
              </a:graphicData>
            </a:graphic>
          </wp:inline>
        </w:drawing>
      </w:r>
    </w:p>
    <w:p>
      <w:pPr>
        <w:pStyle w:val="Caption"/>
        <w:jc w:val="center"/>
      </w:pPr>
      <w:r>
        <w:t xml:space="preserve">Figure 3: Dashboard for a parent</w:t>
      </w:r>
    </w:p>
    <w:p>
      <w:pPr>
        <w:pStyle w:val="Heading2"/>
      </w:pPr>
      <w:r>
        <w:t xml:space="preserve">2.3 Finding your way around</w:t>
      </w:r>
    </w:p>
    <w:p>
      <w:pPr>
        <w:spacing w:after="120"/>
      </w:pPr>
      <w:r>
        <w:t xml:space="preserve">Every page has the same frame:</w:t>
      </w:r>
    </w:p>
    <w:p>
      <w:pPr>
        <w:pStyle w:val="ListParagraph"/>
        <w:numPr>
          <w:ilvl w:val="0"/>
          <w:numId w:val="2"/>
        </w:numPr>
        <w:spacing w:after="60"/>
      </w:pPr>
      <w:r>
        <w:rPr>
          <w:b/>
          <w:bCs/>
        </w:rPr>
        <w:t xml:space="preserve">Header (green bar):</w:t>
      </w:r>
      <w:r>
        <w:t xml:space="preserve"> the menu button (☰) shows or hides the menu; your username is on the right with the </w:t>
      </w:r>
      <w:r>
        <w:rPr>
          <w:b/>
          <w:bCs/>
        </w:rPr>
        <w:t xml:space="preserve">Sign out</w:t>
      </w:r>
      <w:r>
        <w:t xml:space="preserve"> button.</w:t>
      </w:r>
    </w:p>
    <w:p>
      <w:pPr>
        <w:pStyle w:val="ListParagraph"/>
        <w:numPr>
          <w:ilvl w:val="0"/>
          <w:numId w:val="2"/>
        </w:numPr>
        <w:spacing w:after="60"/>
      </w:pPr>
      <w:r>
        <w:rPr>
          <w:b/>
          <w:bCs/>
        </w:rPr>
        <w:t xml:space="preserve">Menu (left):</w:t>
      </w:r>
      <w:r>
        <w:t xml:space="preserve"> the sections you are allowed to use. Click a section heading to open or close it. You only ever see the parts of the portal your role permits.</w:t>
      </w:r>
    </w:p>
    <w:p>
      <w:pPr>
        <w:pStyle w:val="ListParagraph"/>
        <w:numPr>
          <w:ilvl w:val="0"/>
          <w:numId w:val="2"/>
        </w:numPr>
        <w:spacing w:after="60"/>
      </w:pPr>
      <w:r>
        <w:rPr>
          <w:b/>
          <w:bCs/>
        </w:rPr>
        <w:t xml:space="preserve">Page area:</w:t>
      </w:r>
      <w:r>
        <w:t xml:space="preserve"> the page title and a short description at the top, action buttons on the right (for example </w:t>
      </w:r>
      <w:r>
        <w:rPr>
          <w:b/>
          <w:bCs/>
        </w:rPr>
        <w:t xml:space="preserve">New class</w:t>
      </w:r>
      <w:r>
        <w:t xml:space="preserve">), then filters and the page content.</w:t>
      </w:r>
    </w:p>
    <w:p>
      <w:pPr>
        <w:spacing w:after="60"/>
      </w:pPr>
    </w:p>
    <w:p>
      <w:pPr>
        <w:pStyle w:val="Heading3"/>
      </w:pPr>
      <w:r>
        <w:t xml:space="preserve">Lists (grids)</w:t>
      </w:r>
    </w:p>
    <w:p>
      <w:pPr>
        <w:pStyle w:val="ListParagraph"/>
        <w:numPr>
          <w:ilvl w:val="0"/>
          <w:numId w:val="2"/>
        </w:numPr>
        <w:spacing w:after="60"/>
      </w:pPr>
      <w:r>
        <w:t xml:space="preserve">Most lists have </w:t>
      </w:r>
      <w:r>
        <w:rPr>
          <w:b/>
          <w:bCs/>
        </w:rPr>
        <w:t xml:space="preserve">Search</w:t>
      </w:r>
      <w:r>
        <w:t xml:space="preserve"> and filter boxes above them. Results update as soon as you change a filter or press Tab after typing.</w:t>
      </w:r>
    </w:p>
    <w:p>
      <w:pPr>
        <w:pStyle w:val="ListParagraph"/>
        <w:numPr>
          <w:ilvl w:val="0"/>
          <w:numId w:val="2"/>
        </w:numPr>
        <w:spacing w:after="60"/>
      </w:pPr>
      <w:r>
        <w:t xml:space="preserve">Long lists are split into pages; use the page numbers at the bottom and choose how many rows to show per page.</w:t>
      </w:r>
    </w:p>
    <w:p>
      <w:pPr>
        <w:pStyle w:val="ListParagraph"/>
        <w:numPr>
          <w:ilvl w:val="0"/>
          <w:numId w:val="2"/>
        </w:numPr>
        <w:spacing w:after="60"/>
      </w:pPr>
      <w:r>
        <w:t xml:space="preserve">Click a column heading to sort by it (where sorting is available).</w:t>
      </w:r>
    </w:p>
    <w:p>
      <w:pPr>
        <w:pStyle w:val="ListParagraph"/>
        <w:numPr>
          <w:ilvl w:val="0"/>
          <w:numId w:val="2"/>
        </w:numPr>
        <w:spacing w:after="60"/>
      </w:pPr>
      <w:r>
        <w:t xml:space="preserve">Small icon buttons at the end of each row perform actions: ✏ edit, 🗑 delete, 👁 open/view. Hover over an icon to see what it does.</w:t>
      </w:r>
    </w:p>
    <w:p>
      <w:pPr>
        <w:spacing w:after="60"/>
      </w:pPr>
    </w:p>
    <w:p>
      <w:pPr>
        <w:pStyle w:val="Heading3"/>
      </w:pPr>
      <w:r>
        <w:t xml:space="preserve">Forms, messages and confirmations</w:t>
      </w:r>
    </w:p>
    <w:p>
      <w:pPr>
        <w:pStyle w:val="ListParagraph"/>
        <w:numPr>
          <w:ilvl w:val="0"/>
          <w:numId w:val="2"/>
        </w:numPr>
        <w:spacing w:after="60"/>
      </w:pPr>
      <w:r>
        <w:t xml:space="preserve">Fields marked with an asterisk (*) are required. If something is missing or invalid, the field is outlined in red with a short explanation.</w:t>
      </w:r>
    </w:p>
    <w:p>
      <w:pPr>
        <w:pStyle w:val="ListParagraph"/>
        <w:numPr>
          <w:ilvl w:val="0"/>
          <w:numId w:val="2"/>
        </w:numPr>
        <w:spacing w:after="60"/>
      </w:pPr>
      <w:r>
        <w:t xml:space="preserve">After you save, a message appears briefly in the corner of the screen: green for success (for example "Saved"), red for a problem with the reason.</w:t>
      </w:r>
    </w:p>
    <w:p>
      <w:pPr>
        <w:pStyle w:val="ListParagraph"/>
        <w:numPr>
          <w:ilvl w:val="0"/>
          <w:numId w:val="2"/>
        </w:numPr>
        <w:spacing w:after="60"/>
      </w:pPr>
      <w:r>
        <w:t xml:space="preserve">Actions that cannot easily be undone — deleting, withdrawing, publishing, refunding — ask you to confirm in a pop-up first.</w:t>
      </w:r>
    </w:p>
    <w:p>
      <w:pPr>
        <w:spacing w:after="60"/>
      </w:pPr>
    </w:p>
    <w:p>
      <w:pPr>
        <w:pStyle w:val="Heading2"/>
      </w:pPr>
      <w:r>
        <w:t xml:space="preserve">2.4 When a page says "Access denied"</w:t>
      </w:r>
    </w:p>
    <w:p>
      <w:pPr>
        <w:spacing w:after="120"/>
      </w:pPr>
      <w:r>
        <w:t xml:space="preserve">If you follow a link or type an address for a page your role may not use, the portal shows </w:t>
      </w:r>
      <w:r>
        <w:rPr>
          <w:b/>
          <w:bCs/>
        </w:rPr>
        <w:t xml:space="preserve">Access denied</w:t>
      </w:r>
      <w:r>
        <w:t xml:space="preserve">. Click </w:t>
      </w:r>
      <w:r>
        <w:rPr>
          <w:b/>
          <w:bCs/>
        </w:rPr>
        <w:t xml:space="preserve">Back to home</w:t>
      </w:r>
      <w:r>
        <w:t xml:space="preserve">. If you believe you should have access, ask the system administrator to review your roles.</w:t>
      </w:r>
    </w:p>
    <w:p>
      <w:pPr>
        <w:keepNext/>
        <w:spacing w:after="60" w:before="120"/>
        <w:jc w:val="center"/>
      </w:pPr>
      <w:r>
        <w:drawing>
          <wp:inline distT="0" distB="0" distL="0" distR="0">
            <wp:extent cx="4752975" cy="3228975"/>
            <wp:effectExtent t="0" r="0" b="0" l="0"/>
            <wp:docPr id="4" name="access-denied" descr="Access denied" title="Access den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52975" cy="3228975"/>
                    </a:xfrm>
                    <a:prstGeom prst="rect">
                      <a:avLst/>
                    </a:prstGeom>
                  </pic:spPr>
                </pic:pic>
              </a:graphicData>
            </a:graphic>
          </wp:inline>
        </w:drawing>
      </w:r>
    </w:p>
    <w:p>
      <w:pPr>
        <w:pStyle w:val="Caption"/>
        <w:jc w:val="center"/>
      </w:pPr>
      <w:r>
        <w:t xml:space="preserve">Figure 4: Access denied</w:t>
      </w:r>
    </w:p>
    <w:p>
      <w:pPr>
        <w:pStyle w:val="Heading2"/>
      </w:pPr>
      <w:r>
        <w:t xml:space="preserve">2.5 Signing out</w:t>
      </w:r>
    </w:p>
    <w:p>
      <w:pPr>
        <w:spacing w:after="120"/>
      </w:pPr>
      <w:r>
        <w:t xml:space="preserve">Click </w:t>
      </w:r>
      <w:r>
        <w:rPr>
          <w:b/>
          <w:bCs/>
        </w:rPr>
        <w:t xml:space="preserve">Sign out</w:t>
      </w:r>
      <w:r>
        <w:t xml:space="preserve"> in the top-right corner. Always sign out on shared computers. For your security the portal also ends sessions when an administrator deactivates your account or resets your password.</w:t>
      </w:r>
    </w:p>
    <w:p>
      <w:pPr>
        <w:pStyle w:val="Heading1"/>
      </w:pPr>
      <w:r>
        <w:t xml:space="preserve">3. Roles and permissions</w:t>
      </w:r>
    </w:p>
    <w:p>
      <w:pPr>
        <w:spacing w:after="120"/>
      </w:pPr>
      <w:r>
        <w:t xml:space="preserve">Access is controlled by </w:t>
      </w:r>
      <w:r>
        <w:rPr>
          <w:b/>
          <w:bCs/>
        </w:rPr>
        <w:t xml:space="preserve">roles</w:t>
      </w:r>
      <w:r>
        <w:t xml:space="preserve">. A person can hold more than one role (for example a teacher who is also the bursar). The seven roles are fixed by the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9D3CC" w:sz="4"/>
              <w:left w:val="single" w:color="C9D3CC" w:sz="4"/>
              <w:bottom w:val="single" w:color="C9D3CC" w:sz="4"/>
              <w:right w:val="single" w:color="C9D3CC" w:sz="4"/>
            </w:tcBorders>
            <w:shd w:fill="0B6B3A" w:color="auto" w:val="clear"/>
            <w:tcMar>
              <w:top w:type="dxa" w:w="60"/>
              <w:left w:type="dxa" w:w="100"/>
              <w:bottom w:type="dxa" w:w="60"/>
              <w:right w:type="dxa" w:w="100"/>
            </w:tcMar>
          </w:tcPr>
          <w:p>
            <w:r>
              <w:rPr>
                <w:b/>
                <w:bCs/>
                <w:color w:val="FFFFFF"/>
              </w:rPr>
              <w:t xml:space="preserve">Role</w:t>
            </w:r>
          </w:p>
        </w:tc>
        <w:tc>
          <w:tcPr>
            <w:tcW w:type="dxa" w:w="6626"/>
            <w:tcBorders>
              <w:top w:val="single" w:color="C9D3CC" w:sz="4"/>
              <w:left w:val="single" w:color="C9D3CC" w:sz="4"/>
              <w:bottom w:val="single" w:color="C9D3CC" w:sz="4"/>
              <w:right w:val="single" w:color="C9D3CC" w:sz="4"/>
            </w:tcBorders>
            <w:shd w:fill="0B6B3A" w:color="auto" w:val="clear"/>
            <w:tcMar>
              <w:top w:type="dxa" w:w="60"/>
              <w:left w:type="dxa" w:w="100"/>
              <w:bottom w:type="dxa" w:w="60"/>
              <w:right w:type="dxa" w:w="100"/>
            </w:tcMar>
          </w:tcPr>
          <w:p>
            <w:r>
              <w:rPr>
                <w:b/>
                <w:bCs/>
                <w:color w:val="FFFFFF"/>
              </w:rPr>
              <w:t xml:space="preserve">Purpose</w:t>
            </w:r>
          </w:p>
        </w:tc>
      </w:tr>
      <w:tr>
        <w:tc>
          <w:tcPr>
            <w:tcW w:type="dxa" w:w="24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SuperAdmin</w:t>
            </w:r>
          </w:p>
        </w:tc>
        <w:tc>
          <w:tcPr>
            <w:tcW w:type="dxa" w:w="66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System administrator with access to every feature, including user accounts.</w:t>
            </w:r>
          </w:p>
        </w:tc>
      </w:tr>
      <w:tr>
        <w:tc>
          <w:tcPr>
            <w:tcW w:type="dxa" w:w="24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HeadTeacher</w:t>
            </w:r>
          </w:p>
        </w:tc>
        <w:tc>
          <w:tcPr>
            <w:tcW w:type="dxa" w:w="66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Runs the school: academics, pupils and parents, results, communications, audit log; can also use finance and store.</w:t>
            </w:r>
          </w:p>
        </w:tc>
      </w:tr>
      <w:tr>
        <w:tc>
          <w:tcPr>
            <w:tcW w:type="dxa" w:w="24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Teacher</w:t>
            </w:r>
          </w:p>
        </w:tc>
        <w:tc>
          <w:tcPr>
            <w:tcW w:type="dxa" w:w="66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Timetable, attendance and assessments.</w:t>
            </w:r>
          </w:p>
        </w:tc>
      </w:tr>
      <w:tr>
        <w:tc>
          <w:tcPr>
            <w:tcW w:type="dxa" w:w="24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SchoolBursar</w:t>
            </w:r>
          </w:p>
        </w:tc>
        <w:tc>
          <w:tcPr>
            <w:tcW w:type="dxa" w:w="66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Fees, invoices, payments, online payments.</w:t>
            </w:r>
          </w:p>
        </w:tc>
      </w:tr>
      <w:tr>
        <w:tc>
          <w:tcPr>
            <w:tcW w:type="dxa" w:w="24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SchoolStoreKeeper</w:t>
            </w:r>
          </w:p>
        </w:tc>
        <w:tc>
          <w:tcPr>
            <w:tcW w:type="dxa" w:w="66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Store catalogue, stock movements, suppliers.</w:t>
            </w:r>
          </w:p>
        </w:tc>
      </w:tr>
      <w:tr>
        <w:tc>
          <w:tcPr>
            <w:tcW w:type="dxa" w:w="24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Parent</w:t>
            </w:r>
          </w:p>
        </w:tc>
        <w:tc>
          <w:tcPr>
            <w:tcW w:type="dxa" w:w="66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Parent portal for their own children only.</w:t>
            </w:r>
          </w:p>
        </w:tc>
      </w:tr>
      <w:tr>
        <w:tc>
          <w:tcPr>
            <w:tcW w:type="dxa" w:w="24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Student</w:t>
            </w:r>
          </w:p>
        </w:tc>
        <w:tc>
          <w:tcPr>
            <w:tcW w:type="dxa" w:w="66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Student portal for their own records only.</w:t>
            </w:r>
          </w:p>
        </w:tc>
      </w:tr>
    </w:tbl>
    <w:p>
      <w:pPr>
        <w:spacing w:after="120"/>
      </w:pPr>
    </w:p>
    <w:p>
      <w:pPr>
        <w:spacing w:after="120"/>
      </w:pPr>
      <w:r>
        <w:t xml:space="preserve">Parent and Student accounts are created automatically when the office registers a parent or admits a pupil (chapter 6). Staff accounts are created by the system administrator (chapter 4). Appendix A lists exactly which pages each role can open.</w:t>
      </w:r>
    </w:p>
    <w:p>
      <w:pPr>
        <w:pStyle w:val="Heading1"/>
      </w:pPr>
      <w:r>
        <w:t xml:space="preserve">4. User management (SuperAdmin)</w:t>
      </w:r>
    </w:p>
    <w:p>
      <w:pPr>
        <w:spacing w:after="120"/>
      </w:pPr>
      <w:r>
        <w:t xml:space="preserve">Menu: </w:t>
      </w:r>
      <w:r>
        <w:rPr>
          <w:b/>
          <w:bCs/>
        </w:rPr>
        <w:t xml:space="preserve">User Management</w:t>
      </w:r>
      <w:r>
        <w:t xml:space="preserve">. Only the SuperAdmin role sees this section.</w:t>
      </w:r>
    </w:p>
    <w:p>
      <w:pPr>
        <w:pStyle w:val="Heading2"/>
      </w:pPr>
      <w:r>
        <w:t xml:space="preserve">4.1 Viewing users</w:t>
      </w:r>
    </w:p>
    <w:p>
      <w:pPr>
        <w:spacing w:after="120"/>
      </w:pPr>
      <w:r>
        <w:rPr>
          <w:b/>
          <w:bCs/>
        </w:rPr>
        <w:t xml:space="preserve">User Management → All Users</w:t>
      </w:r>
      <w:r>
        <w:t xml:space="preserve"> lists every account — staff, parents and pupils — with name, email, username, role badges and status (Active or Inactive).</w:t>
      </w:r>
    </w:p>
    <w:p>
      <w:pPr>
        <w:keepNext/>
        <w:spacing w:after="60" w:before="120"/>
        <w:jc w:val="center"/>
      </w:pPr>
      <w:r>
        <w:drawing>
          <wp:inline distT="0" distB="0" distL="0" distR="0">
            <wp:extent cx="5715000" cy="3876675"/>
            <wp:effectExtent t="0" r="0" b="0" l="0"/>
            <wp:docPr id="5" name="users" descr="All Users" title="All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5: All Users</w:t>
      </w:r>
    </w:p>
    <w:p>
      <w:pPr>
        <w:pStyle w:val="ListParagraph"/>
        <w:numPr>
          <w:ilvl w:val="0"/>
          <w:numId w:val="2"/>
        </w:numPr>
        <w:spacing w:after="60"/>
      </w:pPr>
      <w:r>
        <w:rPr>
          <w:b/>
          <w:bCs/>
        </w:rPr>
        <w:t xml:space="preserve">Search</w:t>
      </w:r>
      <w:r>
        <w:t xml:space="preserve"> finds users by name, email or username.</w:t>
      </w:r>
    </w:p>
    <w:p>
      <w:pPr>
        <w:pStyle w:val="ListParagraph"/>
        <w:numPr>
          <w:ilvl w:val="0"/>
          <w:numId w:val="2"/>
        </w:numPr>
        <w:spacing w:after="60"/>
      </w:pPr>
      <w:r>
        <w:rPr>
          <w:b/>
          <w:bCs/>
        </w:rPr>
        <w:t xml:space="preserve">Role</w:t>
      </w:r>
      <w:r>
        <w:t xml:space="preserve"> shows only users with a given role, for example all Teachers.</w:t>
      </w:r>
    </w:p>
    <w:p>
      <w:pPr>
        <w:pStyle w:val="ListParagraph"/>
        <w:numPr>
          <w:ilvl w:val="0"/>
          <w:numId w:val="2"/>
        </w:numPr>
        <w:spacing w:after="60"/>
      </w:pPr>
      <w:r>
        <w:rPr>
          <w:b/>
          <w:bCs/>
        </w:rPr>
        <w:t xml:space="preserve">Status</w:t>
      </w:r>
      <w:r>
        <w:t xml:space="preserve"> shows only Active or only Inactive accounts.</w:t>
      </w:r>
    </w:p>
    <w:p>
      <w:pPr>
        <w:spacing w:after="60"/>
      </w:pPr>
    </w:p>
    <w:p>
      <w:pPr>
        <w:pStyle w:val="Heading2"/>
      </w:pPr>
      <w:r>
        <w:t xml:space="preserve">4.2 Adding a staff member</w:t>
      </w:r>
    </w:p>
    <w:p>
      <w:pPr>
        <w:pStyle w:val="ListParagraph"/>
        <w:numPr>
          <w:ilvl w:val="0"/>
          <w:numId w:val="4"/>
        </w:numPr>
        <w:spacing w:after="60"/>
      </w:pPr>
      <w:r>
        <w:t xml:space="preserve">Click </w:t>
      </w:r>
      <w:r>
        <w:rPr>
          <w:b/>
          <w:bCs/>
        </w:rPr>
        <w:t xml:space="preserve">Add new user</w:t>
      </w:r>
      <w:r>
        <w:t xml:space="preserve"> (or </w:t>
      </w:r>
      <w:r>
        <w:rPr>
          <w:b/>
          <w:bCs/>
        </w:rPr>
        <w:t xml:space="preserve">User Management → Add New User</w:t>
      </w:r>
      <w:r>
        <w:t xml:space="preserve">).</w:t>
      </w:r>
    </w:p>
    <w:p>
      <w:pPr>
        <w:pStyle w:val="ListParagraph"/>
        <w:numPr>
          <w:ilvl w:val="0"/>
          <w:numId w:val="4"/>
        </w:numPr>
        <w:spacing w:after="60"/>
      </w:pPr>
      <w:r>
        <w:t xml:space="preserve">Under </w:t>
      </w:r>
      <w:r>
        <w:rPr>
          <w:b/>
          <w:bCs/>
        </w:rPr>
        <w:t xml:space="preserve">Personal details</w:t>
      </w:r>
      <w:r>
        <w:t xml:space="preserve"> enter title, first and last name (required), gender, date of birth and address.</w:t>
      </w:r>
    </w:p>
    <w:p>
      <w:pPr>
        <w:pStyle w:val="ListParagraph"/>
        <w:numPr>
          <w:ilvl w:val="0"/>
          <w:numId w:val="4"/>
        </w:numPr>
        <w:spacing w:after="60"/>
      </w:pPr>
      <w:r>
        <w:t xml:space="preserve">Under </w:t>
      </w:r>
      <w:r>
        <w:rPr>
          <w:b/>
          <w:bCs/>
        </w:rPr>
        <w:t xml:space="preserve">Account</w:t>
      </w:r>
      <w:r>
        <w:t xml:space="preserve"> enter a </w:t>
      </w:r>
      <w:r>
        <w:rPr>
          <w:b/>
          <w:bCs/>
        </w:rPr>
        <w:t xml:space="preserve">Username</w:t>
      </w:r>
      <w:r>
        <w:t xml:space="preserve"> (for example </w:t>
      </w:r>
      <w:r>
        <w:rPr>
          <w:i/>
          <w:iCs/>
        </w:rPr>
        <w:t xml:space="preserve">kemi.adewale</w:t>
      </w:r>
      <w:r>
        <w:t xml:space="preserve">), </w:t>
      </w:r>
      <w:r>
        <w:rPr>
          <w:b/>
          <w:bCs/>
        </w:rPr>
        <w:t xml:space="preserve">Email</w:t>
      </w:r>
      <w:r>
        <w:t xml:space="preserve">, phone, and a </w:t>
      </w:r>
      <w:r>
        <w:rPr>
          <w:b/>
          <w:bCs/>
        </w:rPr>
        <w:t xml:space="preserve">Password</w:t>
      </w:r>
      <w:r>
        <w:t xml:space="preserve"> typed twice. Passwords must be at least 8 characters with upper- and lower-case letters, a number and a symbol.</w:t>
      </w:r>
    </w:p>
    <w:p>
      <w:pPr>
        <w:pStyle w:val="ListParagraph"/>
        <w:numPr>
          <w:ilvl w:val="0"/>
          <w:numId w:val="4"/>
        </w:numPr>
        <w:spacing w:after="60"/>
      </w:pPr>
      <w:r>
        <w:t xml:space="preserve">Under </w:t>
      </w:r>
      <w:r>
        <w:rPr>
          <w:b/>
          <w:bCs/>
        </w:rPr>
        <w:t xml:space="preserve">Roles</w:t>
      </w:r>
      <w:r>
        <w:t xml:space="preserve"> tick at least one role.</w:t>
      </w:r>
    </w:p>
    <w:p>
      <w:pPr>
        <w:pStyle w:val="ListParagraph"/>
        <w:numPr>
          <w:ilvl w:val="0"/>
          <w:numId w:val="4"/>
        </w:numPr>
        <w:spacing w:after="60"/>
      </w:pPr>
      <w:r>
        <w:t xml:space="preserve">Click </w:t>
      </w:r>
      <w:r>
        <w:rPr>
          <w:b/>
          <w:bCs/>
        </w:rPr>
        <w:t xml:space="preserve">Create user</w:t>
      </w:r>
      <w:r>
        <w:t xml:space="preserve">. The new person can sign in immediately with the username and password you set — give these to them privately.</w:t>
      </w:r>
    </w:p>
    <w:p>
      <w:pPr>
        <w:spacing w:after="60"/>
      </w:pPr>
    </w:p>
    <w:p>
      <w:pPr>
        <w:keepNext/>
        <w:spacing w:after="60" w:before="120"/>
        <w:jc w:val="center"/>
      </w:pPr>
      <w:r>
        <w:drawing>
          <wp:inline distT="0" distB="0" distL="0" distR="0">
            <wp:extent cx="5715000" cy="3971925"/>
            <wp:effectExtent t="0" r="0" b="0" l="0"/>
            <wp:docPr id="6" name="user-new" descr="Adding a new user" title="Adding a new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971925"/>
                    </a:xfrm>
                    <a:prstGeom prst="rect">
                      <a:avLst/>
                    </a:prstGeom>
                  </pic:spPr>
                </pic:pic>
              </a:graphicData>
            </a:graphic>
          </wp:inline>
        </w:drawing>
      </w:r>
    </w:p>
    <w:p>
      <w:pPr>
        <w:pStyle w:val="Caption"/>
        <w:jc w:val="center"/>
      </w:pPr>
      <w:r>
        <w:t xml:space="preserve">Figure 6: Adding a new user</w:t>
      </w:r>
    </w:p>
    <w:p>
      <w:pPr>
        <w:pBdr>
          <w:left w:val="single" w:color="3B5BDB" w:sz="24" w:space="8"/>
        </w:pBdr>
        <w:shd w:fill="EEF2FB" w:color="auto" w:val="clear"/>
        <w:spacing w:after="160" w:before="80"/>
        <w:ind w:left="160" w:right="160"/>
      </w:pPr>
      <w:r>
        <w:rPr>
          <w:b/>
          <w:bCs/>
          <w:color w:val="3B5BDB"/>
        </w:rPr>
        <w:t xml:space="preserve">Note: </w:t>
      </w:r>
      <w:r>
        <w:t xml:space="preserve">Parents and pupils are not added here — register them from </w:t>
      </w:r>
      <w:r>
        <w:rPr>
          <w:b/>
          <w:bCs/>
        </w:rPr>
        <w:t xml:space="preserve">Family</w:t>
      </w:r>
      <w:r>
        <w:t xml:space="preserve"> (chapter 6) so their portal account is linked to the right record.</w:t>
      </w:r>
    </w:p>
    <w:p>
      <w:pPr>
        <w:pStyle w:val="Heading2"/>
      </w:pPr>
      <w:r>
        <w:t xml:space="preserve">4.3 Editing a user</w:t>
      </w:r>
    </w:p>
    <w:p>
      <w:pPr>
        <w:spacing w:after="120"/>
      </w:pPr>
      <w:r>
        <w:t xml:space="preserve">Click the ✏ </w:t>
      </w:r>
      <w:r>
        <w:rPr>
          <w:b/>
          <w:bCs/>
        </w:rPr>
        <w:t xml:space="preserve">Edit</w:t>
      </w:r>
      <w:r>
        <w:t xml:space="preserve"> icon on the user's row. Change the details and click </w:t>
      </w:r>
      <w:r>
        <w:rPr>
          <w:b/>
          <w:bCs/>
        </w:rPr>
        <w:t xml:space="preserve">Save changes</w:t>
      </w:r>
      <w:r>
        <w:t xml:space="preserve">. From this page you can also </w:t>
      </w:r>
      <w:r>
        <w:rPr>
          <w:b/>
          <w:bCs/>
        </w:rPr>
        <w:t xml:space="preserve">Assign roles</w:t>
      </w:r>
      <w:r>
        <w:t xml:space="preserve">, </w:t>
      </w:r>
      <w:r>
        <w:rPr>
          <w:b/>
          <w:bCs/>
        </w:rPr>
        <w:t xml:space="preserve">Reset password</w:t>
      </w:r>
      <w:r>
        <w:t xml:space="preserve">, and </w:t>
      </w:r>
      <w:r>
        <w:rPr>
          <w:b/>
          <w:bCs/>
        </w:rPr>
        <w:t xml:space="preserve">Deactivate</w:t>
      </w:r>
      <w:r>
        <w:t xml:space="preserve"> or </w:t>
      </w:r>
      <w:r>
        <w:rPr>
          <w:b/>
          <w:bCs/>
        </w:rPr>
        <w:t xml:space="preserve">Activate</w:t>
      </w:r>
      <w:r>
        <w:t xml:space="preserve"> the account.</w:t>
      </w:r>
    </w:p>
    <w:p>
      <w:pPr>
        <w:keepNext/>
        <w:spacing w:after="60" w:before="120"/>
        <w:jc w:val="center"/>
      </w:pPr>
      <w:r>
        <w:drawing>
          <wp:inline distT="0" distB="0" distL="0" distR="0">
            <wp:extent cx="5715000" cy="3876675"/>
            <wp:effectExtent t="0" r="0" b="0" l="0"/>
            <wp:docPr id="7" name="user-edit" descr="Edit user" title="Edit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7: Edit user</w:t>
      </w:r>
    </w:p>
    <w:p>
      <w:pPr>
        <w:pStyle w:val="Heading2"/>
      </w:pPr>
      <w:r>
        <w:t xml:space="preserve">4.4 Resetting a password</w:t>
      </w:r>
    </w:p>
    <w:p>
      <w:pPr>
        <w:pStyle w:val="ListParagraph"/>
        <w:numPr>
          <w:ilvl w:val="0"/>
          <w:numId w:val="5"/>
        </w:numPr>
        <w:spacing w:after="60"/>
      </w:pPr>
      <w:r>
        <w:t xml:space="preserve">Open the user (✏ Edit) and click </w:t>
      </w:r>
      <w:r>
        <w:rPr>
          <w:b/>
          <w:bCs/>
        </w:rPr>
        <w:t xml:space="preserve">Reset password</w:t>
      </w:r>
      <w:r>
        <w:t xml:space="preserve">.</w:t>
      </w:r>
    </w:p>
    <w:p>
      <w:pPr>
        <w:pStyle w:val="ListParagraph"/>
        <w:numPr>
          <w:ilvl w:val="0"/>
          <w:numId w:val="5"/>
        </w:numPr>
        <w:spacing w:after="60"/>
      </w:pPr>
      <w:r>
        <w:t xml:space="preserve">Type the new password in </w:t>
      </w:r>
      <w:r>
        <w:rPr>
          <w:b/>
          <w:bCs/>
        </w:rPr>
        <w:t xml:space="preserve">New password</w:t>
      </w:r>
      <w:r>
        <w:t xml:space="preserve"> and </w:t>
      </w:r>
      <w:r>
        <w:rPr>
          <w:b/>
          <w:bCs/>
        </w:rPr>
        <w:t xml:space="preserve">Confirm password</w:t>
      </w:r>
      <w:r>
        <w:t xml:space="preserve"> (at least 8 characters).</w:t>
      </w:r>
    </w:p>
    <w:p>
      <w:pPr>
        <w:pStyle w:val="ListParagraph"/>
        <w:numPr>
          <w:ilvl w:val="0"/>
          <w:numId w:val="5"/>
        </w:numPr>
        <w:spacing w:after="60"/>
      </w:pPr>
      <w:r>
        <w:t xml:space="preserve">Click </w:t>
      </w:r>
      <w:r>
        <w:rPr>
          <w:b/>
          <w:bCs/>
        </w:rPr>
        <w:t xml:space="preserve">Update password</w:t>
      </w:r>
      <w:r>
        <w:t xml:space="preserve"> and tell the person their new password privately. They are signed out of any open sessions.</w:t>
      </w:r>
    </w:p>
    <w:p>
      <w:pPr>
        <w:spacing w:after="60"/>
      </w:pPr>
    </w:p>
    <w:p>
      <w:pPr>
        <w:keepNext/>
        <w:spacing w:after="60" w:before="120"/>
        <w:jc w:val="center"/>
      </w:pPr>
      <w:r>
        <w:drawing>
          <wp:inline distT="0" distB="0" distL="0" distR="0">
            <wp:extent cx="5715000" cy="3876675"/>
            <wp:effectExtent t="0" r="0" b="0" l="0"/>
            <wp:docPr id="8" name="user-reset-password" descr="Resetting a password" title="Resetting a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8: Resetting a password</w:t>
      </w:r>
    </w:p>
    <w:p>
      <w:pPr>
        <w:pStyle w:val="Heading2"/>
      </w:pPr>
      <w:r>
        <w:t xml:space="preserve">4.5 Assigning roles</w:t>
      </w:r>
    </w:p>
    <w:p>
      <w:pPr>
        <w:spacing w:after="120"/>
      </w:pPr>
      <w:r>
        <w:t xml:space="preserve">Click the 🛡 </w:t>
      </w:r>
      <w:r>
        <w:rPr>
          <w:b/>
          <w:bCs/>
        </w:rPr>
        <w:t xml:space="preserve">Assign roles</w:t>
      </w:r>
      <w:r>
        <w:t xml:space="preserve"> icon on the user's row (or </w:t>
      </w:r>
      <w:r>
        <w:rPr>
          <w:b/>
          <w:bCs/>
        </w:rPr>
        <w:t xml:space="preserve">Assign roles</w:t>
      </w:r>
      <w:r>
        <w:t xml:space="preserve"> on the edit page), tick or untick roles and click </w:t>
      </w:r>
      <w:r>
        <w:rPr>
          <w:b/>
          <w:bCs/>
        </w:rPr>
        <w:t xml:space="preserve">Save roles</w:t>
      </w:r>
      <w:r>
        <w:t xml:space="preserve">. The menu the person sees changes the next time they open a page.</w:t>
      </w:r>
    </w:p>
    <w:p>
      <w:pPr>
        <w:keepNext/>
        <w:spacing w:after="60" w:before="120"/>
        <w:jc w:val="center"/>
      </w:pPr>
      <w:r>
        <w:drawing>
          <wp:inline distT="0" distB="0" distL="0" distR="0">
            <wp:extent cx="5124450" cy="3476625"/>
            <wp:effectExtent t="0" r="0" b="0" l="0"/>
            <wp:docPr id="9" name="user-roles" descr="Assigning roles" title="Assigning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3476625"/>
                    </a:xfrm>
                    <a:prstGeom prst="rect">
                      <a:avLst/>
                    </a:prstGeom>
                  </pic:spPr>
                </pic:pic>
              </a:graphicData>
            </a:graphic>
          </wp:inline>
        </w:drawing>
      </w:r>
    </w:p>
    <w:p>
      <w:pPr>
        <w:pStyle w:val="Caption"/>
        <w:jc w:val="center"/>
      </w:pPr>
      <w:r>
        <w:t xml:space="preserve">Figure 9: Assigning roles</w:t>
      </w:r>
    </w:p>
    <w:p>
      <w:pPr>
        <w:pStyle w:val="Heading2"/>
      </w:pPr>
      <w:r>
        <w:t xml:space="preserve">4.6 Deactivating and reactivating accounts</w:t>
      </w:r>
    </w:p>
    <w:p>
      <w:pPr>
        <w:spacing w:after="120"/>
      </w:pPr>
      <w:r>
        <w:t xml:space="preserve">When someone leaves, click the ⛔ </w:t>
      </w:r>
      <w:r>
        <w:rPr>
          <w:b/>
          <w:bCs/>
        </w:rPr>
        <w:t xml:space="preserve">Deactivate</w:t>
      </w:r>
      <w:r>
        <w:t xml:space="preserve"> icon and confirm. The account is kept (with its history) but the person can no longer sign in. Click </w:t>
      </w:r>
      <w:r>
        <w:rPr>
          <w:b/>
          <w:bCs/>
        </w:rPr>
        <w:t xml:space="preserve">Activate</w:t>
      </w:r>
      <w:r>
        <w:t xml:space="preserve"> to restore access. Deactivating is always preferable to deleting.</w:t>
      </w:r>
    </w:p>
    <w:p>
      <w:pPr>
        <w:pStyle w:val="Heading2"/>
      </w:pPr>
      <w:r>
        <w:t xml:space="preserve">4.7 Roles page</w:t>
      </w:r>
    </w:p>
    <w:p>
      <w:pPr>
        <w:spacing w:after="120"/>
      </w:pPr>
      <w:r>
        <w:rPr>
          <w:b/>
          <w:bCs/>
        </w:rPr>
        <w:t xml:space="preserve">User Management → Roles</w:t>
      </w:r>
      <w:r>
        <w:t xml:space="preserve"> lists the seven system roles and their descriptions for reference.</w:t>
      </w:r>
    </w:p>
    <w:p>
      <w:pPr>
        <w:keepNext/>
        <w:spacing w:after="60" w:before="120"/>
        <w:jc w:val="center"/>
      </w:pPr>
      <w:r>
        <w:drawing>
          <wp:inline distT="0" distB="0" distL="0" distR="0">
            <wp:extent cx="5124450" cy="3476625"/>
            <wp:effectExtent t="0" r="0" b="0" l="0"/>
            <wp:docPr id="10" name="roles" descr="Roles" title="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24450" cy="3476625"/>
                    </a:xfrm>
                    <a:prstGeom prst="rect">
                      <a:avLst/>
                    </a:prstGeom>
                  </pic:spPr>
                </pic:pic>
              </a:graphicData>
            </a:graphic>
          </wp:inline>
        </w:drawing>
      </w:r>
    </w:p>
    <w:p>
      <w:pPr>
        <w:pStyle w:val="Caption"/>
        <w:jc w:val="center"/>
      </w:pPr>
      <w:r>
        <w:t xml:space="preserve">Figure 10: Roles</w:t>
      </w:r>
    </w:p>
    <w:p>
      <w:pPr>
        <w:pStyle w:val="Heading1"/>
      </w:pPr>
      <w:r>
        <w:t xml:space="preserve">5. Academic set-up (HeadTeacher)</w:t>
      </w:r>
    </w:p>
    <w:p>
      <w:pPr>
        <w:spacing w:after="120"/>
      </w:pPr>
      <w:r>
        <w:t xml:space="preserve">Menu: </w:t>
      </w:r>
      <w:r>
        <w:rPr>
          <w:b/>
          <w:bCs/>
        </w:rPr>
        <w:t xml:space="preserve">Academics</w:t>
      </w:r>
      <w:r>
        <w:t xml:space="preserve">. Set these up at the start of each academic year, in this order: session → terms → classes → subjects → periods → timetable.</w:t>
      </w:r>
    </w:p>
    <w:p>
      <w:pPr>
        <w:pStyle w:val="Heading2"/>
      </w:pPr>
      <w:r>
        <w:t xml:space="preserve">5.1 Academic sessions</w:t>
      </w:r>
    </w:p>
    <w:p>
      <w:pPr>
        <w:spacing w:after="120"/>
      </w:pPr>
      <w:r>
        <w:t xml:space="preserve">A session is an academic year such as 2026/2027. Exactly one session is marked </w:t>
      </w:r>
      <w:r>
        <w:rPr>
          <w:b/>
          <w:bCs/>
        </w:rPr>
        <w:t xml:space="preserve">Current</w:t>
      </w:r>
      <w:r>
        <w:t xml:space="preserve">; most pages open on the current session automatically.</w:t>
      </w:r>
    </w:p>
    <w:p>
      <w:pPr>
        <w:keepNext/>
        <w:spacing w:after="60" w:before="120"/>
        <w:jc w:val="center"/>
      </w:pPr>
      <w:r>
        <w:drawing>
          <wp:inline distT="0" distB="0" distL="0" distR="0">
            <wp:extent cx="5715000" cy="3876675"/>
            <wp:effectExtent t="0" r="0" b="0" l="0"/>
            <wp:docPr id="11" name="sessions" descr="Academic sessions" title="Academic se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11: Academic sessions</w:t>
      </w:r>
    </w:p>
    <w:p>
      <w:pPr>
        <w:pStyle w:val="ListParagraph"/>
        <w:numPr>
          <w:ilvl w:val="0"/>
          <w:numId w:val="6"/>
        </w:numPr>
        <w:spacing w:after="60"/>
      </w:pPr>
      <w:r>
        <w:t xml:space="preserve">Click </w:t>
      </w:r>
      <w:r>
        <w:rPr>
          <w:b/>
          <w:bCs/>
        </w:rPr>
        <w:t xml:space="preserve">New session</w:t>
      </w:r>
      <w:r>
        <w:t xml:space="preserve">.</w:t>
      </w:r>
    </w:p>
    <w:p>
      <w:pPr>
        <w:pStyle w:val="ListParagraph"/>
        <w:numPr>
          <w:ilvl w:val="0"/>
          <w:numId w:val="6"/>
        </w:numPr>
        <w:spacing w:after="60"/>
      </w:pPr>
      <w:r>
        <w:t xml:space="preserve">Enter the </w:t>
      </w:r>
      <w:r>
        <w:rPr>
          <w:b/>
          <w:bCs/>
        </w:rPr>
        <w:t xml:space="preserve">Name</w:t>
      </w:r>
      <w:r>
        <w:t xml:space="preserve"> (for example 2027/2028), </w:t>
      </w:r>
      <w:r>
        <w:rPr>
          <w:b/>
          <w:bCs/>
        </w:rPr>
        <w:t xml:space="preserve">Start date</w:t>
      </w:r>
      <w:r>
        <w:t xml:space="preserve"> and </w:t>
      </w:r>
      <w:r>
        <w:rPr>
          <w:b/>
          <w:bCs/>
        </w:rPr>
        <w:t xml:space="preserve">End date</w:t>
      </w:r>
      <w:r>
        <w:t xml:space="preserve">. Turn on </w:t>
      </w:r>
      <w:r>
        <w:rPr>
          <w:b/>
          <w:bCs/>
        </w:rPr>
        <w:t xml:space="preserve">Mark current</w:t>
      </w:r>
      <w:r>
        <w:t xml:space="preserve"> only when the new year begins.</w:t>
      </w:r>
    </w:p>
    <w:p>
      <w:pPr>
        <w:pStyle w:val="ListParagraph"/>
        <w:numPr>
          <w:ilvl w:val="0"/>
          <w:numId w:val="6"/>
        </w:numPr>
        <w:spacing w:after="60"/>
      </w:pPr>
      <w:r>
        <w:t xml:space="preserve">Click </w:t>
      </w:r>
      <w:r>
        <w:rPr>
          <w:b/>
          <w:bCs/>
        </w:rPr>
        <w:t xml:space="preserve">Save</w:t>
      </w:r>
      <w:r>
        <w:t xml:space="preserve">.</w:t>
      </w:r>
    </w:p>
    <w:p>
      <w:pPr>
        <w:spacing w:after="60"/>
      </w:pPr>
    </w:p>
    <w:p>
      <w:pPr>
        <w:keepNext/>
        <w:spacing w:after="60" w:before="120"/>
        <w:jc w:val="center"/>
      </w:pPr>
      <w:r>
        <w:drawing>
          <wp:inline distT="0" distB="0" distL="0" distR="0">
            <wp:extent cx="5715000" cy="3971925"/>
            <wp:effectExtent t="0" r="0" b="0" l="0"/>
            <wp:docPr id="12" name="session-new" descr="Creating a session" title="Creating a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971925"/>
                    </a:xfrm>
                    <a:prstGeom prst="rect">
                      <a:avLst/>
                    </a:prstGeom>
                  </pic:spPr>
                </pic:pic>
              </a:graphicData>
            </a:graphic>
          </wp:inline>
        </w:drawing>
      </w:r>
    </w:p>
    <w:p>
      <w:pPr>
        <w:pStyle w:val="Caption"/>
        <w:jc w:val="center"/>
      </w:pPr>
      <w:r>
        <w:t xml:space="preserve">Figure 12: Creating a session</w:t>
      </w:r>
    </w:p>
    <w:p>
      <w:pPr>
        <w:pStyle w:val="ListParagraph"/>
        <w:numPr>
          <w:ilvl w:val="0"/>
          <w:numId w:val="2"/>
        </w:numPr>
        <w:spacing w:after="60"/>
      </w:pPr>
      <w:r>
        <w:t xml:space="preserve">To make another session current, click the ✔ </w:t>
      </w:r>
      <w:r>
        <w:rPr>
          <w:b/>
          <w:bCs/>
        </w:rPr>
        <w:t xml:space="preserve">Mark current</w:t>
      </w:r>
      <w:r>
        <w:t xml:space="preserve"> icon on its row.</w:t>
      </w:r>
    </w:p>
    <w:p>
      <w:pPr>
        <w:pStyle w:val="ListParagraph"/>
        <w:numPr>
          <w:ilvl w:val="0"/>
          <w:numId w:val="2"/>
        </w:numPr>
        <w:spacing w:after="60"/>
      </w:pPr>
      <w:r>
        <w:t xml:space="preserve">A session can only be deleted while it has no terms or classes.</w:t>
      </w:r>
    </w:p>
    <w:p>
      <w:pPr>
        <w:pStyle w:val="ListParagraph"/>
        <w:numPr>
          <w:ilvl w:val="0"/>
          <w:numId w:val="2"/>
        </w:numPr>
        <w:spacing w:after="60"/>
      </w:pPr>
      <w:r>
        <w:t xml:space="preserve">The end date must be after the start date, and names must be unique.</w:t>
      </w:r>
    </w:p>
    <w:p>
      <w:pPr>
        <w:spacing w:after="60"/>
      </w:pPr>
    </w:p>
    <w:p>
      <w:pPr>
        <w:pStyle w:val="Heading2"/>
      </w:pPr>
      <w:r>
        <w:t xml:space="preserve">5.2 Terms</w:t>
      </w:r>
    </w:p>
    <w:p>
      <w:pPr>
        <w:spacing w:after="120"/>
      </w:pPr>
      <w:r>
        <w:rPr>
          <w:b/>
          <w:bCs/>
        </w:rPr>
        <w:t xml:space="preserve">Academics → Terms</w:t>
      </w:r>
      <w:r>
        <w:t xml:space="preserve"> lists the First, Second and Third Term of each session with their dates. Click </w:t>
      </w:r>
      <w:r>
        <w:rPr>
          <w:b/>
          <w:bCs/>
        </w:rPr>
        <w:t xml:space="preserve">New term</w:t>
      </w:r>
      <w:r>
        <w:t xml:space="preserve">, choose the </w:t>
      </w:r>
      <w:r>
        <w:rPr>
          <w:b/>
          <w:bCs/>
        </w:rPr>
        <w:t xml:space="preserve">Session</w:t>
      </w:r>
      <w:r>
        <w:t xml:space="preserve"> and </w:t>
      </w:r>
      <w:r>
        <w:rPr>
          <w:b/>
          <w:bCs/>
        </w:rPr>
        <w:t xml:space="preserve">Term</w:t>
      </w:r>
      <w:r>
        <w:t xml:space="preserve">, enter the dates and </w:t>
      </w:r>
      <w:r>
        <w:rPr>
          <w:b/>
          <w:bCs/>
        </w:rPr>
        <w:t xml:space="preserve">Save</w:t>
      </w:r>
      <w:r>
        <w:t xml:space="preserve">. Mark the running term as </w:t>
      </w:r>
      <w:r>
        <w:rPr>
          <w:b/>
          <w:bCs/>
        </w:rPr>
        <w:t xml:space="preserve">Current</w:t>
      </w:r>
      <w:r>
        <w:t xml:space="preserve"> with the ✔ icon. A term that already has timetable lessons cannot be deleted.</w:t>
      </w:r>
    </w:p>
    <w:p>
      <w:pPr>
        <w:keepNext/>
        <w:spacing w:after="60" w:before="120"/>
        <w:jc w:val="center"/>
      </w:pPr>
      <w:r>
        <w:drawing>
          <wp:inline distT="0" distB="0" distL="0" distR="0">
            <wp:extent cx="5715000" cy="3876675"/>
            <wp:effectExtent t="0" r="0" b="0" l="0"/>
            <wp:docPr id="13" name="terms" descr="Terms" title="Te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13: Terms</w:t>
      </w:r>
    </w:p>
    <w:p>
      <w:pPr>
        <w:pStyle w:val="Heading2"/>
      </w:pPr>
      <w:r>
        <w:t xml:space="preserve">5.3 Classes</w:t>
      </w:r>
    </w:p>
    <w:p>
      <w:pPr>
        <w:spacing w:after="120"/>
      </w:pPr>
      <w:r>
        <w:t xml:space="preserve">Classes (class arms) belong to a session — for example Primary 5A in 2026/2027. Each class has a level (Creche to Primary 6) and optionally a class teacher.</w:t>
      </w:r>
    </w:p>
    <w:p>
      <w:pPr>
        <w:keepNext/>
        <w:spacing w:after="60" w:before="120"/>
        <w:jc w:val="center"/>
      </w:pPr>
      <w:r>
        <w:drawing>
          <wp:inline distT="0" distB="0" distL="0" distR="0">
            <wp:extent cx="5715000" cy="3876675"/>
            <wp:effectExtent t="0" r="0" b="0" l="0"/>
            <wp:docPr id="14" name="classes" descr="Classes" title="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14: Classes</w:t>
      </w:r>
    </w:p>
    <w:p>
      <w:pPr>
        <w:pStyle w:val="ListParagraph"/>
        <w:numPr>
          <w:ilvl w:val="0"/>
          <w:numId w:val="7"/>
        </w:numPr>
        <w:spacing w:after="60"/>
      </w:pPr>
      <w:r>
        <w:t xml:space="preserve">Click </w:t>
      </w:r>
      <w:r>
        <w:rPr>
          <w:b/>
          <w:bCs/>
        </w:rPr>
        <w:t xml:space="preserve">New class</w:t>
      </w:r>
      <w:r>
        <w:t xml:space="preserve">.</w:t>
      </w:r>
    </w:p>
    <w:p>
      <w:pPr>
        <w:pStyle w:val="ListParagraph"/>
        <w:numPr>
          <w:ilvl w:val="0"/>
          <w:numId w:val="7"/>
        </w:numPr>
        <w:spacing w:after="60"/>
      </w:pPr>
      <w:r>
        <w:t xml:space="preserve">Enter the </w:t>
      </w:r>
      <w:r>
        <w:rPr>
          <w:b/>
          <w:bCs/>
        </w:rPr>
        <w:t xml:space="preserve">Name</w:t>
      </w:r>
      <w:r>
        <w:t xml:space="preserve"> (for example Primary 3B), pick the </w:t>
      </w:r>
      <w:r>
        <w:rPr>
          <w:b/>
          <w:bCs/>
        </w:rPr>
        <w:t xml:space="preserve">Class level</w:t>
      </w:r>
      <w:r>
        <w:t xml:space="preserve"> and </w:t>
      </w:r>
      <w:r>
        <w:rPr>
          <w:b/>
          <w:bCs/>
        </w:rPr>
        <w:t xml:space="preserve">Session</w:t>
      </w:r>
      <w:r>
        <w:t xml:space="preserve">, and optionally the </w:t>
      </w:r>
      <w:r>
        <w:rPr>
          <w:b/>
          <w:bCs/>
        </w:rPr>
        <w:t xml:space="preserve">Class teacher</w:t>
      </w:r>
      <w:r>
        <w:t xml:space="preserve">.</w:t>
      </w:r>
    </w:p>
    <w:p>
      <w:pPr>
        <w:pStyle w:val="ListParagraph"/>
        <w:numPr>
          <w:ilvl w:val="0"/>
          <w:numId w:val="7"/>
        </w:numPr>
        <w:spacing w:after="60"/>
      </w:pPr>
      <w:r>
        <w:t xml:space="preserve">Click </w:t>
      </w:r>
      <w:r>
        <w:rPr>
          <w:b/>
          <w:bCs/>
        </w:rPr>
        <w:t xml:space="preserve">Save</w:t>
      </w:r>
      <w:r>
        <w:t xml:space="preserve">. Class names must be unique within a session.</w:t>
      </w:r>
    </w:p>
    <w:p>
      <w:pPr>
        <w:spacing w:after="60"/>
      </w:pPr>
    </w:p>
    <w:p>
      <w:pPr>
        <w:pStyle w:val="Heading2"/>
      </w:pPr>
      <w:r>
        <w:t xml:space="preserve">5.4 Subjects</w:t>
      </w:r>
    </w:p>
    <w:p>
      <w:pPr>
        <w:spacing w:after="120"/>
      </w:pPr>
      <w:r>
        <w:rPr>
          <w:b/>
          <w:bCs/>
        </w:rPr>
        <w:t xml:space="preserve">Academics → Subjects</w:t>
      </w:r>
      <w:r>
        <w:t xml:space="preserve"> holds the subjects taught, each with a short </w:t>
      </w:r>
      <w:r>
        <w:rPr>
          <w:b/>
          <w:bCs/>
        </w:rPr>
        <w:t xml:space="preserve">Code</w:t>
      </w:r>
      <w:r>
        <w:t xml:space="preserve"> (for example MTH) that appears on timetables and result sheets. Click </w:t>
      </w:r>
      <w:r>
        <w:rPr>
          <w:b/>
          <w:bCs/>
        </w:rPr>
        <w:t xml:space="preserve">New subject</w:t>
      </w:r>
      <w:r>
        <w:t xml:space="preserve">, enter name and code, and </w:t>
      </w:r>
      <w:r>
        <w:rPr>
          <w:b/>
          <w:bCs/>
        </w:rPr>
        <w:t xml:space="preserve">Save</w:t>
      </w:r>
      <w:r>
        <w:t xml:space="preserve">. A subject on a timetable cannot be deleted.</w:t>
      </w:r>
    </w:p>
    <w:p>
      <w:pPr>
        <w:keepNext/>
        <w:spacing w:after="60" w:before="120"/>
        <w:jc w:val="center"/>
      </w:pPr>
      <w:r>
        <w:drawing>
          <wp:inline distT="0" distB="0" distL="0" distR="0">
            <wp:extent cx="5715000" cy="3876675"/>
            <wp:effectExtent t="0" r="0" b="0" l="0"/>
            <wp:docPr id="15" name="subjects" descr="Subjects" title="Su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15: Subjects</w:t>
      </w:r>
    </w:p>
    <w:p>
      <w:pPr>
        <w:pStyle w:val="Heading2"/>
      </w:pPr>
      <w:r>
        <w:t xml:space="preserve">5.5 Timetable periods</w:t>
      </w:r>
    </w:p>
    <w:p>
      <w:pPr>
        <w:spacing w:after="120"/>
      </w:pPr>
      <w:r>
        <w:t xml:space="preserve">Periods are the time slots of the school day, including breaks. Click </w:t>
      </w:r>
      <w:r>
        <w:rPr>
          <w:b/>
          <w:bCs/>
        </w:rPr>
        <w:t xml:space="preserve">New period</w:t>
      </w:r>
      <w:r>
        <w:t xml:space="preserve">, enter the name, display order, start and end time, and turn on </w:t>
      </w:r>
      <w:r>
        <w:rPr>
          <w:b/>
          <w:bCs/>
        </w:rPr>
        <w:t xml:space="preserve">Break period</w:t>
      </w:r>
      <w:r>
        <w:t xml:space="preserve"> for breaks and lunch.</w:t>
      </w:r>
    </w:p>
    <w:p>
      <w:pPr>
        <w:keepNext/>
        <w:spacing w:after="60" w:before="120"/>
        <w:jc w:val="center"/>
      </w:pPr>
      <w:r>
        <w:drawing>
          <wp:inline distT="0" distB="0" distL="0" distR="0">
            <wp:extent cx="5715000" cy="3876675"/>
            <wp:effectExtent t="0" r="0" b="0" l="0"/>
            <wp:docPr id="16" name="periods" descr="Timetable periods" title="Timetable peri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16: Timetable periods</w:t>
      </w:r>
    </w:p>
    <w:p>
      <w:pPr>
        <w:pStyle w:val="Heading2"/>
      </w:pPr>
      <w:r>
        <w:t xml:space="preserve">5.6 Class timetable</w:t>
      </w:r>
    </w:p>
    <w:p>
      <w:pPr>
        <w:spacing w:after="120"/>
      </w:pPr>
      <w:r>
        <w:t xml:space="preserve">Menu: </w:t>
      </w:r>
      <w:r>
        <w:rPr>
          <w:b/>
          <w:bCs/>
        </w:rPr>
        <w:t xml:space="preserve">Academics → Timetable</w:t>
      </w:r>
      <w:r>
        <w:t xml:space="preserve"> (HeadTeacher and Teachers). Choose a </w:t>
      </w:r>
      <w:r>
        <w:rPr>
          <w:b/>
          <w:bCs/>
        </w:rPr>
        <w:t xml:space="preserve">Term</w:t>
      </w:r>
      <w:r>
        <w:t xml:space="preserve"> and a </w:t>
      </w:r>
      <w:r>
        <w:rPr>
          <w:b/>
          <w:bCs/>
        </w:rPr>
        <w:t xml:space="preserve">Class</w:t>
      </w:r>
      <w:r>
        <w:t xml:space="preserve"> to see the week: days across the top, periods down the side, break rows shaded.</w:t>
      </w:r>
    </w:p>
    <w:p>
      <w:pPr>
        <w:keepNext/>
        <w:spacing w:after="60" w:before="120"/>
        <w:jc w:val="center"/>
      </w:pPr>
      <w:r>
        <w:drawing>
          <wp:inline distT="0" distB="0" distL="0" distR="0">
            <wp:extent cx="5715000" cy="3971925"/>
            <wp:effectExtent t="0" r="0" b="0" l="0"/>
            <wp:docPr id="17" name="timetable" descr="The weekly timetable for Primary 5A" title="The weekly timetable for Primary 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971925"/>
                    </a:xfrm>
                    <a:prstGeom prst="rect">
                      <a:avLst/>
                    </a:prstGeom>
                  </pic:spPr>
                </pic:pic>
              </a:graphicData>
            </a:graphic>
          </wp:inline>
        </w:drawing>
      </w:r>
    </w:p>
    <w:p>
      <w:pPr>
        <w:pStyle w:val="Caption"/>
        <w:jc w:val="center"/>
      </w:pPr>
      <w:r>
        <w:t xml:space="preserve">Figure 17: The weekly timetable for Primary 5A</w:t>
      </w:r>
    </w:p>
    <w:p>
      <w:pPr>
        <w:pStyle w:val="ListParagraph"/>
        <w:numPr>
          <w:ilvl w:val="0"/>
          <w:numId w:val="8"/>
        </w:numPr>
        <w:spacing w:after="60"/>
      </w:pPr>
      <w:r>
        <w:t xml:space="preserve">Click an empty cell ("+ assign") or an existing lesson.</w:t>
      </w:r>
    </w:p>
    <w:p>
      <w:pPr>
        <w:pStyle w:val="ListParagraph"/>
        <w:numPr>
          <w:ilvl w:val="0"/>
          <w:numId w:val="8"/>
        </w:numPr>
        <w:spacing w:after="60"/>
      </w:pPr>
      <w:r>
        <w:t xml:space="preserve">Choose the </w:t>
      </w:r>
      <w:r>
        <w:rPr>
          <w:b/>
          <w:bCs/>
        </w:rPr>
        <w:t xml:space="preserve">Subject</w:t>
      </w:r>
      <w:r>
        <w:t xml:space="preserve">, the </w:t>
      </w:r>
      <w:r>
        <w:rPr>
          <w:b/>
          <w:bCs/>
        </w:rPr>
        <w:t xml:space="preserve">Teacher</w:t>
      </w:r>
      <w:r>
        <w:t xml:space="preserve">, and optionally a </w:t>
      </w:r>
      <w:r>
        <w:rPr>
          <w:b/>
          <w:bCs/>
        </w:rPr>
        <w:t xml:space="preserve">Room</w:t>
      </w:r>
      <w:r>
        <w:t xml:space="preserve"> and notes.</w:t>
      </w:r>
    </w:p>
    <w:p>
      <w:pPr>
        <w:pStyle w:val="ListParagraph"/>
        <w:numPr>
          <w:ilvl w:val="0"/>
          <w:numId w:val="8"/>
        </w:numPr>
        <w:spacing w:after="60"/>
      </w:pPr>
      <w:r>
        <w:t xml:space="preserve">Click </w:t>
      </w:r>
      <w:r>
        <w:rPr>
          <w:b/>
          <w:bCs/>
        </w:rPr>
        <w:t xml:space="preserve">Save</w:t>
      </w:r>
      <w:r>
        <w:t xml:space="preserve">. To clear a slot, open it and click </w:t>
      </w:r>
      <w:r>
        <w:rPr>
          <w:b/>
          <w:bCs/>
        </w:rPr>
        <w:t xml:space="preserve">Remove</w:t>
      </w:r>
      <w:r>
        <w:t xml:space="preserve">.</w:t>
      </w:r>
    </w:p>
    <w:p>
      <w:pPr>
        <w:spacing w:after="60"/>
      </w:pPr>
    </w:p>
    <w:p>
      <w:pPr>
        <w:keepNext/>
        <w:spacing w:after="60" w:before="120"/>
        <w:jc w:val="center"/>
      </w:pPr>
      <w:r>
        <w:drawing>
          <wp:inline distT="0" distB="0" distL="0" distR="0">
            <wp:extent cx="5715000" cy="3876675"/>
            <wp:effectExtent t="0" r="0" b="0" l="0"/>
            <wp:docPr id="18" name="timetable-edit" descr="Assigning a lesson to a period" title="Assigning a lesson to a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18: Assigning a lesson to a period</w:t>
      </w:r>
    </w:p>
    <w:p>
      <w:pPr>
        <w:pBdr>
          <w:left w:val="single" w:color="B7791F" w:sz="24" w:space="8"/>
        </w:pBdr>
        <w:shd w:fill="FFF4DC" w:color="auto" w:val="clear"/>
        <w:spacing w:after="160" w:before="80"/>
        <w:ind w:left="160" w:right="160"/>
      </w:pPr>
      <w:r>
        <w:rPr>
          <w:b/>
          <w:bCs/>
          <w:color w:val="B7791F"/>
        </w:rPr>
        <w:t xml:space="preserve">Important: </w:t>
      </w:r>
      <w:r>
        <w:t xml:space="preserve">A teacher cannot be timetabled in two classes in the same period. If you try, the portal refuses and names the class the teacher is already teaching.</w:t>
      </w:r>
    </w:p>
    <w:p>
      <w:pPr>
        <w:pStyle w:val="Heading1"/>
      </w:pPr>
      <w:r>
        <w:t xml:space="preserve">6. Pupils and parents (HeadTeacher)</w:t>
      </w:r>
    </w:p>
    <w:p>
      <w:pPr>
        <w:spacing w:after="120"/>
      </w:pPr>
      <w:r>
        <w:t xml:space="preserve">Menu: </w:t>
      </w:r>
      <w:r>
        <w:rPr>
          <w:b/>
          <w:bCs/>
        </w:rPr>
        <w:t xml:space="preserve">Family</w:t>
      </w:r>
      <w:r>
        <w:t xml:space="preserve">. These pages hold every pupil and parent record, how they are linked, and which class each pupil is in.</w:t>
      </w:r>
    </w:p>
    <w:p>
      <w:pPr>
        <w:pStyle w:val="Heading2"/>
      </w:pPr>
      <w:r>
        <w:t xml:space="preserve">6.1 The pupils list</w:t>
      </w:r>
    </w:p>
    <w:p>
      <w:pPr>
        <w:spacing w:after="120"/>
      </w:pPr>
      <w:r>
        <w:rPr>
          <w:b/>
          <w:bCs/>
        </w:rPr>
        <w:t xml:space="preserve">Family → Students</w:t>
      </w:r>
      <w:r>
        <w:t xml:space="preserve"> shows every pupil with photo (or initials), admission number, current class, date of birth, primary contact and status. Use </w:t>
      </w:r>
      <w:r>
        <w:rPr>
          <w:b/>
          <w:bCs/>
        </w:rPr>
        <w:t xml:space="preserve">Search</w:t>
      </w:r>
      <w:r>
        <w:t xml:space="preserve"> (name or admission number), </w:t>
      </w:r>
      <w:r>
        <w:rPr>
          <w:b/>
          <w:bCs/>
        </w:rPr>
        <w:t xml:space="preserve">Session</w:t>
      </w:r>
      <w:r>
        <w:t xml:space="preserve">, </w:t>
      </w:r>
      <w:r>
        <w:rPr>
          <w:b/>
          <w:bCs/>
        </w:rPr>
        <w:t xml:space="preserve">Class</w:t>
      </w:r>
      <w:r>
        <w:t xml:space="preserve"> and </w:t>
      </w:r>
      <w:r>
        <w:rPr>
          <w:b/>
          <w:bCs/>
        </w:rPr>
        <w:t xml:space="preserve">Status</w:t>
      </w:r>
      <w:r>
        <w:t xml:space="preserve"> to narrow the list.</w:t>
      </w:r>
    </w:p>
    <w:p>
      <w:pPr>
        <w:keepNext/>
        <w:spacing w:after="60" w:before="120"/>
        <w:jc w:val="center"/>
      </w:pPr>
      <w:r>
        <w:drawing>
          <wp:inline distT="0" distB="0" distL="0" distR="0">
            <wp:extent cx="5715000" cy="3876675"/>
            <wp:effectExtent t="0" r="0" b="0" l="0"/>
            <wp:docPr id="19" name="students" descr="Students" title="Stu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19: Students</w:t>
      </w:r>
    </w:p>
    <w:p>
      <w:pPr>
        <w:pStyle w:val="Heading2"/>
      </w:pPr>
      <w:r>
        <w:t xml:space="preserve">6.2 Admitting a new pupil</w:t>
      </w:r>
    </w:p>
    <w:p>
      <w:pPr>
        <w:pStyle w:val="ListParagraph"/>
        <w:numPr>
          <w:ilvl w:val="0"/>
          <w:numId w:val="9"/>
        </w:numPr>
        <w:spacing w:after="60"/>
      </w:pPr>
      <w:r>
        <w:t xml:space="preserve">Click </w:t>
      </w:r>
      <w:r>
        <w:rPr>
          <w:b/>
          <w:bCs/>
        </w:rPr>
        <w:t xml:space="preserve">Add new student</w:t>
      </w:r>
      <w:r>
        <w:t xml:space="preserve"> (or </w:t>
      </w:r>
      <w:r>
        <w:rPr>
          <w:b/>
          <w:bCs/>
        </w:rPr>
        <w:t xml:space="preserve">Family → Add Student</w:t>
      </w:r>
      <w:r>
        <w:t xml:space="preserve">).</w:t>
      </w:r>
    </w:p>
    <w:p>
      <w:pPr>
        <w:pStyle w:val="ListParagraph"/>
        <w:numPr>
          <w:ilvl w:val="0"/>
          <w:numId w:val="9"/>
        </w:numPr>
        <w:spacing w:after="60"/>
      </w:pPr>
      <w:r>
        <w:t xml:space="preserve">Under </w:t>
      </w:r>
      <w:r>
        <w:rPr>
          <w:b/>
          <w:bCs/>
        </w:rPr>
        <w:t xml:space="preserve">Identity</w:t>
      </w:r>
      <w:r>
        <w:t xml:space="preserve"> enter the </w:t>
      </w:r>
      <w:r>
        <w:rPr>
          <w:b/>
          <w:bCs/>
        </w:rPr>
        <w:t xml:space="preserve">Admission number</w:t>
      </w:r>
      <w:r>
        <w:t xml:space="preserve">, </w:t>
      </w:r>
      <w:r>
        <w:rPr>
          <w:b/>
          <w:bCs/>
        </w:rPr>
        <w:t xml:space="preserve">Admission date</w:t>
      </w:r>
      <w:r>
        <w:t xml:space="preserve">, names, </w:t>
      </w:r>
      <w:r>
        <w:rPr>
          <w:b/>
          <w:bCs/>
        </w:rPr>
        <w:t xml:space="preserve">Date of birth</w:t>
      </w:r>
      <w:r>
        <w:t xml:space="preserve">, gender, blood group, state of origin and address.</w:t>
      </w:r>
    </w:p>
    <w:p>
      <w:pPr>
        <w:pStyle w:val="ListParagraph"/>
        <w:numPr>
          <w:ilvl w:val="0"/>
          <w:numId w:val="9"/>
        </w:numPr>
        <w:spacing w:after="60"/>
      </w:pPr>
      <w:r>
        <w:t xml:space="preserve">Under </w:t>
      </w:r>
      <w:r>
        <w:rPr>
          <w:b/>
          <w:bCs/>
        </w:rPr>
        <w:t xml:space="preserve">Health</w:t>
      </w:r>
      <w:r>
        <w:t xml:space="preserve"> record any </w:t>
      </w:r>
      <w:r>
        <w:rPr>
          <w:b/>
          <w:bCs/>
        </w:rPr>
        <w:t xml:space="preserve">Allergies</w:t>
      </w:r>
      <w:r>
        <w:t xml:space="preserve"> and </w:t>
      </w:r>
      <w:r>
        <w:rPr>
          <w:b/>
          <w:bCs/>
        </w:rPr>
        <w:t xml:space="preserve">Medical notes</w:t>
      </w:r>
      <w:r>
        <w:t xml:space="preserve"> staff should know about.</w:t>
      </w:r>
    </w:p>
    <w:p>
      <w:pPr>
        <w:pStyle w:val="ListParagraph"/>
        <w:numPr>
          <w:ilvl w:val="0"/>
          <w:numId w:val="9"/>
        </w:numPr>
        <w:spacing w:after="60"/>
      </w:pPr>
      <w:r>
        <w:t xml:space="preserve">Under </w:t>
      </w:r>
      <w:r>
        <w:rPr>
          <w:b/>
          <w:bCs/>
        </w:rPr>
        <w:t xml:space="preserve">Initial enrolment (optional)</w:t>
      </w:r>
      <w:r>
        <w:t xml:space="preserve"> pick the pupil's </w:t>
      </w:r>
      <w:r>
        <w:rPr>
          <w:b/>
          <w:bCs/>
        </w:rPr>
        <w:t xml:space="preserve">Class</w:t>
      </w:r>
      <w:r>
        <w:t xml:space="preserve"> to enrol them straight away.</w:t>
      </w:r>
    </w:p>
    <w:p>
      <w:pPr>
        <w:pStyle w:val="ListParagraph"/>
        <w:numPr>
          <w:ilvl w:val="0"/>
          <w:numId w:val="9"/>
        </w:numPr>
        <w:spacing w:after="60"/>
      </w:pPr>
      <w:r>
        <w:t xml:space="preserve">Under </w:t>
      </w:r>
      <w:r>
        <w:rPr>
          <w:b/>
          <w:bCs/>
        </w:rPr>
        <w:t xml:space="preserve">Portal sign-in</w:t>
      </w:r>
      <w:r>
        <w:t xml:space="preserve"> enter a </w:t>
      </w:r>
      <w:r>
        <w:rPr>
          <w:b/>
          <w:bCs/>
        </w:rPr>
        <w:t xml:space="preserve">Username</w:t>
      </w:r>
      <w:r>
        <w:t xml:space="preserve">, </w:t>
      </w:r>
      <w:r>
        <w:rPr>
          <w:b/>
          <w:bCs/>
        </w:rPr>
        <w:t xml:space="preserve">Email</w:t>
      </w:r>
      <w:r>
        <w:t xml:space="preserve"> and </w:t>
      </w:r>
      <w:r>
        <w:rPr>
          <w:b/>
          <w:bCs/>
        </w:rPr>
        <w:t xml:space="preserve">Initial password</w:t>
      </w:r>
      <w:r>
        <w:t xml:space="preserve"> for the pupil's own portal account.</w:t>
      </w:r>
    </w:p>
    <w:p>
      <w:pPr>
        <w:pStyle w:val="ListParagraph"/>
        <w:numPr>
          <w:ilvl w:val="0"/>
          <w:numId w:val="9"/>
        </w:numPr>
        <w:spacing w:after="60"/>
      </w:pPr>
      <w:r>
        <w:t xml:space="preserve">Click </w:t>
      </w:r>
      <w:r>
        <w:rPr>
          <w:b/>
          <w:bCs/>
        </w:rPr>
        <w:t xml:space="preserve">Save student</w:t>
      </w:r>
      <w:r>
        <w:t xml:space="preserve">. The pupil's record opens.</w:t>
      </w:r>
    </w:p>
    <w:p>
      <w:pPr>
        <w:spacing w:after="60"/>
      </w:pPr>
    </w:p>
    <w:p>
      <w:pPr>
        <w:keepNext/>
        <w:spacing w:after="60" w:before="120"/>
        <w:jc w:val="center"/>
      </w:pPr>
      <w:r>
        <w:drawing>
          <wp:inline distT="0" distB="0" distL="0" distR="0">
            <wp:extent cx="5715000" cy="3971925"/>
            <wp:effectExtent t="0" r="0" b="0" l="0"/>
            <wp:docPr id="20" name="student-new" descr="Admitting a pupil (lower half of the form)" title="Admitting a pupil (lower half of the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971925"/>
                    </a:xfrm>
                    <a:prstGeom prst="rect">
                      <a:avLst/>
                    </a:prstGeom>
                  </pic:spPr>
                </pic:pic>
              </a:graphicData>
            </a:graphic>
          </wp:inline>
        </w:drawing>
      </w:r>
    </w:p>
    <w:p>
      <w:pPr>
        <w:pStyle w:val="Caption"/>
        <w:jc w:val="center"/>
      </w:pPr>
      <w:r>
        <w:t xml:space="preserve">Figure 20: Admitting a pupil (lower half of the form)</w:t>
      </w:r>
    </w:p>
    <w:p>
      <w:pPr>
        <w:pBdr>
          <w:left w:val="single" w:color="3B5BDB" w:sz="24" w:space="8"/>
        </w:pBdr>
        <w:shd w:fill="EEF2FB" w:color="auto" w:val="clear"/>
        <w:spacing w:after="160" w:before="80"/>
        <w:ind w:left="160" w:right="160"/>
      </w:pPr>
      <w:r>
        <w:rPr>
          <w:b/>
          <w:bCs/>
          <w:color w:val="3B5BDB"/>
        </w:rPr>
        <w:t xml:space="preserve">Note: </w:t>
      </w:r>
      <w:r>
        <w:t xml:space="preserve">Admission numbers must be unique, and the date of birth must be earlier than the admission date. The pupil can sign in to the Student portal immediately with the username and password you set.</w:t>
      </w:r>
    </w:p>
    <w:p>
      <w:pPr>
        <w:pStyle w:val="Heading2"/>
      </w:pPr>
      <w:r>
        <w:t xml:space="preserve">6.3 The pupil's record</w:t>
      </w:r>
    </w:p>
    <w:p>
      <w:pPr>
        <w:spacing w:after="120"/>
      </w:pPr>
      <w:r>
        <w:t xml:space="preserve">Open a pupil with the ✏ </w:t>
      </w:r>
      <w:r>
        <w:rPr>
          <w:b/>
          <w:bCs/>
        </w:rPr>
        <w:t xml:space="preserve">Edit</w:t>
      </w:r>
      <w:r>
        <w:t xml:space="preserve"> icon. The record has tabs:</w:t>
      </w:r>
    </w:p>
    <w:p>
      <w:pPr>
        <w:pStyle w:val="ListParagraph"/>
        <w:numPr>
          <w:ilvl w:val="0"/>
          <w:numId w:val="2"/>
        </w:numPr>
        <w:spacing w:after="60"/>
      </w:pPr>
      <w:r>
        <w:rPr>
          <w:b/>
          <w:bCs/>
        </w:rPr>
        <w:t xml:space="preserve">Profile</w:t>
      </w:r>
      <w:r>
        <w:t xml:space="preserve"> — edit personal and health details, then </w:t>
      </w:r>
      <w:r>
        <w:rPr>
          <w:b/>
          <w:bCs/>
        </w:rPr>
        <w:t xml:space="preserve">Save changes</w:t>
      </w:r>
      <w:r>
        <w:t xml:space="preserve">.</w:t>
      </w:r>
    </w:p>
    <w:p>
      <w:pPr>
        <w:pStyle w:val="ListParagraph"/>
        <w:numPr>
          <w:ilvl w:val="0"/>
          <w:numId w:val="2"/>
        </w:numPr>
        <w:spacing w:after="60"/>
      </w:pPr>
      <w:r>
        <w:rPr>
          <w:b/>
          <w:bCs/>
        </w:rPr>
        <w:t xml:space="preserve">Photo</w:t>
      </w:r>
      <w:r>
        <w:t xml:space="preserve"> — </w:t>
      </w:r>
      <w:r>
        <w:rPr>
          <w:b/>
          <w:bCs/>
        </w:rPr>
        <w:t xml:space="preserve">Choose new photo</w:t>
      </w:r>
      <w:r>
        <w:t xml:space="preserve"> to upload a JPEG or PNG (up to 2 MB); </w:t>
      </w:r>
      <w:r>
        <w:rPr>
          <w:b/>
          <w:bCs/>
        </w:rPr>
        <w:t xml:space="preserve">Remove photo</w:t>
      </w:r>
      <w:r>
        <w:t xml:space="preserve"> to go back to initials. The photo appears on registers, score sheets and report cards.</w:t>
      </w:r>
    </w:p>
    <w:p>
      <w:pPr>
        <w:pStyle w:val="ListParagraph"/>
        <w:numPr>
          <w:ilvl w:val="0"/>
          <w:numId w:val="2"/>
        </w:numPr>
        <w:spacing w:after="60"/>
      </w:pPr>
      <w:r>
        <w:rPr>
          <w:b/>
          <w:bCs/>
        </w:rPr>
        <w:t xml:space="preserve">Parents</w:t>
      </w:r>
      <w:r>
        <w:t xml:space="preserve"> — the parents and guardians linked to the pupil.</w:t>
      </w:r>
    </w:p>
    <w:p>
      <w:pPr>
        <w:pStyle w:val="ListParagraph"/>
        <w:numPr>
          <w:ilvl w:val="0"/>
          <w:numId w:val="2"/>
        </w:numPr>
        <w:spacing w:after="60"/>
      </w:pPr>
      <w:r>
        <w:rPr>
          <w:b/>
          <w:bCs/>
        </w:rPr>
        <w:t xml:space="preserve">Enrolment history</w:t>
      </w:r>
      <w:r>
        <w:t xml:space="preserve"> — every class the pupil has been in.</w:t>
      </w:r>
    </w:p>
    <w:p>
      <w:pPr>
        <w:pStyle w:val="ListParagraph"/>
        <w:numPr>
          <w:ilvl w:val="0"/>
          <w:numId w:val="2"/>
        </w:numPr>
        <w:spacing w:after="60"/>
      </w:pPr>
      <w:r>
        <w:rPr>
          <w:b/>
          <w:bCs/>
        </w:rPr>
        <w:t xml:space="preserve">Reminders</w:t>
      </w:r>
      <w:r>
        <w:t xml:space="preserve"> — the pupil's email/SMS reminder preferences (see 11.4).</w:t>
      </w:r>
    </w:p>
    <w:p>
      <w:pPr>
        <w:spacing w:after="60"/>
      </w:pPr>
    </w:p>
    <w:p>
      <w:pPr>
        <w:keepNext/>
        <w:spacing w:after="60" w:before="120"/>
        <w:jc w:val="center"/>
      </w:pPr>
      <w:r>
        <w:drawing>
          <wp:inline distT="0" distB="0" distL="0" distR="0">
            <wp:extent cx="5715000" cy="3876675"/>
            <wp:effectExtent t="0" r="0" b="0" l="0"/>
            <wp:docPr id="21" name="student-profile" descr="A pupil's record — Profile tab" title="A pupil's record — Profile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21: A pupil's record — Profile tab</w:t>
      </w:r>
    </w:p>
    <w:p>
      <w:pPr>
        <w:keepNext/>
        <w:spacing w:after="60" w:before="120"/>
        <w:jc w:val="center"/>
      </w:pPr>
      <w:r>
        <w:drawing>
          <wp:inline distT="0" distB="0" distL="0" distR="0">
            <wp:extent cx="5124450" cy="3476625"/>
            <wp:effectExtent t="0" r="0" b="0" l="0"/>
            <wp:docPr id="22" name="student-photo" descr="Photo tab" title="Photo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24450" cy="3476625"/>
                    </a:xfrm>
                    <a:prstGeom prst="rect">
                      <a:avLst/>
                    </a:prstGeom>
                  </pic:spPr>
                </pic:pic>
              </a:graphicData>
            </a:graphic>
          </wp:inline>
        </w:drawing>
      </w:r>
    </w:p>
    <w:p>
      <w:pPr>
        <w:pStyle w:val="Caption"/>
        <w:jc w:val="center"/>
      </w:pPr>
      <w:r>
        <w:t xml:space="preserve">Figure 22: Photo tab</w:t>
      </w:r>
    </w:p>
    <w:p>
      <w:pPr>
        <w:spacing w:after="120"/>
      </w:pPr>
      <w:r>
        <w:t xml:space="preserve">Buttons at the top: </w:t>
      </w:r>
      <w:r>
        <w:rPr>
          <w:b/>
          <w:bCs/>
        </w:rPr>
        <w:t xml:space="preserve">Deactivate</w:t>
      </w:r>
      <w:r>
        <w:t xml:space="preserve"> / </w:t>
      </w:r>
      <w:r>
        <w:rPr>
          <w:b/>
          <w:bCs/>
        </w:rPr>
        <w:t xml:space="preserve">Activate</w:t>
      </w:r>
      <w:r>
        <w:t xml:space="preserve"> (a deactivated pupil also cannot sign in to the portal), </w:t>
      </w:r>
      <w:r>
        <w:rPr>
          <w:b/>
          <w:bCs/>
        </w:rPr>
        <w:t xml:space="preserve">Send message</w:t>
      </w:r>
      <w:r>
        <w:t xml:space="preserve"> (start a private conversation with the pupil, chapter 12) and </w:t>
      </w:r>
      <w:r>
        <w:rPr>
          <w:b/>
          <w:bCs/>
        </w:rPr>
        <w:t xml:space="preserve">Back</w:t>
      </w:r>
      <w:r>
        <w:t xml:space="preserve">.</w:t>
      </w:r>
    </w:p>
    <w:p>
      <w:pPr>
        <w:pStyle w:val="Heading2"/>
      </w:pPr>
      <w:r>
        <w:t xml:space="preserve">6.4 Linking parents and guardians</w:t>
      </w:r>
    </w:p>
    <w:p>
      <w:pPr>
        <w:pStyle w:val="ListParagraph"/>
        <w:numPr>
          <w:ilvl w:val="0"/>
          <w:numId w:val="10"/>
        </w:numPr>
        <w:spacing w:after="60"/>
      </w:pPr>
      <w:r>
        <w:t xml:space="preserve">On the pupil's </w:t>
      </w:r>
      <w:r>
        <w:rPr>
          <w:b/>
          <w:bCs/>
        </w:rPr>
        <w:t xml:space="preserve">Parents</w:t>
      </w:r>
      <w:r>
        <w:t xml:space="preserve"> tab click </w:t>
      </w:r>
      <w:r>
        <w:rPr>
          <w:b/>
          <w:bCs/>
        </w:rPr>
        <w:t xml:space="preserve">Link a parent</w:t>
      </w:r>
      <w:r>
        <w:t xml:space="preserve">.</w:t>
      </w:r>
    </w:p>
    <w:p>
      <w:pPr>
        <w:pStyle w:val="ListParagraph"/>
        <w:numPr>
          <w:ilvl w:val="0"/>
          <w:numId w:val="10"/>
        </w:numPr>
        <w:spacing w:after="60"/>
      </w:pPr>
      <w:r>
        <w:t xml:space="preserve">In </w:t>
      </w:r>
      <w:r>
        <w:rPr>
          <w:b/>
          <w:bCs/>
        </w:rPr>
        <w:t xml:space="preserve">Parent</w:t>
      </w:r>
      <w:r>
        <w:t xml:space="preserve"> start typing the parent's name and pick them. (Register the parent first if they are not in the list — 6.6.)</w:t>
      </w:r>
    </w:p>
    <w:p>
      <w:pPr>
        <w:pStyle w:val="ListParagraph"/>
        <w:numPr>
          <w:ilvl w:val="0"/>
          <w:numId w:val="10"/>
        </w:numPr>
        <w:spacing w:after="60"/>
      </w:pPr>
      <w:r>
        <w:t xml:space="preserve">Choose the </w:t>
      </w:r>
      <w:r>
        <w:rPr>
          <w:b/>
          <w:bCs/>
        </w:rPr>
        <w:t xml:space="preserve">Relationship</w:t>
      </w:r>
      <w:r>
        <w:t xml:space="preserve"> (Father, Mother, Guardian …).</w:t>
      </w:r>
    </w:p>
    <w:p>
      <w:pPr>
        <w:pStyle w:val="ListParagraph"/>
        <w:numPr>
          <w:ilvl w:val="0"/>
          <w:numId w:val="10"/>
        </w:numPr>
        <w:spacing w:after="60"/>
      </w:pPr>
      <w:r>
        <w:t xml:space="preserve">Turn on </w:t>
      </w:r>
      <w:r>
        <w:rPr>
          <w:b/>
          <w:bCs/>
        </w:rPr>
        <w:t xml:space="preserve">Primary contact</w:t>
      </w:r>
      <w:r>
        <w:t xml:space="preserve"> for the main contact; leave </w:t>
      </w:r>
      <w:r>
        <w:rPr>
          <w:b/>
          <w:bCs/>
        </w:rPr>
        <w:t xml:space="preserve">Authorised to collect</w:t>
      </w:r>
      <w:r>
        <w:t xml:space="preserve"> on unless this person must not collect the child. Add </w:t>
      </w:r>
      <w:r>
        <w:rPr>
          <w:b/>
          <w:bCs/>
        </w:rPr>
        <w:t xml:space="preserve">Notes</w:t>
      </w:r>
      <w:r>
        <w:t xml:space="preserve"> if needed.</w:t>
      </w:r>
    </w:p>
    <w:p>
      <w:pPr>
        <w:pStyle w:val="ListParagraph"/>
        <w:numPr>
          <w:ilvl w:val="0"/>
          <w:numId w:val="10"/>
        </w:numPr>
        <w:spacing w:after="60"/>
      </w:pPr>
      <w:r>
        <w:t xml:space="preserve">Click </w:t>
      </w:r>
      <w:r>
        <w:rPr>
          <w:b/>
          <w:bCs/>
        </w:rPr>
        <w:t xml:space="preserve">Save link</w:t>
      </w:r>
      <w:r>
        <w:t xml:space="preserve">.</w:t>
      </w:r>
    </w:p>
    <w:p>
      <w:pPr>
        <w:spacing w:after="60"/>
      </w:pPr>
    </w:p>
    <w:p>
      <w:pPr>
        <w:keepNext/>
        <w:spacing w:after="60" w:before="120"/>
        <w:jc w:val="center"/>
      </w:pPr>
      <w:r>
        <w:drawing>
          <wp:inline distT="0" distB="0" distL="0" distR="0">
            <wp:extent cx="5715000" cy="3876675"/>
            <wp:effectExtent t="0" r="0" b="0" l="0"/>
            <wp:docPr id="23" name="student-link-parent" descr="Linking a parent to a pupil" title="Linking a parent to a pup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23: Linking a parent to a pupil</w:t>
      </w:r>
    </w:p>
    <w:p>
      <w:pPr>
        <w:spacing w:after="120"/>
      </w:pPr>
      <w:r>
        <w:t xml:space="preserve">Linked parents show </w:t>
      </w:r>
      <w:r>
        <w:rPr>
          <w:b/>
          <w:bCs/>
        </w:rPr>
        <w:t xml:space="preserve">Primary</w:t>
      </w:r>
      <w:r>
        <w:t xml:space="preserve"> and, if collection is not allowed, </w:t>
      </w:r>
      <w:r>
        <w:rPr>
          <w:b/>
          <w:bCs/>
        </w:rPr>
        <w:t xml:space="preserve">Cannot pick up</w:t>
      </w:r>
      <w:r>
        <w:t xml:space="preserve"> badges. Use ✏ to change a link and the unlink icon to remove it. Once linked, the parent sees the pupil in their portal.</w:t>
      </w:r>
    </w:p>
    <w:p>
      <w:pPr>
        <w:keepNext/>
        <w:spacing w:after="60" w:before="120"/>
        <w:jc w:val="center"/>
      </w:pPr>
      <w:r>
        <w:drawing>
          <wp:inline distT="0" distB="0" distL="0" distR="0">
            <wp:extent cx="5715000" cy="3876675"/>
            <wp:effectExtent t="0" r="0" b="0" l="0"/>
            <wp:docPr id="24" name="student-parents" descr="Parents tab" title="Parent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24: Parents tab</w:t>
      </w:r>
    </w:p>
    <w:p>
      <w:pPr>
        <w:pStyle w:val="Heading2"/>
      </w:pPr>
      <w:r>
        <w:t xml:space="preserve">6.5 Enrolments</w:t>
      </w:r>
    </w:p>
    <w:p>
      <w:pPr>
        <w:spacing w:after="120"/>
      </w:pPr>
      <w:r>
        <w:t xml:space="preserve">A pupil has at most one active enrolment per session. On the pupil's </w:t>
      </w:r>
      <w:r>
        <w:rPr>
          <w:b/>
          <w:bCs/>
        </w:rPr>
        <w:t xml:space="preserve">Enrolment history</w:t>
      </w:r>
      <w:r>
        <w:t xml:space="preserve"> tab click </w:t>
      </w:r>
      <w:r>
        <w:rPr>
          <w:b/>
          <w:bCs/>
        </w:rPr>
        <w:t xml:space="preserve">New enrolment</w:t>
      </w:r>
      <w:r>
        <w:t xml:space="preserve">, choose the </w:t>
      </w:r>
      <w:r>
        <w:rPr>
          <w:b/>
          <w:bCs/>
        </w:rPr>
        <w:t xml:space="preserve">Class</w:t>
      </w:r>
      <w:r>
        <w:t xml:space="preserve"> and </w:t>
      </w:r>
      <w:r>
        <w:rPr>
          <w:b/>
          <w:bCs/>
        </w:rPr>
        <w:t xml:space="preserve">Enrolment date</w:t>
      </w:r>
      <w:r>
        <w:t xml:space="preserve">, and click </w:t>
      </w:r>
      <w:r>
        <w:rPr>
          <w:b/>
          <w:bCs/>
        </w:rPr>
        <w:t xml:space="preserve">Enrol</w:t>
      </w:r>
      <w:r>
        <w:t xml:space="preserve">. To move a pupil, first withdraw the current enrolment (🚪 </w:t>
      </w:r>
      <w:r>
        <w:rPr>
          <w:b/>
          <w:bCs/>
        </w:rPr>
        <w:t xml:space="preserve">Withdraw</w:t>
      </w:r>
      <w:r>
        <w:t xml:space="preserve">), then enrol them in the new class.</w:t>
      </w:r>
    </w:p>
    <w:p>
      <w:pPr>
        <w:keepNext/>
        <w:spacing w:after="60" w:before="120"/>
        <w:jc w:val="center"/>
      </w:pPr>
      <w:r>
        <w:drawing>
          <wp:inline distT="0" distB="0" distL="0" distR="0">
            <wp:extent cx="5715000" cy="3876675"/>
            <wp:effectExtent t="0" r="0" b="0" l="0"/>
            <wp:docPr id="25" name="student-enrolments" descr="Enrolment history" title="Enrolment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25: Enrolment history</w:t>
      </w:r>
    </w:p>
    <w:p>
      <w:pPr>
        <w:spacing w:after="120"/>
      </w:pPr>
      <w:r>
        <w:rPr>
          <w:b/>
          <w:bCs/>
        </w:rPr>
        <w:t xml:space="preserve">Family → Enrolments</w:t>
      </w:r>
      <w:r>
        <w:t xml:space="preserve"> lists all enrolments with filters for session, class and status, and the same </w:t>
      </w:r>
      <w:r>
        <w:rPr>
          <w:b/>
          <w:bCs/>
        </w:rPr>
        <w:t xml:space="preserve">Withdraw</w:t>
      </w:r>
      <w:r>
        <w:t xml:space="preserve"> and delete actions.</w:t>
      </w:r>
    </w:p>
    <w:p>
      <w:pPr>
        <w:keepNext/>
        <w:spacing w:after="60" w:before="120"/>
        <w:jc w:val="center"/>
      </w:pPr>
      <w:r>
        <w:drawing>
          <wp:inline distT="0" distB="0" distL="0" distR="0">
            <wp:extent cx="5715000" cy="3876675"/>
            <wp:effectExtent t="0" r="0" b="0" l="0"/>
            <wp:docPr id="26" name="enrolments" descr="Enrolments register" title="Enrolments 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26: Enrolments register</w:t>
      </w:r>
    </w:p>
    <w:p>
      <w:pPr>
        <w:pStyle w:val="Heading2"/>
      </w:pPr>
      <w:r>
        <w:t xml:space="preserve">6.6 Registering a parent</w:t>
      </w:r>
    </w:p>
    <w:p>
      <w:pPr>
        <w:pStyle w:val="ListParagraph"/>
        <w:numPr>
          <w:ilvl w:val="0"/>
          <w:numId w:val="11"/>
        </w:numPr>
        <w:spacing w:after="60"/>
      </w:pPr>
      <w:r>
        <w:t xml:space="preserve">Click </w:t>
      </w:r>
      <w:r>
        <w:rPr>
          <w:b/>
          <w:bCs/>
        </w:rPr>
        <w:t xml:space="preserve">Add new parent</w:t>
      </w:r>
      <w:r>
        <w:t xml:space="preserve"> (or </w:t>
      </w:r>
      <w:r>
        <w:rPr>
          <w:b/>
          <w:bCs/>
        </w:rPr>
        <w:t xml:space="preserve">Family → Add Parent</w:t>
      </w:r>
      <w:r>
        <w:t xml:space="preserve">).</w:t>
      </w:r>
    </w:p>
    <w:p>
      <w:pPr>
        <w:pStyle w:val="ListParagraph"/>
        <w:numPr>
          <w:ilvl w:val="0"/>
          <w:numId w:val="11"/>
        </w:numPr>
        <w:spacing w:after="60"/>
      </w:pPr>
      <w:r>
        <w:t xml:space="preserve">Enter title, names, gender, marital status, phones, </w:t>
      </w:r>
      <w:r>
        <w:rPr>
          <w:b/>
          <w:bCs/>
        </w:rPr>
        <w:t xml:space="preserve">Email</w:t>
      </w:r>
      <w:r>
        <w:t xml:space="preserve"> (required), address, occupation and employer.</w:t>
      </w:r>
    </w:p>
    <w:p>
      <w:pPr>
        <w:pStyle w:val="ListParagraph"/>
        <w:numPr>
          <w:ilvl w:val="0"/>
          <w:numId w:val="11"/>
        </w:numPr>
        <w:spacing w:after="60"/>
      </w:pPr>
      <w:r>
        <w:t xml:space="preserve">Under </w:t>
      </w:r>
      <w:r>
        <w:rPr>
          <w:b/>
          <w:bCs/>
        </w:rPr>
        <w:t xml:space="preserve">Portal sign-in</w:t>
      </w:r>
      <w:r>
        <w:t xml:space="preserve"> enter a </w:t>
      </w:r>
      <w:r>
        <w:rPr>
          <w:b/>
          <w:bCs/>
        </w:rPr>
        <w:t xml:space="preserve">Username</w:t>
      </w:r>
      <w:r>
        <w:t xml:space="preserve"> and </w:t>
      </w:r>
      <w:r>
        <w:rPr>
          <w:b/>
          <w:bCs/>
        </w:rPr>
        <w:t xml:space="preserve">Initial password</w:t>
      </w:r>
      <w:r>
        <w:t xml:space="preserve"> for the parent.</w:t>
      </w:r>
    </w:p>
    <w:p>
      <w:pPr>
        <w:pStyle w:val="ListParagraph"/>
        <w:numPr>
          <w:ilvl w:val="0"/>
          <w:numId w:val="11"/>
        </w:numPr>
        <w:spacing w:after="60"/>
      </w:pPr>
      <w:r>
        <w:t xml:space="preserve">Click </w:t>
      </w:r>
      <w:r>
        <w:rPr>
          <w:b/>
          <w:bCs/>
        </w:rPr>
        <w:t xml:space="preserve">Save parent</w:t>
      </w:r>
      <w:r>
        <w:t xml:space="preserve">, then link the parent to their children (6.4).</w:t>
      </w:r>
    </w:p>
    <w:p>
      <w:pPr>
        <w:spacing w:after="60"/>
      </w:pPr>
    </w:p>
    <w:p>
      <w:pPr>
        <w:keepNext/>
        <w:spacing w:after="60" w:before="120"/>
        <w:jc w:val="center"/>
      </w:pPr>
      <w:r>
        <w:drawing>
          <wp:inline distT="0" distB="0" distL="0" distR="0">
            <wp:extent cx="5715000" cy="3971925"/>
            <wp:effectExtent t="0" r="0" b="0" l="0"/>
            <wp:docPr id="27" name="parent-new" descr="Registering a parent" title="Registering a 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971925"/>
                    </a:xfrm>
                    <a:prstGeom prst="rect">
                      <a:avLst/>
                    </a:prstGeom>
                  </pic:spPr>
                </pic:pic>
              </a:graphicData>
            </a:graphic>
          </wp:inline>
        </w:drawing>
      </w:r>
    </w:p>
    <w:p>
      <w:pPr>
        <w:pStyle w:val="Caption"/>
        <w:jc w:val="center"/>
      </w:pPr>
      <w:r>
        <w:t xml:space="preserve">Figure 27: Registering a parent</w:t>
      </w:r>
    </w:p>
    <w:p>
      <w:pPr>
        <w:pStyle w:val="Heading2"/>
      </w:pPr>
      <w:r>
        <w:t xml:space="preserve">6.7 The parents list and parent record</w:t>
      </w:r>
    </w:p>
    <w:p>
      <w:pPr>
        <w:spacing w:after="120"/>
      </w:pPr>
      <w:r>
        <w:rPr>
          <w:b/>
          <w:bCs/>
        </w:rPr>
        <w:t xml:space="preserve">Family → Parents</w:t>
      </w:r>
      <w:r>
        <w:t xml:space="preserve"> lists all parents with contact details, number of pupils and status. Open a parent with ✏ to edit their details, see their linked pupils, set their </w:t>
      </w:r>
      <w:r>
        <w:rPr>
          <w:b/>
          <w:bCs/>
        </w:rPr>
        <w:t xml:space="preserve">Reminders</w:t>
      </w:r>
      <w:r>
        <w:t xml:space="preserve">, </w:t>
      </w:r>
      <w:r>
        <w:rPr>
          <w:b/>
          <w:bCs/>
        </w:rPr>
        <w:t xml:space="preserve">Send message</w:t>
      </w:r>
      <w:r>
        <w:t xml:space="preserve">, or </w:t>
      </w:r>
      <w:r>
        <w:rPr>
          <w:b/>
          <w:bCs/>
        </w:rPr>
        <w:t xml:space="preserve">Deactivate</w:t>
      </w:r>
      <w:r>
        <w:t xml:space="preserve"> them (which also blocks their portal sign-in).</w:t>
      </w:r>
    </w:p>
    <w:p>
      <w:pPr>
        <w:keepNext/>
        <w:spacing w:after="60" w:before="120"/>
        <w:jc w:val="center"/>
      </w:pPr>
      <w:r>
        <w:drawing>
          <wp:inline distT="0" distB="0" distL="0" distR="0">
            <wp:extent cx="5715000" cy="3876675"/>
            <wp:effectExtent t="0" r="0" b="0" l="0"/>
            <wp:docPr id="28" name="parents" descr="Parents &amp; guardians" title="Parents &amp; guardi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28: Parents &amp; guardians</w:t>
      </w:r>
    </w:p>
    <w:p>
      <w:pPr>
        <w:keepNext/>
        <w:spacing w:after="60" w:before="120"/>
        <w:jc w:val="center"/>
      </w:pPr>
      <w:r>
        <w:drawing>
          <wp:inline distT="0" distB="0" distL="0" distR="0">
            <wp:extent cx="5715000" cy="3876675"/>
            <wp:effectExtent t="0" r="0" b="0" l="0"/>
            <wp:docPr id="29" name="parent-detail" descr="A parent's record" title="A parent's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29: A parent's record</w:t>
      </w:r>
    </w:p>
    <w:p>
      <w:pPr>
        <w:pBdr>
          <w:left w:val="single" w:color="B7791F" w:sz="24" w:space="8"/>
        </w:pBdr>
        <w:shd w:fill="FFF4DC" w:color="auto" w:val="clear"/>
        <w:spacing w:after="160" w:before="80"/>
        <w:ind w:left="160" w:right="160"/>
      </w:pPr>
      <w:r>
        <w:rPr>
          <w:b/>
          <w:bCs/>
          <w:color w:val="B7791F"/>
        </w:rPr>
        <w:t xml:space="preserve">Important: </w:t>
      </w:r>
      <w:r>
        <w:t xml:space="preserve">A parent can only be deleted after they have been unlinked from all pupils. Deleting a parent also removes their portal login. Prefer </w:t>
      </w:r>
      <w:r>
        <w:rPr>
          <w:b/>
          <w:bCs/>
        </w:rPr>
        <w:t xml:space="preserve">Deactivate</w:t>
      </w:r>
      <w:r>
        <w:t xml:space="preserve"> when a family leaves the school.</w:t>
      </w:r>
    </w:p>
    <w:p>
      <w:pPr>
        <w:pStyle w:val="Heading1"/>
      </w:pPr>
      <w:r>
        <w:t xml:space="preserve">7. Attendance (Teachers)</w:t>
      </w:r>
    </w:p>
    <w:p>
      <w:pPr>
        <w:spacing w:after="120"/>
      </w:pPr>
      <w:r>
        <w:t xml:space="preserve">Menu: </w:t>
      </w:r>
      <w:r>
        <w:rPr>
          <w:b/>
          <w:bCs/>
        </w:rPr>
        <w:t xml:space="preserve">Attendance</w:t>
      </w:r>
      <w:r>
        <w:t xml:space="preserve">. Teachers, the head teacher and the administrator can take registers.</w:t>
      </w:r>
    </w:p>
    <w:p>
      <w:pPr>
        <w:pStyle w:val="Heading2"/>
      </w:pPr>
      <w:r>
        <w:t xml:space="preserve">7.1 Taking the daily register</w:t>
      </w:r>
    </w:p>
    <w:p>
      <w:pPr>
        <w:pStyle w:val="ListParagraph"/>
        <w:numPr>
          <w:ilvl w:val="0"/>
          <w:numId w:val="12"/>
        </w:numPr>
        <w:spacing w:after="60"/>
      </w:pPr>
      <w:r>
        <w:t xml:space="preserve">Open </w:t>
      </w:r>
      <w:r>
        <w:rPr>
          <w:b/>
          <w:bCs/>
        </w:rPr>
        <w:t xml:space="preserve">Attendance → Daily attendance</w:t>
      </w:r>
      <w:r>
        <w:t xml:space="preserve">. The current session is selected.</w:t>
      </w:r>
    </w:p>
    <w:p>
      <w:pPr>
        <w:pStyle w:val="ListParagraph"/>
        <w:numPr>
          <w:ilvl w:val="0"/>
          <w:numId w:val="12"/>
        </w:numPr>
        <w:spacing w:after="60"/>
      </w:pPr>
      <w:r>
        <w:t xml:space="preserve">Choose your </w:t>
      </w:r>
      <w:r>
        <w:rPr>
          <w:b/>
          <w:bCs/>
        </w:rPr>
        <w:t xml:space="preserve">Class</w:t>
      </w:r>
      <w:r>
        <w:t xml:space="preserve">; the </w:t>
      </w:r>
      <w:r>
        <w:rPr>
          <w:b/>
          <w:bCs/>
        </w:rPr>
        <w:t xml:space="preserve">Date</w:t>
      </w:r>
      <w:r>
        <w:t xml:space="preserve"> is today.</w:t>
      </w:r>
    </w:p>
    <w:p>
      <w:pPr>
        <w:pStyle w:val="ListParagraph"/>
        <w:numPr>
          <w:ilvl w:val="0"/>
          <w:numId w:val="12"/>
        </w:numPr>
        <w:spacing w:after="60"/>
      </w:pPr>
      <w:r>
        <w:t xml:space="preserve">Click </w:t>
      </w:r>
      <w:r>
        <w:rPr>
          <w:b/>
          <w:bCs/>
        </w:rPr>
        <w:t xml:space="preserve">Open register</w:t>
      </w:r>
      <w:r>
        <w:t xml:space="preserve">. Every pupil enrolled in the class is listed as </w:t>
      </w:r>
      <w:r>
        <w:rPr>
          <w:b/>
          <w:bCs/>
        </w:rPr>
        <w:t xml:space="preserve">Present</w:t>
      </w:r>
      <w:r>
        <w:t xml:space="preserve">.</w:t>
      </w:r>
    </w:p>
    <w:p>
      <w:pPr>
        <w:pStyle w:val="ListParagraph"/>
        <w:numPr>
          <w:ilvl w:val="0"/>
          <w:numId w:val="12"/>
        </w:numPr>
        <w:spacing w:after="60"/>
      </w:pPr>
      <w:r>
        <w:t xml:space="preserve">Change the </w:t>
      </w:r>
      <w:r>
        <w:rPr>
          <w:b/>
          <w:bCs/>
        </w:rPr>
        <w:t xml:space="preserve">Status</w:t>
      </w:r>
      <w:r>
        <w:t xml:space="preserve"> of anyone not present: Late, Excused, Sick, Absent or Suspended. For </w:t>
      </w:r>
      <w:r>
        <w:rPr>
          <w:b/>
          <w:bCs/>
        </w:rPr>
        <w:t xml:space="preserve">Late</w:t>
      </w:r>
      <w:r>
        <w:t xml:space="preserve">, type the </w:t>
      </w:r>
      <w:r>
        <w:rPr>
          <w:b/>
          <w:bCs/>
        </w:rPr>
        <w:t xml:space="preserve">Arrival</w:t>
      </w:r>
      <w:r>
        <w:t xml:space="preserve"> time (for example 08:25). Add </w:t>
      </w:r>
      <w:r>
        <w:rPr>
          <w:b/>
          <w:bCs/>
        </w:rPr>
        <w:t xml:space="preserve">Remarks</w:t>
      </w:r>
      <w:r>
        <w:t xml:space="preserve"> if useful.</w:t>
      </w:r>
    </w:p>
    <w:p>
      <w:pPr>
        <w:pStyle w:val="ListParagraph"/>
        <w:numPr>
          <w:ilvl w:val="0"/>
          <w:numId w:val="12"/>
        </w:numPr>
        <w:spacing w:after="60"/>
      </w:pPr>
      <w:r>
        <w:t xml:space="preserve">Click </w:t>
      </w:r>
      <w:r>
        <w:rPr>
          <w:b/>
          <w:bCs/>
        </w:rPr>
        <w:t xml:space="preserve">Save changes</w:t>
      </w:r>
      <w:r>
        <w:t xml:space="preserve"> at any time, and </w:t>
      </w:r>
      <w:r>
        <w:rPr>
          <w:b/>
          <w:bCs/>
        </w:rPr>
        <w:t xml:space="preserve">Submit register</w:t>
      </w:r>
      <w:r>
        <w:t xml:space="preserve"> when you are done.</w:t>
      </w:r>
    </w:p>
    <w:p>
      <w:pPr>
        <w:spacing w:after="60"/>
      </w:pPr>
    </w:p>
    <w:p>
      <w:pPr>
        <w:keepNext/>
        <w:spacing w:after="60" w:before="120"/>
        <w:jc w:val="center"/>
      </w:pPr>
      <w:r>
        <w:drawing>
          <wp:inline distT="0" distB="0" distL="0" distR="0">
            <wp:extent cx="5715000" cy="3876675"/>
            <wp:effectExtent t="0" r="0" b="0" l="0"/>
            <wp:docPr id="30" name="attendance-open" descr="Choosing the class and date" title="Choosing the class and 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30: Choosing the class and date</w:t>
      </w:r>
    </w:p>
    <w:p>
      <w:pPr>
        <w:keepNext/>
        <w:spacing w:after="60" w:before="120"/>
        <w:jc w:val="center"/>
      </w:pPr>
      <w:r>
        <w:drawing>
          <wp:inline distT="0" distB="0" distL="0" distR="0">
            <wp:extent cx="5715000" cy="3971925"/>
            <wp:effectExtent t="0" r="0" b="0" l="0"/>
            <wp:docPr id="31" name="attendance-register" descr="Marking the register" title="Marking the 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3971925"/>
                    </a:xfrm>
                    <a:prstGeom prst="rect">
                      <a:avLst/>
                    </a:prstGeom>
                  </pic:spPr>
                </pic:pic>
              </a:graphicData>
            </a:graphic>
          </wp:inline>
        </w:drawing>
      </w:r>
    </w:p>
    <w:p>
      <w:pPr>
        <w:pStyle w:val="Caption"/>
        <w:jc w:val="center"/>
      </w:pPr>
      <w:r>
        <w:t xml:space="preserve">Figure 31: Marking the register</w:t>
      </w:r>
    </w:p>
    <w:p>
      <w:pPr>
        <w:spacing w:after="120"/>
      </w:pPr>
      <w:r>
        <w:t xml:space="preserve">The badges above the list count </w:t>
      </w:r>
      <w:r>
        <w:rPr>
          <w:b/>
          <w:bCs/>
        </w:rPr>
        <w:t xml:space="preserve">Present</w:t>
      </w:r>
      <w:r>
        <w:t xml:space="preserve"> (including late arrivals), </w:t>
      </w:r>
      <w:r>
        <w:rPr>
          <w:b/>
          <w:bCs/>
        </w:rPr>
        <w:t xml:space="preserve">Absent</w:t>
      </w:r>
      <w:r>
        <w:t xml:space="preserve"> (everyone not present), </w:t>
      </w:r>
      <w:r>
        <w:rPr>
          <w:b/>
          <w:bCs/>
        </w:rPr>
        <w:t xml:space="preserve">Late</w:t>
      </w:r>
      <w:r>
        <w:t xml:space="preserve"> and </w:t>
      </w:r>
      <w:r>
        <w:rPr>
          <w:b/>
          <w:bCs/>
        </w:rPr>
        <w:t xml:space="preserve">Total</w:t>
      </w:r>
      <w:r>
        <w:t xml:space="preserve">. A submitted register is locked; the head teacher can click </w:t>
      </w:r>
      <w:r>
        <w:rPr>
          <w:b/>
          <w:bCs/>
        </w:rPr>
        <w:t xml:space="preserve">Reopen</w:t>
      </w:r>
      <w:r>
        <w:t xml:space="preserve"> to correct it and submit again.</w:t>
      </w:r>
    </w:p>
    <w:p>
      <w:pPr>
        <w:pBdr>
          <w:left w:val="single" w:color="3B5BDB" w:sz="24" w:space="8"/>
        </w:pBdr>
        <w:shd w:fill="EEF2FB" w:color="auto" w:val="clear"/>
        <w:spacing w:after="160" w:before="80"/>
        <w:ind w:left="160" w:right="160"/>
      </w:pPr>
      <w:r>
        <w:rPr>
          <w:b/>
          <w:bCs/>
          <w:color w:val="3B5BDB"/>
        </w:rPr>
        <w:t xml:space="preserve">Note: </w:t>
      </w:r>
      <w:r>
        <w:t xml:space="preserve">Registers cannot be opened for future dates. To view an earlier day, just change the date — submitted registers open read-only.</w:t>
      </w:r>
    </w:p>
    <w:p>
      <w:pPr>
        <w:pStyle w:val="Heading2"/>
      </w:pPr>
      <w:r>
        <w:t xml:space="preserve">7.2 Subject (lesson) attendance</w:t>
      </w:r>
    </w:p>
    <w:p>
      <w:pPr>
        <w:pStyle w:val="ListParagraph"/>
        <w:numPr>
          <w:ilvl w:val="0"/>
          <w:numId w:val="13"/>
        </w:numPr>
        <w:spacing w:after="60"/>
      </w:pPr>
      <w:r>
        <w:t xml:space="preserve">Open </w:t>
      </w:r>
      <w:r>
        <w:rPr>
          <w:b/>
          <w:bCs/>
        </w:rPr>
        <w:t xml:space="preserve">Attendance → Subject attendance</w:t>
      </w:r>
      <w:r>
        <w:t xml:space="preserve">.</w:t>
      </w:r>
    </w:p>
    <w:p>
      <w:pPr>
        <w:pStyle w:val="ListParagraph"/>
        <w:numPr>
          <w:ilvl w:val="0"/>
          <w:numId w:val="13"/>
        </w:numPr>
        <w:spacing w:after="60"/>
      </w:pPr>
      <w:r>
        <w:t xml:space="preserve">Choose the </w:t>
      </w:r>
      <w:r>
        <w:rPr>
          <w:b/>
          <w:bCs/>
        </w:rPr>
        <w:t xml:space="preserve">Term</w:t>
      </w:r>
      <w:r>
        <w:t xml:space="preserve">, </w:t>
      </w:r>
      <w:r>
        <w:rPr>
          <w:b/>
          <w:bCs/>
        </w:rPr>
        <w:t xml:space="preserve">Class</w:t>
      </w:r>
      <w:r>
        <w:t xml:space="preserve"> and </w:t>
      </w:r>
      <w:r>
        <w:rPr>
          <w:b/>
          <w:bCs/>
        </w:rPr>
        <w:t xml:space="preserve">Date</w:t>
      </w:r>
      <w:r>
        <w:t xml:space="preserve">. The lessons on the timetable for that day are listed.</w:t>
      </w:r>
    </w:p>
    <w:p>
      <w:pPr>
        <w:pStyle w:val="ListParagraph"/>
        <w:numPr>
          <w:ilvl w:val="0"/>
          <w:numId w:val="13"/>
        </w:numPr>
        <w:spacing w:after="60"/>
      </w:pPr>
      <w:r>
        <w:t xml:space="preserve">Click </w:t>
      </w:r>
      <w:r>
        <w:rPr>
          <w:b/>
          <w:bCs/>
        </w:rPr>
        <w:t xml:space="preserve">Take attendance</w:t>
      </w:r>
      <w:r>
        <w:t xml:space="preserve"> on a lesson, mark the pupils as for the daily register, and click </w:t>
      </w:r>
      <w:r>
        <w:rPr>
          <w:b/>
          <w:bCs/>
        </w:rPr>
        <w:t xml:space="preserve">Submit</w:t>
      </w:r>
      <w:r>
        <w:t xml:space="preserve">.</w:t>
      </w:r>
    </w:p>
    <w:p>
      <w:pPr>
        <w:spacing w:after="60"/>
      </w:pPr>
    </w:p>
    <w:p>
      <w:pPr>
        <w:keepNext/>
        <w:spacing w:after="60" w:before="120"/>
        <w:jc w:val="center"/>
      </w:pPr>
      <w:r>
        <w:drawing>
          <wp:inline distT="0" distB="0" distL="0" distR="0">
            <wp:extent cx="5715000" cy="3876675"/>
            <wp:effectExtent t="0" r="0" b="0" l="0"/>
            <wp:docPr id="32" name="attendance-subject" descr="Lessons for the selected day" title="Lessons for the selected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32: Lessons for the selected day</w:t>
      </w:r>
    </w:p>
    <w:p>
      <w:pPr>
        <w:pStyle w:val="Heading2"/>
      </w:pPr>
      <w:r>
        <w:t xml:space="preserve">7.3 Attendance summary</w:t>
      </w:r>
    </w:p>
    <w:p>
      <w:pPr>
        <w:spacing w:after="120"/>
      </w:pPr>
      <w:r>
        <w:rPr>
          <w:b/>
          <w:bCs/>
        </w:rPr>
        <w:t xml:space="preserve">Attendance → Summary</w:t>
      </w:r>
      <w:r>
        <w:t xml:space="preserve"> shows, per pupil, the days counted, present, late, excused and absent, and the </w:t>
      </w:r>
      <w:r>
        <w:rPr>
          <w:b/>
          <w:bCs/>
        </w:rPr>
        <w:t xml:space="preserve">Present rate</w:t>
      </w:r>
      <w:r>
        <w:t xml:space="preserve">, for a chosen session, term and class.</w:t>
      </w:r>
    </w:p>
    <w:p>
      <w:pPr>
        <w:keepNext/>
        <w:spacing w:after="60" w:before="120"/>
        <w:jc w:val="center"/>
      </w:pPr>
      <w:r>
        <w:drawing>
          <wp:inline distT="0" distB="0" distL="0" distR="0">
            <wp:extent cx="5715000" cy="3971925"/>
            <wp:effectExtent t="0" r="0" b="0" l="0"/>
            <wp:docPr id="33" name="attendance-summary" descr="Attendance summary" title="Attendance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3971925"/>
                    </a:xfrm>
                    <a:prstGeom prst="rect">
                      <a:avLst/>
                    </a:prstGeom>
                  </pic:spPr>
                </pic:pic>
              </a:graphicData>
            </a:graphic>
          </wp:inline>
        </w:drawing>
      </w:r>
    </w:p>
    <w:p>
      <w:pPr>
        <w:pStyle w:val="Caption"/>
        <w:jc w:val="center"/>
      </w:pPr>
      <w:r>
        <w:t xml:space="preserve">Figure 33: Attendance summary</w:t>
      </w:r>
    </w:p>
    <w:p>
      <w:pPr>
        <w:pStyle w:val="Heading1"/>
      </w:pPr>
      <w:r>
        <w:t xml:space="preserve">8. Assessments, results and report cards</w:t>
      </w:r>
    </w:p>
    <w:p>
      <w:pPr>
        <w:pStyle w:val="Heading2"/>
      </w:pPr>
      <w:r>
        <w:t xml:space="preserve">8.1 Assessments and scores (Teachers)</w:t>
      </w:r>
    </w:p>
    <w:p>
      <w:pPr>
        <w:spacing w:after="120"/>
      </w:pPr>
      <w:r>
        <w:t xml:space="preserve">Menu: </w:t>
      </w:r>
      <w:r>
        <w:rPr>
          <w:b/>
          <w:bCs/>
        </w:rPr>
        <w:t xml:space="preserve">Results &amp; Reports → Assessments</w:t>
      </w:r>
      <w:r>
        <w:t xml:space="preserve">. An assessment is one test or exam for a class and subject in a term — for example "First CA", "Second CA" or "Examination".</w:t>
      </w:r>
    </w:p>
    <w:p>
      <w:pPr>
        <w:keepNext/>
        <w:spacing w:after="60" w:before="120"/>
        <w:jc w:val="center"/>
      </w:pPr>
      <w:r>
        <w:drawing>
          <wp:inline distT="0" distB="0" distL="0" distR="0">
            <wp:extent cx="5715000" cy="3876675"/>
            <wp:effectExtent t="0" r="0" b="0" l="0"/>
            <wp:docPr id="34" name="assessments" descr="Assessments for Primary 5A" title="Assessments for Primary 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34: Assessments for Primary 5A</w:t>
      </w:r>
    </w:p>
    <w:p>
      <w:pPr>
        <w:pStyle w:val="Heading3"/>
      </w:pPr>
      <w:r>
        <w:t xml:space="preserve">Creating an assessment</w:t>
      </w:r>
    </w:p>
    <w:p>
      <w:pPr>
        <w:pStyle w:val="ListParagraph"/>
        <w:numPr>
          <w:ilvl w:val="0"/>
          <w:numId w:val="14"/>
        </w:numPr>
        <w:spacing w:after="60"/>
      </w:pPr>
      <w:r>
        <w:t xml:space="preserve">Click </w:t>
      </w:r>
      <w:r>
        <w:rPr>
          <w:b/>
          <w:bCs/>
        </w:rPr>
        <w:t xml:space="preserve">New assessment</w:t>
      </w:r>
      <w:r>
        <w:t xml:space="preserve">.</w:t>
      </w:r>
    </w:p>
    <w:p>
      <w:pPr>
        <w:pStyle w:val="ListParagraph"/>
        <w:numPr>
          <w:ilvl w:val="0"/>
          <w:numId w:val="14"/>
        </w:numPr>
        <w:spacing w:after="60"/>
      </w:pPr>
      <w:r>
        <w:t xml:space="preserve">Choose </w:t>
      </w:r>
      <w:r>
        <w:rPr>
          <w:b/>
          <w:bCs/>
        </w:rPr>
        <w:t xml:space="preserve">Term</w:t>
      </w:r>
      <w:r>
        <w:t xml:space="preserve">, </w:t>
      </w:r>
      <w:r>
        <w:rPr>
          <w:b/>
          <w:bCs/>
        </w:rPr>
        <w:t xml:space="preserve">Class</w:t>
      </w:r>
      <w:r>
        <w:t xml:space="preserve">, </w:t>
      </w:r>
      <w:r>
        <w:rPr>
          <w:b/>
          <w:bCs/>
        </w:rPr>
        <w:t xml:space="preserve">Subject</w:t>
      </w:r>
      <w:r>
        <w:t xml:space="preserve"> and </w:t>
      </w:r>
      <w:r>
        <w:rPr>
          <w:b/>
          <w:bCs/>
        </w:rPr>
        <w:t xml:space="preserve">Type</w:t>
      </w:r>
      <w:r>
        <w:t xml:space="preserve"> (First CA, Second CA, Mid-Term Test, Assignment, Project, Examination).</w:t>
      </w:r>
    </w:p>
    <w:p>
      <w:pPr>
        <w:pStyle w:val="ListParagraph"/>
        <w:numPr>
          <w:ilvl w:val="0"/>
          <w:numId w:val="14"/>
        </w:numPr>
        <w:spacing w:after="60"/>
      </w:pPr>
      <w:r>
        <w:t xml:space="preserve">Enter a </w:t>
      </w:r>
      <w:r>
        <w:rPr>
          <w:b/>
          <w:bCs/>
        </w:rPr>
        <w:t xml:space="preserve">Title</w:t>
      </w:r>
      <w:r>
        <w:t xml:space="preserve">, the </w:t>
      </w:r>
      <w:r>
        <w:rPr>
          <w:b/>
          <w:bCs/>
        </w:rPr>
        <w:t xml:space="preserve">Maximum score</w:t>
      </w:r>
      <w:r>
        <w:t xml:space="preserve"> (for example 20) and the </w:t>
      </w:r>
      <w:r>
        <w:rPr>
          <w:b/>
          <w:bCs/>
        </w:rPr>
        <w:t xml:space="preserve">Weight</w:t>
      </w:r>
      <w:r>
        <w:t xml:space="preserve"> it carries in the final result (for example 20), and optionally the date and notes.</w:t>
      </w:r>
    </w:p>
    <w:p>
      <w:pPr>
        <w:pStyle w:val="ListParagraph"/>
        <w:numPr>
          <w:ilvl w:val="0"/>
          <w:numId w:val="14"/>
        </w:numPr>
        <w:spacing w:after="60"/>
      </w:pPr>
      <w:r>
        <w:t xml:space="preserve">Click </w:t>
      </w:r>
      <w:r>
        <w:rPr>
          <w:b/>
          <w:bCs/>
        </w:rPr>
        <w:t xml:space="preserve">Save</w:t>
      </w:r>
      <w:r>
        <w:t xml:space="preserve">. The assessment is created as a </w:t>
      </w:r>
      <w:r>
        <w:rPr>
          <w:b/>
          <w:bCs/>
        </w:rPr>
        <w:t xml:space="preserve">Draft</w:t>
      </w:r>
      <w:r>
        <w:t xml:space="preserve">.</w:t>
      </w:r>
    </w:p>
    <w:p>
      <w:pPr>
        <w:spacing w:after="60"/>
      </w:pPr>
    </w:p>
    <w:p>
      <w:pPr>
        <w:keepNext/>
        <w:spacing w:after="60" w:before="120"/>
        <w:jc w:val="center"/>
      </w:pPr>
      <w:r>
        <w:drawing>
          <wp:inline distT="0" distB="0" distL="0" distR="0">
            <wp:extent cx="5715000" cy="3876675"/>
            <wp:effectExtent t="0" r="0" b="0" l="0"/>
            <wp:docPr id="35" name="assessment-new" descr="New assessment" title="New assess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35: New assessment</w:t>
      </w:r>
    </w:p>
    <w:p>
      <w:pPr>
        <w:pStyle w:val="Heading3"/>
      </w:pPr>
      <w:r>
        <w:t xml:space="preserve">Entering scores</w:t>
      </w:r>
    </w:p>
    <w:p>
      <w:pPr>
        <w:pStyle w:val="ListParagraph"/>
        <w:numPr>
          <w:ilvl w:val="0"/>
          <w:numId w:val="15"/>
        </w:numPr>
        <w:spacing w:after="60"/>
      </w:pPr>
      <w:r>
        <w:t xml:space="preserve">Click the 📝 </w:t>
      </w:r>
      <w:r>
        <w:rPr>
          <w:b/>
          <w:bCs/>
        </w:rPr>
        <w:t xml:space="preserve">Enter scores</w:t>
      </w:r>
      <w:r>
        <w:t xml:space="preserve"> icon on the assessment.</w:t>
      </w:r>
    </w:p>
    <w:p>
      <w:pPr>
        <w:pStyle w:val="ListParagraph"/>
        <w:numPr>
          <w:ilvl w:val="0"/>
          <w:numId w:val="15"/>
        </w:numPr>
        <w:spacing w:after="60"/>
      </w:pPr>
      <w:r>
        <w:t xml:space="preserve">Type each pupil's </w:t>
      </w:r>
      <w:r>
        <w:rPr>
          <w:b/>
          <w:bCs/>
        </w:rPr>
        <w:t xml:space="preserve">Score</w:t>
      </w:r>
      <w:r>
        <w:t xml:space="preserve">. Scores cannot exceed the maximum. Tick </w:t>
      </w:r>
      <w:r>
        <w:rPr>
          <w:b/>
          <w:bCs/>
        </w:rPr>
        <w:t xml:space="preserve">Absent</w:t>
      </w:r>
      <w:r>
        <w:t xml:space="preserve"> for pupils who missed it, and add </w:t>
      </w:r>
      <w:r>
        <w:rPr>
          <w:b/>
          <w:bCs/>
        </w:rPr>
        <w:t xml:space="preserve">Remarks</w:t>
      </w:r>
      <w:r>
        <w:t xml:space="preserve"> if needed.</w:t>
      </w:r>
    </w:p>
    <w:p>
      <w:pPr>
        <w:pStyle w:val="ListParagraph"/>
        <w:numPr>
          <w:ilvl w:val="0"/>
          <w:numId w:val="15"/>
        </w:numPr>
        <w:spacing w:after="60"/>
      </w:pPr>
      <w:r>
        <w:t xml:space="preserve">Click </w:t>
      </w:r>
      <w:r>
        <w:rPr>
          <w:b/>
          <w:bCs/>
        </w:rPr>
        <w:t xml:space="preserve">Save scores</w:t>
      </w:r>
      <w:r>
        <w:t xml:space="preserve">. You can return and change scores until the assessment is published.</w:t>
      </w:r>
    </w:p>
    <w:p>
      <w:pPr>
        <w:pStyle w:val="ListParagraph"/>
        <w:numPr>
          <w:ilvl w:val="0"/>
          <w:numId w:val="15"/>
        </w:numPr>
        <w:spacing w:after="60"/>
      </w:pPr>
      <w:r>
        <w:t xml:space="preserve">When all scores are final, click the </w:t>
      </w:r>
      <w:r>
        <w:rPr>
          <w:b/>
          <w:bCs/>
        </w:rPr>
        <w:t xml:space="preserve">Publish</w:t>
      </w:r>
      <w:r>
        <w:t xml:space="preserve"> icon on the assessment. A published score sheet is read-only ("Published — read only"); unpublish it to correct a mistake.</w:t>
      </w:r>
    </w:p>
    <w:p>
      <w:pPr>
        <w:spacing w:after="60"/>
      </w:pPr>
    </w:p>
    <w:p>
      <w:pPr>
        <w:keepNext/>
        <w:spacing w:after="60" w:before="120"/>
        <w:jc w:val="center"/>
      </w:pPr>
      <w:r>
        <w:drawing>
          <wp:inline distT="0" distB="0" distL="0" distR="0">
            <wp:extent cx="5715000" cy="3876675"/>
            <wp:effectExtent t="0" r="0" b="0" l="0"/>
            <wp:docPr id="36" name="assessment-scores" descr="A published score sheet" title="A published score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36: A published score sheet</w:t>
      </w:r>
    </w:p>
    <w:p>
      <w:pPr>
        <w:pStyle w:val="Heading2"/>
      </w:pPr>
      <w:r>
        <w:t xml:space="preserve">8.2 Subject results (HeadTeacher)</w:t>
      </w:r>
    </w:p>
    <w:p>
      <w:pPr>
        <w:spacing w:after="120"/>
      </w:pPr>
      <w:r>
        <w:rPr>
          <w:b/>
          <w:bCs/>
        </w:rPr>
        <w:t xml:space="preserve">Results &amp; Reports → Subject results</w:t>
      </w:r>
      <w:r>
        <w:t xml:space="preserve"> turns published assessments into a result per pupil and subject: weighted total, grade (A–F) and position in class.</w:t>
      </w:r>
    </w:p>
    <w:p>
      <w:pPr>
        <w:pStyle w:val="ListParagraph"/>
        <w:numPr>
          <w:ilvl w:val="0"/>
          <w:numId w:val="16"/>
        </w:numPr>
        <w:spacing w:after="60"/>
      </w:pPr>
      <w:r>
        <w:t xml:space="preserve">Choose the </w:t>
      </w:r>
      <w:r>
        <w:rPr>
          <w:b/>
          <w:bCs/>
        </w:rPr>
        <w:t xml:space="preserve">Term</w:t>
      </w:r>
      <w:r>
        <w:t xml:space="preserve"> and </w:t>
      </w:r>
      <w:r>
        <w:rPr>
          <w:b/>
          <w:bCs/>
        </w:rPr>
        <w:t xml:space="preserve">Class</w:t>
      </w:r>
      <w:r>
        <w:t xml:space="preserve">, and optionally one </w:t>
      </w:r>
      <w:r>
        <w:rPr>
          <w:b/>
          <w:bCs/>
        </w:rPr>
        <w:t xml:space="preserve">Subject</w:t>
      </w:r>
      <w:r>
        <w:t xml:space="preserve">.</w:t>
      </w:r>
    </w:p>
    <w:p>
      <w:pPr>
        <w:pStyle w:val="ListParagraph"/>
        <w:numPr>
          <w:ilvl w:val="0"/>
          <w:numId w:val="16"/>
        </w:numPr>
        <w:spacing w:after="60"/>
      </w:pPr>
      <w:r>
        <w:t xml:space="preserve">Click </w:t>
      </w:r>
      <w:r>
        <w:rPr>
          <w:b/>
          <w:bCs/>
        </w:rPr>
        <w:t xml:space="preserve">Recompute</w:t>
      </w:r>
      <w:r>
        <w:t xml:space="preserve"> to calculate draft results, or </w:t>
      </w:r>
      <w:r>
        <w:rPr>
          <w:b/>
          <w:bCs/>
        </w:rPr>
        <w:t xml:space="preserve">Compute &amp; finalise</w:t>
      </w:r>
      <w:r>
        <w:t xml:space="preserve"> (then </w:t>
      </w:r>
      <w:r>
        <w:rPr>
          <w:b/>
          <w:bCs/>
        </w:rPr>
        <w:t xml:space="preserve">Finalise</w:t>
      </w:r>
      <w:r>
        <w:t xml:space="preserve">) to lock them for report cards.</w:t>
      </w:r>
    </w:p>
    <w:p>
      <w:pPr>
        <w:spacing w:after="60"/>
      </w:pPr>
    </w:p>
    <w:p>
      <w:pPr>
        <w:keepNext/>
        <w:spacing w:after="60" w:before="120"/>
        <w:jc w:val="center"/>
      </w:pPr>
      <w:r>
        <w:drawing>
          <wp:inline distT="0" distB="0" distL="0" distR="0">
            <wp:extent cx="5715000" cy="3876675"/>
            <wp:effectExtent t="0" r="0" b="0" l="0"/>
            <wp:docPr id="37" name="results" descr="Mathematics results for Primary 5A" title="Mathematics results for Primary 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37: Mathematics results for Primary 5A</w:t>
      </w:r>
    </w:p>
    <w:p>
      <w:pPr>
        <w:pStyle w:val="Heading2"/>
      </w:pPr>
      <w:r>
        <w:t xml:space="preserve">8.3 Report cards (HeadTeacher)</w:t>
      </w:r>
    </w:p>
    <w:p>
      <w:pPr>
        <w:spacing w:after="120"/>
      </w:pPr>
      <w:r>
        <w:rPr>
          <w:b/>
          <w:bCs/>
        </w:rPr>
        <w:t xml:space="preserve">Results &amp; Reports → Report cards</w:t>
      </w:r>
      <w:r>
        <w:t xml:space="preserve"> lists one card per pupil per term with average, position, attendance and status (Draft or Published).</w:t>
      </w:r>
    </w:p>
    <w:p>
      <w:pPr>
        <w:keepNext/>
        <w:spacing w:after="60" w:before="120"/>
        <w:jc w:val="center"/>
      </w:pPr>
      <w:r>
        <w:drawing>
          <wp:inline distT="0" distB="0" distL="0" distR="0">
            <wp:extent cx="5715000" cy="3876675"/>
            <wp:effectExtent t="0" r="0" b="0" l="0"/>
            <wp:docPr id="38" name="report-cards" descr="Report cards" title="Report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38: Report cards</w:t>
      </w:r>
    </w:p>
    <w:p>
      <w:pPr>
        <w:pStyle w:val="Heading3"/>
      </w:pPr>
      <w:r>
        <w:t xml:space="preserve">Generating report cards</w:t>
      </w:r>
    </w:p>
    <w:p>
      <w:pPr>
        <w:spacing w:after="120"/>
      </w:pPr>
      <w:r>
        <w:t xml:space="preserve">Click </w:t>
      </w:r>
      <w:r>
        <w:rPr>
          <w:b/>
          <w:bCs/>
        </w:rPr>
        <w:t xml:space="preserve">Generate / refresh</w:t>
      </w:r>
      <w:r>
        <w:t xml:space="preserve">, choose the </w:t>
      </w:r>
      <w:r>
        <w:rPr>
          <w:b/>
          <w:bCs/>
        </w:rPr>
        <w:t xml:space="preserve">Term</w:t>
      </w:r>
      <w:r>
        <w:t xml:space="preserve"> and </w:t>
      </w:r>
      <w:r>
        <w:rPr>
          <w:b/>
          <w:bCs/>
        </w:rPr>
        <w:t xml:space="preserve">Class</w:t>
      </w:r>
      <w:r>
        <w:t xml:space="preserve">, optionally the date the </w:t>
      </w:r>
      <w:r>
        <w:rPr>
          <w:b/>
          <w:bCs/>
        </w:rPr>
        <w:t xml:space="preserve">Next term begins</w:t>
      </w:r>
      <w:r>
        <w:t xml:space="preserve">, and click </w:t>
      </w:r>
      <w:r>
        <w:rPr>
          <w:b/>
          <w:bCs/>
        </w:rPr>
        <w:t xml:space="preserve">Generate</w:t>
      </w:r>
      <w:r>
        <w:t xml:space="preserve">. Cards are created or refreshed with the latest results and attendance; published cards are left unchanged.</w:t>
      </w:r>
    </w:p>
    <w:p>
      <w:pPr>
        <w:keepNext/>
        <w:spacing w:after="60" w:before="120"/>
        <w:jc w:val="center"/>
      </w:pPr>
      <w:r>
        <w:drawing>
          <wp:inline distT="0" distB="0" distL="0" distR="0">
            <wp:extent cx="5715000" cy="3876675"/>
            <wp:effectExtent t="0" r="0" b="0" l="0"/>
            <wp:docPr id="39" name="report-generate" descr="Generating report cards" title="Generating report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39: Generating report cards</w:t>
      </w:r>
    </w:p>
    <w:p>
      <w:pPr>
        <w:pStyle w:val="Heading3"/>
      </w:pPr>
      <w:r>
        <w:t xml:space="preserve">Completing and publishing a card</w:t>
      </w:r>
    </w:p>
    <w:p>
      <w:pPr>
        <w:pStyle w:val="ListParagraph"/>
        <w:numPr>
          <w:ilvl w:val="0"/>
          <w:numId w:val="17"/>
        </w:numPr>
        <w:spacing w:after="60"/>
      </w:pPr>
      <w:r>
        <w:t xml:space="preserve">Open a card with the 👁 </w:t>
      </w:r>
      <w:r>
        <w:rPr>
          <w:b/>
          <w:bCs/>
        </w:rPr>
        <w:t xml:space="preserve">Open</w:t>
      </w:r>
      <w:r>
        <w:t xml:space="preserve"> icon. The top shows subjects offered, average, position in class and days present; the </w:t>
      </w:r>
      <w:r>
        <w:rPr>
          <w:b/>
          <w:bCs/>
        </w:rPr>
        <w:t xml:space="preserve">Subjects</w:t>
      </w:r>
      <w:r>
        <w:t xml:space="preserve"> tab lists each subject with grade and remark.</w:t>
      </w:r>
    </w:p>
    <w:p>
      <w:pPr>
        <w:pStyle w:val="ListParagraph"/>
        <w:numPr>
          <w:ilvl w:val="0"/>
          <w:numId w:val="17"/>
        </w:numPr>
        <w:spacing w:after="60"/>
      </w:pPr>
      <w:r>
        <w:t xml:space="preserve">On </w:t>
      </w:r>
      <w:r>
        <w:rPr>
          <w:b/>
          <w:bCs/>
        </w:rPr>
        <w:t xml:space="preserve">Affective traits</w:t>
      </w:r>
      <w:r>
        <w:t xml:space="preserve"> and </w:t>
      </w:r>
      <w:r>
        <w:rPr>
          <w:b/>
          <w:bCs/>
        </w:rPr>
        <w:t xml:space="preserve">Psychomotor skills</w:t>
      </w:r>
      <w:r>
        <w:t xml:space="preserve"> pick a rating for each item (Excellent to Poor). Ratings save as you choose them.</w:t>
      </w:r>
    </w:p>
    <w:p>
      <w:pPr>
        <w:pStyle w:val="ListParagraph"/>
        <w:numPr>
          <w:ilvl w:val="0"/>
          <w:numId w:val="17"/>
        </w:numPr>
        <w:spacing w:after="60"/>
      </w:pPr>
      <w:r>
        <w:t xml:space="preserve">On </w:t>
      </w:r>
      <w:r>
        <w:rPr>
          <w:b/>
          <w:bCs/>
        </w:rPr>
        <w:t xml:space="preserve">Comments</w:t>
      </w:r>
      <w:r>
        <w:t xml:space="preserve"> type the </w:t>
      </w:r>
      <w:r>
        <w:rPr>
          <w:b/>
          <w:bCs/>
        </w:rPr>
        <w:t xml:space="preserve">Class teacher's comment</w:t>
      </w:r>
      <w:r>
        <w:t xml:space="preserve"> and </w:t>
      </w:r>
      <w:r>
        <w:rPr>
          <w:b/>
          <w:bCs/>
        </w:rPr>
        <w:t xml:space="preserve">Head teacher's comment</w:t>
      </w:r>
      <w:r>
        <w:t xml:space="preserve">, set </w:t>
      </w:r>
      <w:r>
        <w:rPr>
          <w:b/>
          <w:bCs/>
        </w:rPr>
        <w:t xml:space="preserve">Next term begins</w:t>
      </w:r>
      <w:r>
        <w:t xml:space="preserve">, and click </w:t>
      </w:r>
      <w:r>
        <w:rPr>
          <w:b/>
          <w:bCs/>
        </w:rPr>
        <w:t xml:space="preserve">Save comments</w:t>
      </w:r>
      <w:r>
        <w:t xml:space="preserve">.</w:t>
      </w:r>
    </w:p>
    <w:p>
      <w:pPr>
        <w:pStyle w:val="ListParagraph"/>
        <w:numPr>
          <w:ilvl w:val="0"/>
          <w:numId w:val="17"/>
        </w:numPr>
        <w:spacing w:after="60"/>
      </w:pPr>
      <w:r>
        <w:t xml:space="preserve">Click </w:t>
      </w:r>
      <w:r>
        <w:rPr>
          <w:b/>
          <w:bCs/>
        </w:rPr>
        <w:t xml:space="preserve">Publish</w:t>
      </w:r>
      <w:r>
        <w:t xml:space="preserve"> and confirm. Parents and the pupil can now see the card in their portals. Use </w:t>
      </w:r>
      <w:r>
        <w:rPr>
          <w:b/>
          <w:bCs/>
        </w:rPr>
        <w:t xml:space="preserve">Unpublish</w:t>
      </w:r>
      <w:r>
        <w:t xml:space="preserve"> to make further changes.</w:t>
      </w:r>
    </w:p>
    <w:p>
      <w:pPr>
        <w:spacing w:after="60"/>
      </w:pPr>
    </w:p>
    <w:p>
      <w:pPr>
        <w:keepNext/>
        <w:spacing w:after="60" w:before="120"/>
        <w:jc w:val="center"/>
      </w:pPr>
      <w:r>
        <w:drawing>
          <wp:inline distT="0" distB="0" distL="0" distR="0">
            <wp:extent cx="5715000" cy="3876675"/>
            <wp:effectExtent t="0" r="0" b="0" l="0"/>
            <wp:docPr id="40" name="report-detail" descr="A report card" title="A report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40: A report card</w:t>
      </w:r>
    </w:p>
    <w:p>
      <w:pPr>
        <w:keepNext/>
        <w:spacing w:after="60" w:before="120"/>
        <w:jc w:val="center"/>
      </w:pPr>
      <w:r>
        <w:drawing>
          <wp:inline distT="0" distB="0" distL="0" distR="0">
            <wp:extent cx="5715000" cy="3876675"/>
            <wp:effectExtent t="0" r="0" b="0" l="0"/>
            <wp:docPr id="41" name="report-traits" descr="Rating affective traits" title="Rating affective tra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41: Rating affective traits</w:t>
      </w:r>
    </w:p>
    <w:p>
      <w:pPr>
        <w:keepNext/>
        <w:spacing w:after="60" w:before="120"/>
        <w:jc w:val="center"/>
      </w:pPr>
      <w:r>
        <w:drawing>
          <wp:inline distT="0" distB="0" distL="0" distR="0">
            <wp:extent cx="5715000" cy="3876675"/>
            <wp:effectExtent t="0" r="0" b="0" l="0"/>
            <wp:docPr id="42" name="report-comments" descr="Comments tab" title="Comment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42: Comments tab</w:t>
      </w:r>
    </w:p>
    <w:p>
      <w:pPr>
        <w:pStyle w:val="Heading1"/>
      </w:pPr>
      <w:r>
        <w:t xml:space="preserve">9. Fees and payments (SchoolBursar)</w:t>
      </w:r>
    </w:p>
    <w:p>
      <w:pPr>
        <w:spacing w:after="120"/>
      </w:pPr>
      <w:r>
        <w:t xml:space="preserve">Menu: </w:t>
      </w:r>
      <w:r>
        <w:rPr>
          <w:b/>
          <w:bCs/>
        </w:rPr>
        <w:t xml:space="preserve">Finance</w:t>
      </w:r>
      <w:r>
        <w:t xml:space="preserve">. Available to the bursar, head teacher and administrator. The normal flow each term is: fee schedule → issue invoices → record payments.</w:t>
      </w:r>
    </w:p>
    <w:p>
      <w:pPr>
        <w:pStyle w:val="Heading2"/>
      </w:pPr>
      <w:r>
        <w:t xml:space="preserve">9.1 Bursar dashboard</w:t>
      </w:r>
    </w:p>
    <w:p>
      <w:pPr>
        <w:spacing w:after="120"/>
      </w:pPr>
      <w:r>
        <w:rPr>
          <w:b/>
          <w:bCs/>
        </w:rPr>
        <w:t xml:space="preserve">Finance → Bursar dashboard</w:t>
      </w:r>
      <w:r>
        <w:t xml:space="preserve"> summarises a term: total invoiced, collected and outstanding, the number of invoices and payments, invoices by status (paid in full, partially paid, unpaid), money collected by method and invoiced by fee category.</w:t>
      </w:r>
    </w:p>
    <w:p>
      <w:pPr>
        <w:keepNext/>
        <w:spacing w:after="60" w:before="120"/>
        <w:jc w:val="center"/>
      </w:pPr>
      <w:r>
        <w:drawing>
          <wp:inline distT="0" distB="0" distL="0" distR="0">
            <wp:extent cx="5715000" cy="3971925"/>
            <wp:effectExtent t="0" r="0" b="0" l="0"/>
            <wp:docPr id="43" name="finance-dashboard" descr="Bursar dashboard" title="Bursa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3971925"/>
                    </a:xfrm>
                    <a:prstGeom prst="rect">
                      <a:avLst/>
                    </a:prstGeom>
                  </pic:spPr>
                </pic:pic>
              </a:graphicData>
            </a:graphic>
          </wp:inline>
        </w:drawing>
      </w:r>
    </w:p>
    <w:p>
      <w:pPr>
        <w:pStyle w:val="Caption"/>
        <w:jc w:val="center"/>
      </w:pPr>
      <w:r>
        <w:t xml:space="preserve">Figure 43: Bursar dashboard</w:t>
      </w:r>
    </w:p>
    <w:p>
      <w:pPr>
        <w:pStyle w:val="Heading2"/>
      </w:pPr>
      <w:r>
        <w:t xml:space="preserve">9.2 Fee schedules</w:t>
      </w:r>
    </w:p>
    <w:p>
      <w:pPr>
        <w:spacing w:after="120"/>
      </w:pPr>
      <w:r>
        <w:t xml:space="preserve">A fee schedule is the list of fees for one class level in one term (for example "Primary 5 — First Term fees").</w:t>
      </w:r>
    </w:p>
    <w:p>
      <w:pPr>
        <w:keepNext/>
        <w:spacing w:after="60" w:before="120"/>
        <w:jc w:val="center"/>
      </w:pPr>
      <w:r>
        <w:drawing>
          <wp:inline distT="0" distB="0" distL="0" distR="0">
            <wp:extent cx="5715000" cy="3876675"/>
            <wp:effectExtent t="0" r="0" b="0" l="0"/>
            <wp:docPr id="44" name="fee-schedules" descr="Fee schedules" title="Fee sche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44: Fee schedules</w:t>
      </w:r>
    </w:p>
    <w:p>
      <w:pPr>
        <w:pStyle w:val="ListParagraph"/>
        <w:numPr>
          <w:ilvl w:val="0"/>
          <w:numId w:val="18"/>
        </w:numPr>
        <w:spacing w:after="60"/>
      </w:pPr>
      <w:r>
        <w:t xml:space="preserve">Click </w:t>
      </w:r>
      <w:r>
        <w:rPr>
          <w:b/>
          <w:bCs/>
        </w:rPr>
        <w:t xml:space="preserve">New schedule</w:t>
      </w:r>
      <w:r>
        <w:t xml:space="preserve">, choose the </w:t>
      </w:r>
      <w:r>
        <w:rPr>
          <w:b/>
          <w:bCs/>
        </w:rPr>
        <w:t xml:space="preserve">Term</w:t>
      </w:r>
      <w:r>
        <w:t xml:space="preserve"> and </w:t>
      </w:r>
      <w:r>
        <w:rPr>
          <w:b/>
          <w:bCs/>
        </w:rPr>
        <w:t xml:space="preserve">Class level</w:t>
      </w:r>
      <w:r>
        <w:t xml:space="preserve">, enter a </w:t>
      </w:r>
      <w:r>
        <w:rPr>
          <w:b/>
          <w:bCs/>
        </w:rPr>
        <w:t xml:space="preserve">Title</w:t>
      </w:r>
      <w:r>
        <w:t xml:space="preserve">, and click </w:t>
      </w:r>
      <w:r>
        <w:rPr>
          <w:b/>
          <w:bCs/>
        </w:rPr>
        <w:t xml:space="preserve">Create schedule</w:t>
      </w:r>
      <w:r>
        <w:t xml:space="preserve">.</w:t>
      </w:r>
    </w:p>
    <w:p>
      <w:pPr>
        <w:pStyle w:val="ListParagraph"/>
        <w:numPr>
          <w:ilvl w:val="0"/>
          <w:numId w:val="18"/>
        </w:numPr>
        <w:spacing w:after="60"/>
      </w:pPr>
      <w:r>
        <w:t xml:space="preserve">On the schedule page click </w:t>
      </w:r>
      <w:r>
        <w:rPr>
          <w:b/>
          <w:bCs/>
        </w:rPr>
        <w:t xml:space="preserve">Add item</w:t>
      </w:r>
      <w:r>
        <w:t xml:space="preserve"> for each fee: </w:t>
      </w:r>
      <w:r>
        <w:rPr>
          <w:b/>
          <w:bCs/>
        </w:rPr>
        <w:t xml:space="preserve">Category</w:t>
      </w:r>
      <w:r>
        <w:t xml:space="preserve"> (Tuition, Development Levy, Examination, Books, Uniforms, Transport, Meals, PTA Levy …), </w:t>
      </w:r>
      <w:r>
        <w:rPr>
          <w:b/>
          <w:bCs/>
        </w:rPr>
        <w:t xml:space="preserve">Description</w:t>
      </w:r>
      <w:r>
        <w:t xml:space="preserve">, </w:t>
      </w:r>
      <w:r>
        <w:rPr>
          <w:b/>
          <w:bCs/>
        </w:rPr>
        <w:t xml:space="preserve">Amount</w:t>
      </w:r>
      <w:r>
        <w:t xml:space="preserve">, and whether it is </w:t>
      </w:r>
      <w:r>
        <w:rPr>
          <w:b/>
          <w:bCs/>
        </w:rPr>
        <w:t xml:space="preserve">Mandatory</w:t>
      </w:r>
      <w:r>
        <w:t xml:space="preserve">. Click </w:t>
      </w:r>
      <w:r>
        <w:rPr>
          <w:b/>
          <w:bCs/>
        </w:rPr>
        <w:t xml:space="preserve">Save</w:t>
      </w:r>
      <w:r>
        <w:t xml:space="preserve">.</w:t>
      </w:r>
    </w:p>
    <w:p>
      <w:pPr>
        <w:pStyle w:val="ListParagraph"/>
        <w:numPr>
          <w:ilvl w:val="0"/>
          <w:numId w:val="18"/>
        </w:numPr>
        <w:spacing w:after="60"/>
      </w:pPr>
      <w:r>
        <w:t xml:space="preserve">Check the total in the </w:t>
      </w:r>
      <w:r>
        <w:rPr>
          <w:b/>
          <w:bCs/>
        </w:rPr>
        <w:t xml:space="preserve">Line items</w:t>
      </w:r>
      <w:r>
        <w:t xml:space="preserve"> heading, then click </w:t>
      </w:r>
      <w:r>
        <w:rPr>
          <w:b/>
          <w:bCs/>
        </w:rPr>
        <w:t xml:space="preserve">Publish</w:t>
      </w:r>
      <w:r>
        <w:t xml:space="preserve">. Only published schedules can be used to issue invoices.</w:t>
      </w:r>
    </w:p>
    <w:p>
      <w:pPr>
        <w:spacing w:after="60"/>
      </w:pPr>
    </w:p>
    <w:p>
      <w:pPr>
        <w:keepNext/>
        <w:spacing w:after="60" w:before="120"/>
        <w:jc w:val="center"/>
      </w:pPr>
      <w:r>
        <w:drawing>
          <wp:inline distT="0" distB="0" distL="0" distR="0">
            <wp:extent cx="5715000" cy="3971925"/>
            <wp:effectExtent t="0" r="0" b="0" l="0"/>
            <wp:docPr id="45" name="fee-schedule-detail" descr="A fee schedule with its line items" title="A fee schedule with its line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3971925"/>
                    </a:xfrm>
                    <a:prstGeom prst="rect">
                      <a:avLst/>
                    </a:prstGeom>
                  </pic:spPr>
                </pic:pic>
              </a:graphicData>
            </a:graphic>
          </wp:inline>
        </w:drawing>
      </w:r>
    </w:p>
    <w:p>
      <w:pPr>
        <w:pStyle w:val="Caption"/>
        <w:jc w:val="center"/>
      </w:pPr>
      <w:r>
        <w:t xml:space="preserve">Figure 45: A fee schedule with its line items</w:t>
      </w:r>
    </w:p>
    <w:p>
      <w:pPr>
        <w:pStyle w:val="Heading2"/>
      </w:pPr>
      <w:r>
        <w:t xml:space="preserve">9.3 Issuing invoices</w:t>
      </w:r>
    </w:p>
    <w:p>
      <w:pPr>
        <w:pStyle w:val="ListParagraph"/>
        <w:numPr>
          <w:ilvl w:val="0"/>
          <w:numId w:val="19"/>
        </w:numPr>
        <w:spacing w:after="60"/>
      </w:pPr>
      <w:r>
        <w:t xml:space="preserve">Open </w:t>
      </w:r>
      <w:r>
        <w:rPr>
          <w:b/>
          <w:bCs/>
        </w:rPr>
        <w:t xml:space="preserve">Finance → Issue invoices</w:t>
      </w:r>
      <w:r>
        <w:t xml:space="preserve">.</w:t>
      </w:r>
    </w:p>
    <w:p>
      <w:pPr>
        <w:pStyle w:val="ListParagraph"/>
        <w:numPr>
          <w:ilvl w:val="0"/>
          <w:numId w:val="19"/>
        </w:numPr>
        <w:spacing w:after="60"/>
      </w:pPr>
      <w:r>
        <w:t xml:space="preserve">Choose the </w:t>
      </w:r>
      <w:r>
        <w:rPr>
          <w:b/>
          <w:bCs/>
        </w:rPr>
        <w:t xml:space="preserve">Term</w:t>
      </w:r>
      <w:r>
        <w:t xml:space="preserve">, a published </w:t>
      </w:r>
      <w:r>
        <w:rPr>
          <w:b/>
          <w:bCs/>
        </w:rPr>
        <w:t xml:space="preserve">Fee schedule</w:t>
      </w:r>
      <w:r>
        <w:t xml:space="preserve"> and the </w:t>
      </w:r>
      <w:r>
        <w:rPr>
          <w:b/>
          <w:bCs/>
        </w:rPr>
        <w:t xml:space="preserve">Class</w:t>
      </w:r>
      <w:r>
        <w:t xml:space="preserve">; set </w:t>
      </w:r>
      <w:r>
        <w:rPr>
          <w:b/>
          <w:bCs/>
        </w:rPr>
        <w:t xml:space="preserve">Issued on</w:t>
      </w:r>
      <w:r>
        <w:t xml:space="preserve"> and an optional </w:t>
      </w:r>
      <w:r>
        <w:rPr>
          <w:b/>
          <w:bCs/>
        </w:rPr>
        <w:t xml:space="preserve">Due date</w:t>
      </w:r>
      <w:r>
        <w:t xml:space="preserve">.</w:t>
      </w:r>
    </w:p>
    <w:p>
      <w:pPr>
        <w:pStyle w:val="ListParagraph"/>
        <w:numPr>
          <w:ilvl w:val="0"/>
          <w:numId w:val="19"/>
        </w:numPr>
        <w:spacing w:after="60"/>
      </w:pPr>
      <w:r>
        <w:t xml:space="preserve">Click </w:t>
      </w:r>
      <w:r>
        <w:rPr>
          <w:b/>
          <w:bCs/>
        </w:rPr>
        <w:t xml:space="preserve">Issue invoices</w:t>
      </w:r>
      <w:r>
        <w:t xml:space="preserve">. One invoice is created for every pupil actively enrolled in the class. Pupils who already have an invoice from this schedule are skipped, so it is safe to run again after new admissions.</w:t>
      </w:r>
    </w:p>
    <w:p>
      <w:pPr>
        <w:spacing w:after="60"/>
      </w:pPr>
    </w:p>
    <w:p>
      <w:pPr>
        <w:keepNext/>
        <w:spacing w:after="60" w:before="120"/>
        <w:jc w:val="center"/>
      </w:pPr>
      <w:r>
        <w:drawing>
          <wp:inline distT="0" distB="0" distL="0" distR="0">
            <wp:extent cx="5715000" cy="3876675"/>
            <wp:effectExtent t="0" r="0" b="0" l="0"/>
            <wp:docPr id="46" name="invoices-issue" descr="Issuing invoices to a class" title="Issuing invoices to a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46: Issuing invoices to a class</w:t>
      </w:r>
    </w:p>
    <w:p>
      <w:pPr>
        <w:pStyle w:val="Heading2"/>
      </w:pPr>
      <w:r>
        <w:t xml:space="preserve">9.4 Invoices</w:t>
      </w:r>
    </w:p>
    <w:p>
      <w:pPr>
        <w:spacing w:after="120"/>
      </w:pPr>
      <w:r>
        <w:rPr>
          <w:b/>
          <w:bCs/>
        </w:rPr>
        <w:t xml:space="preserve">Finance → Invoices</w:t>
      </w:r>
      <w:r>
        <w:t xml:space="preserve"> lists all invoices with total, paid, balance and status (Issued, Partially Paid, Paid, Overdue, Cancelled). Search by invoice number, pupil name or admission number, and filter by term and status.</w:t>
      </w:r>
    </w:p>
    <w:p>
      <w:pPr>
        <w:keepNext/>
        <w:spacing w:after="60" w:before="120"/>
        <w:jc w:val="center"/>
      </w:pPr>
      <w:r>
        <w:drawing>
          <wp:inline distT="0" distB="0" distL="0" distR="0">
            <wp:extent cx="5715000" cy="3876675"/>
            <wp:effectExtent t="0" r="0" b="0" l="0"/>
            <wp:docPr id="47" name="invoices" descr="Invoices" title="Invo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47: Invoices</w:t>
      </w:r>
    </w:p>
    <w:p>
      <w:pPr>
        <w:spacing w:after="120"/>
      </w:pPr>
      <w:r>
        <w:t xml:space="preserve">Click 👁 </w:t>
      </w:r>
      <w:r>
        <w:rPr>
          <w:b/>
          <w:bCs/>
        </w:rPr>
        <w:t xml:space="preserve">View</w:t>
      </w:r>
      <w:r>
        <w:t xml:space="preserve"> to open an invoice. It shows the subtotal, discount, amount paid and balance, the line items, and the payments applied.</w:t>
      </w:r>
    </w:p>
    <w:p>
      <w:pPr>
        <w:keepNext/>
        <w:spacing w:after="60" w:before="120"/>
        <w:jc w:val="center"/>
      </w:pPr>
      <w:r>
        <w:drawing>
          <wp:inline distT="0" distB="0" distL="0" distR="0">
            <wp:extent cx="5715000" cy="3971925"/>
            <wp:effectExtent t="0" r="0" b="0" l="0"/>
            <wp:docPr id="48" name="invoice-detail" descr="An invoice" title="An invo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3971925"/>
                    </a:xfrm>
                    <a:prstGeom prst="rect">
                      <a:avLst/>
                    </a:prstGeom>
                  </pic:spPr>
                </pic:pic>
              </a:graphicData>
            </a:graphic>
          </wp:inline>
        </w:drawing>
      </w:r>
    </w:p>
    <w:p>
      <w:pPr>
        <w:pStyle w:val="Caption"/>
        <w:jc w:val="center"/>
      </w:pPr>
      <w:r>
        <w:t xml:space="preserve">Figure 48: An invoice</w:t>
      </w:r>
    </w:p>
    <w:p>
      <w:pPr>
        <w:pStyle w:val="Heading3"/>
      </w:pPr>
      <w:r>
        <w:t xml:space="preserve">Giving a discount</w:t>
      </w:r>
    </w:p>
    <w:p>
      <w:pPr>
        <w:spacing w:after="120"/>
      </w:pPr>
      <w:r>
        <w:t xml:space="preserve">Type a discount against a line (for example a sibling discount on Tuition) and press Tab. The net and balance update at once. A discount cannot exceed the line amount, and it cannot bring the invoice below what has already been paid — refund the payment first if a family has overpaid.</w:t>
      </w:r>
    </w:p>
    <w:p>
      <w:pPr>
        <w:pStyle w:val="Heading2"/>
      </w:pPr>
      <w:r>
        <w:t xml:space="preserve">9.5 Recording a payment</w:t>
      </w:r>
    </w:p>
    <w:p>
      <w:pPr>
        <w:pStyle w:val="ListParagraph"/>
        <w:numPr>
          <w:ilvl w:val="0"/>
          <w:numId w:val="20"/>
        </w:numPr>
        <w:spacing w:after="60"/>
      </w:pPr>
      <w:r>
        <w:t xml:space="preserve">Click </w:t>
      </w:r>
      <w:r>
        <w:rPr>
          <w:b/>
          <w:bCs/>
        </w:rPr>
        <w:t xml:space="preserve">Record payment</w:t>
      </w:r>
      <w:r>
        <w:t xml:space="preserve"> on the invoice (or the 💳 icon on its row, or </w:t>
      </w:r>
      <w:r>
        <w:rPr>
          <w:b/>
          <w:bCs/>
        </w:rPr>
        <w:t xml:space="preserve">Finance → Record payment</w:t>
      </w:r>
      <w:r>
        <w:t xml:space="preserve"> and pick the </w:t>
      </w:r>
      <w:r>
        <w:rPr>
          <w:b/>
          <w:bCs/>
        </w:rPr>
        <w:t xml:space="preserve">Pupil</w:t>
      </w:r>
      <w:r>
        <w:t xml:space="preserve">).</w:t>
      </w:r>
    </w:p>
    <w:p>
      <w:pPr>
        <w:pStyle w:val="ListParagraph"/>
        <w:numPr>
          <w:ilvl w:val="0"/>
          <w:numId w:val="20"/>
        </w:numPr>
        <w:spacing w:after="60"/>
      </w:pPr>
      <w:r>
        <w:t xml:space="preserve">Choose the </w:t>
      </w:r>
      <w:r>
        <w:rPr>
          <w:b/>
          <w:bCs/>
        </w:rPr>
        <w:t xml:space="preserve">Method</w:t>
      </w:r>
      <w:r>
        <w:t xml:space="preserve"> (Cash, Bank Transfer, POS, Cheque, Mobile Money), the </w:t>
      </w:r>
      <w:r>
        <w:rPr>
          <w:b/>
          <w:bCs/>
        </w:rPr>
        <w:t xml:space="preserve">Payment date</w:t>
      </w:r>
      <w:r>
        <w:t xml:space="preserve">, the </w:t>
      </w:r>
      <w:r>
        <w:rPr>
          <w:b/>
          <w:bCs/>
        </w:rPr>
        <w:t xml:space="preserve">Amount</w:t>
      </w:r>
      <w:r>
        <w:t xml:space="preserve"> received and a </w:t>
      </w:r>
      <w:r>
        <w:rPr>
          <w:b/>
          <w:bCs/>
        </w:rPr>
        <w:t xml:space="preserve">Reference</w:t>
      </w:r>
      <w:r>
        <w:t xml:space="preserve"> (bank reference, cheque number).</w:t>
      </w:r>
    </w:p>
    <w:p>
      <w:pPr>
        <w:pStyle w:val="ListParagraph"/>
        <w:numPr>
          <w:ilvl w:val="0"/>
          <w:numId w:val="20"/>
        </w:numPr>
        <w:spacing w:after="60"/>
      </w:pPr>
      <w:r>
        <w:t xml:space="preserve">Under </w:t>
      </w:r>
      <w:r>
        <w:rPr>
          <w:b/>
          <w:bCs/>
        </w:rPr>
        <w:t xml:space="preserve">Outstanding invoices</w:t>
      </w:r>
      <w:r>
        <w:t xml:space="preserve"> enter how much of the payment goes to each invoice — or click </w:t>
      </w:r>
      <w:r>
        <w:rPr>
          <w:b/>
          <w:bCs/>
        </w:rPr>
        <w:t xml:space="preserve">Auto-allocate oldest first</w:t>
      </w:r>
      <w:r>
        <w:t xml:space="preserve">. The total allocated cannot exceed the amount received; anything not allocated is kept as credit.</w:t>
      </w:r>
    </w:p>
    <w:p>
      <w:pPr>
        <w:pStyle w:val="ListParagraph"/>
        <w:numPr>
          <w:ilvl w:val="0"/>
          <w:numId w:val="20"/>
        </w:numPr>
        <w:spacing w:after="60"/>
      </w:pPr>
      <w:r>
        <w:t xml:space="preserve">Click </w:t>
      </w:r>
      <w:r>
        <w:rPr>
          <w:b/>
          <w:bCs/>
        </w:rPr>
        <w:t xml:space="preserve">Save payment</w:t>
      </w:r>
      <w:r>
        <w:t xml:space="preserve">. The receipt opens with its receipt number (for example NPS/RCP/2026/0019).</w:t>
      </w:r>
    </w:p>
    <w:p>
      <w:pPr>
        <w:spacing w:after="60"/>
      </w:pPr>
    </w:p>
    <w:p>
      <w:pPr>
        <w:keepNext/>
        <w:spacing w:after="60" w:before="120"/>
        <w:jc w:val="center"/>
      </w:pPr>
      <w:r>
        <w:drawing>
          <wp:inline distT="0" distB="0" distL="0" distR="0">
            <wp:extent cx="5715000" cy="3971925"/>
            <wp:effectExtent t="0" r="0" b="0" l="0"/>
            <wp:docPr id="49" name="payment-record" descr="Recording a payment against an invoice" title="Recording a payment against an invo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3971925"/>
                    </a:xfrm>
                    <a:prstGeom prst="rect">
                      <a:avLst/>
                    </a:prstGeom>
                  </pic:spPr>
                </pic:pic>
              </a:graphicData>
            </a:graphic>
          </wp:inline>
        </w:drawing>
      </w:r>
    </w:p>
    <w:p>
      <w:pPr>
        <w:pStyle w:val="Caption"/>
        <w:jc w:val="center"/>
      </w:pPr>
      <w:r>
        <w:t xml:space="preserve">Figure 49: Recording a payment against an invoice</w:t>
      </w:r>
    </w:p>
    <w:p>
      <w:pPr>
        <w:pStyle w:val="Heading2"/>
      </w:pPr>
      <w:r>
        <w:t xml:space="preserve">9.6 Payments, receipts and refunds</w:t>
      </w:r>
    </w:p>
    <w:p>
      <w:pPr>
        <w:spacing w:after="120"/>
      </w:pPr>
      <w:r>
        <w:rPr>
          <w:b/>
          <w:bCs/>
        </w:rPr>
        <w:t xml:space="preserve">Finance → Payments</w:t>
      </w:r>
      <w:r>
        <w:t xml:space="preserve"> lists every receipt with pupil, method, reference, amount and status, with filters for dates, method and status. Click 👁 to open a receipt, which shows the amount, method, reference and the invoices it paid.</w:t>
      </w:r>
    </w:p>
    <w:p>
      <w:pPr>
        <w:keepNext/>
        <w:spacing w:after="60" w:before="120"/>
        <w:jc w:val="center"/>
      </w:pPr>
      <w:r>
        <w:drawing>
          <wp:inline distT="0" distB="0" distL="0" distR="0">
            <wp:extent cx="5715000" cy="3876675"/>
            <wp:effectExtent t="0" r="0" b="0" l="0"/>
            <wp:docPr id="50" name="payments" descr="Payments" title="Pay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50: Payments</w:t>
      </w:r>
    </w:p>
    <w:p>
      <w:pPr>
        <w:keepNext/>
        <w:spacing w:after="60" w:before="120"/>
        <w:jc w:val="center"/>
      </w:pPr>
      <w:r>
        <w:drawing>
          <wp:inline distT="0" distB="0" distL="0" distR="0">
            <wp:extent cx="5715000" cy="3971925"/>
            <wp:effectExtent t="0" r="0" b="0" l="0"/>
            <wp:docPr id="51" name="payment-receipt" descr="A receipt" title="A rece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15000" cy="3971925"/>
                    </a:xfrm>
                    <a:prstGeom prst="rect">
                      <a:avLst/>
                    </a:prstGeom>
                  </pic:spPr>
                </pic:pic>
              </a:graphicData>
            </a:graphic>
          </wp:inline>
        </w:drawing>
      </w:r>
    </w:p>
    <w:p>
      <w:pPr>
        <w:pStyle w:val="Caption"/>
        <w:jc w:val="center"/>
      </w:pPr>
      <w:r>
        <w:t xml:space="preserve">Figure 51: A receipt</w:t>
      </w:r>
    </w:p>
    <w:p>
      <w:pPr>
        <w:pBdr>
          <w:left w:val="single" w:color="B7791F" w:sz="24" w:space="8"/>
        </w:pBdr>
        <w:shd w:fill="FFF4DC" w:color="auto" w:val="clear"/>
        <w:spacing w:after="160" w:before="80"/>
        <w:ind w:left="160" w:right="160"/>
      </w:pPr>
      <w:r>
        <w:rPr>
          <w:b/>
          <w:bCs/>
          <w:color w:val="B7791F"/>
        </w:rPr>
        <w:t xml:space="preserve">Important: </w:t>
      </w:r>
      <w:r>
        <w:t xml:space="preserve">To reverse a payment (for example a bounced cheque or money returned to a parent), open the receipt, click </w:t>
      </w:r>
      <w:r>
        <w:rPr>
          <w:b/>
          <w:bCs/>
        </w:rPr>
        <w:t xml:space="preserve">Refund</w:t>
      </w:r>
      <w:r>
        <w:t xml:space="preserve"> and confirm. The receipt is kept, marked Refunded, and the invoice balance goes back up by the refunded amount.</w:t>
      </w:r>
    </w:p>
    <w:p>
      <w:pPr>
        <w:pStyle w:val="Heading2"/>
      </w:pPr>
      <w:r>
        <w:t xml:space="preserve">9.7 Online payments</w:t>
      </w:r>
    </w:p>
    <w:p>
      <w:pPr>
        <w:spacing w:after="120"/>
      </w:pPr>
      <w:r>
        <w:t xml:space="preserve">Parents and pupils can pay invoices online by card, bank transfer or USSD through Paystack (chapter 14.5). A payment is recorded as a normal receipt with method </w:t>
      </w:r>
      <w:r>
        <w:rPr>
          <w:b/>
          <w:bCs/>
        </w:rPr>
        <w:t xml:space="preserve">Online Payment</w:t>
      </w:r>
      <w:r>
        <w:t xml:space="preserve"> only after Paystack confirms it. </w:t>
      </w:r>
      <w:r>
        <w:rPr>
          <w:b/>
          <w:bCs/>
        </w:rPr>
        <w:t xml:space="preserve">Finance → Online payments</w:t>
      </w:r>
      <w:r>
        <w:t xml:space="preserve"> lists every attempt:</w:t>
      </w:r>
    </w:p>
    <w:p>
      <w:pPr>
        <w:pStyle w:val="ListParagraph"/>
        <w:numPr>
          <w:ilvl w:val="0"/>
          <w:numId w:val="2"/>
        </w:numPr>
        <w:spacing w:after="60"/>
      </w:pPr>
      <w:r>
        <w:rPr>
          <w:b/>
          <w:bCs/>
        </w:rPr>
        <w:t xml:space="preserve">Succeeded</w:t>
      </w:r>
      <w:r>
        <w:t xml:space="preserve"> — paid; links to the receipt.</w:t>
      </w:r>
    </w:p>
    <w:p>
      <w:pPr>
        <w:pStyle w:val="ListParagraph"/>
        <w:numPr>
          <w:ilvl w:val="0"/>
          <w:numId w:val="2"/>
        </w:numPr>
        <w:spacing w:after="60"/>
      </w:pPr>
      <w:r>
        <w:rPr>
          <w:b/>
          <w:bCs/>
        </w:rPr>
        <w:t xml:space="preserve">Pending</w:t>
      </w:r>
      <w:r>
        <w:t xml:space="preserve"> / </w:t>
      </w:r>
      <w:r>
        <w:rPr>
          <w:b/>
          <w:bCs/>
        </w:rPr>
        <w:t xml:space="preserve">Abandoned</w:t>
      </w:r>
      <w:r>
        <w:t xml:space="preserve"> — not yet confirmed; click 🔄 to check with Paystack now.</w:t>
      </w:r>
    </w:p>
    <w:p>
      <w:pPr>
        <w:pStyle w:val="ListParagraph"/>
        <w:numPr>
          <w:ilvl w:val="0"/>
          <w:numId w:val="2"/>
        </w:numPr>
        <w:spacing w:after="60"/>
      </w:pPr>
      <w:r>
        <w:rPr>
          <w:b/>
          <w:bCs/>
        </w:rPr>
        <w:t xml:space="preserve">Failed</w:t>
      </w:r>
      <w:r>
        <w:t xml:space="preserve"> — no money was taken.</w:t>
      </w:r>
    </w:p>
    <w:p>
      <w:pPr>
        <w:pStyle w:val="ListParagraph"/>
        <w:numPr>
          <w:ilvl w:val="0"/>
          <w:numId w:val="2"/>
        </w:numPr>
        <w:spacing w:after="60"/>
      </w:pPr>
      <w:r>
        <w:rPr>
          <w:b/>
          <w:bCs/>
        </w:rPr>
        <w:t xml:space="preserve">Needs review</w:t>
      </w:r>
      <w:r>
        <w:t xml:space="preserve"> — money arrived but something did not match (for example the amount); reconcile it and record the payment by hand with the Paystack reference.</w:t>
      </w:r>
    </w:p>
    <w:p>
      <w:pPr>
        <w:spacing w:after="60"/>
      </w:pPr>
    </w:p>
    <w:p>
      <w:pPr>
        <w:keepNext/>
        <w:spacing w:after="60" w:before="120"/>
        <w:jc w:val="center"/>
      </w:pPr>
      <w:r>
        <w:drawing>
          <wp:inline distT="0" distB="0" distL="0" distR="0">
            <wp:extent cx="5715000" cy="3876675"/>
            <wp:effectExtent t="0" r="0" b="0" l="0"/>
            <wp:docPr id="52" name="online-payments" descr="Online payments" title="Online pay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52: Online payments</w:t>
      </w:r>
    </w:p>
    <w:p>
      <w:pPr>
        <w:pStyle w:val="Heading1"/>
      </w:pPr>
      <w:r>
        <w:t xml:space="preserve">10. Store and inventory (SchoolStoreKeeper)</w:t>
      </w:r>
    </w:p>
    <w:p>
      <w:pPr>
        <w:spacing w:after="120"/>
      </w:pPr>
      <w:r>
        <w:t xml:space="preserve">Menu: </w:t>
      </w:r>
      <w:r>
        <w:rPr>
          <w:b/>
          <w:bCs/>
        </w:rPr>
        <w:t xml:space="preserve">Store &amp; Inventory</w:t>
      </w:r>
      <w:r>
        <w:t xml:space="preserve">. Available to the storekeeper, head teacher and administrator.</w:t>
      </w:r>
    </w:p>
    <w:p>
      <w:pPr>
        <w:pStyle w:val="Heading2"/>
      </w:pPr>
      <w:r>
        <w:t xml:space="preserve">10.1 Store dashboard</w:t>
      </w:r>
    </w:p>
    <w:p>
      <w:pPr>
        <w:spacing w:after="120"/>
      </w:pPr>
      <w:r>
        <w:t xml:space="preserve">The dashboard shows how many items are in the catalogue, how many are </w:t>
      </w:r>
      <w:r>
        <w:rPr>
          <w:b/>
          <w:bCs/>
        </w:rPr>
        <w:t xml:space="preserve">below their reorder level</w:t>
      </w:r>
      <w:r>
        <w:t xml:space="preserve">, the total stock value, this month's movements in and out, a </w:t>
      </w:r>
      <w:r>
        <w:rPr>
          <w:b/>
          <w:bCs/>
        </w:rPr>
        <w:t xml:space="preserve">Low stock — needs replenishing</w:t>
      </w:r>
      <w:r>
        <w:t xml:space="preserve"> list, stock value by category and recent movements.</w:t>
      </w:r>
    </w:p>
    <w:p>
      <w:pPr>
        <w:keepNext/>
        <w:spacing w:after="60" w:before="120"/>
        <w:jc w:val="center"/>
      </w:pPr>
      <w:r>
        <w:drawing>
          <wp:inline distT="0" distB="0" distL="0" distR="0">
            <wp:extent cx="5715000" cy="3971925"/>
            <wp:effectExtent t="0" r="0" b="0" l="0"/>
            <wp:docPr id="53" name="store-dashboard" descr="Store dashboard" title="Stor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715000" cy="3971925"/>
                    </a:xfrm>
                    <a:prstGeom prst="rect">
                      <a:avLst/>
                    </a:prstGeom>
                  </pic:spPr>
                </pic:pic>
              </a:graphicData>
            </a:graphic>
          </wp:inline>
        </w:drawing>
      </w:r>
    </w:p>
    <w:p>
      <w:pPr>
        <w:pStyle w:val="Caption"/>
        <w:jc w:val="center"/>
      </w:pPr>
      <w:r>
        <w:t xml:space="preserve">Figure 53: Store dashboard</w:t>
      </w:r>
    </w:p>
    <w:p>
      <w:pPr>
        <w:pStyle w:val="Heading2"/>
      </w:pPr>
      <w:r>
        <w:t xml:space="preserve">10.2 The catalogue</w:t>
      </w:r>
    </w:p>
    <w:p>
      <w:pPr>
        <w:spacing w:after="120"/>
      </w:pPr>
      <w:r>
        <w:rPr>
          <w:b/>
          <w:bCs/>
        </w:rPr>
        <w:t xml:space="preserve">Store &amp; Inventory → Catalog</w:t>
      </w:r>
      <w:r>
        <w:t xml:space="preserve"> lists every item with category, quantity on hand, reorder level, last cost and status. Items at or below their reorder level show a </w:t>
      </w:r>
      <w:r>
        <w:rPr>
          <w:b/>
          <w:bCs/>
        </w:rPr>
        <w:t xml:space="preserve">Low</w:t>
      </w:r>
      <w:r>
        <w:t xml:space="preserve"> badge; turn on </w:t>
      </w:r>
      <w:r>
        <w:rPr>
          <w:b/>
          <w:bCs/>
        </w:rPr>
        <w:t xml:space="preserve">Low stock only</w:t>
      </w:r>
      <w:r>
        <w:t xml:space="preserve"> to see just those.</w:t>
      </w:r>
    </w:p>
    <w:p>
      <w:pPr>
        <w:keepNext/>
        <w:spacing w:after="60" w:before="120"/>
        <w:jc w:val="center"/>
      </w:pPr>
      <w:r>
        <w:drawing>
          <wp:inline distT="0" distB="0" distL="0" distR="0">
            <wp:extent cx="5715000" cy="3876675"/>
            <wp:effectExtent t="0" r="0" b="0" l="0"/>
            <wp:docPr id="54" name="store-items" descr="Store catalogue" title="Store catalo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54: Store catalogue</w:t>
      </w:r>
    </w:p>
    <w:p>
      <w:pPr>
        <w:pStyle w:val="Heading3"/>
      </w:pPr>
      <w:r>
        <w:t xml:space="preserve">Adding an item</w:t>
      </w:r>
    </w:p>
    <w:p>
      <w:pPr>
        <w:pStyle w:val="ListParagraph"/>
        <w:numPr>
          <w:ilvl w:val="0"/>
          <w:numId w:val="21"/>
        </w:numPr>
        <w:spacing w:after="60"/>
      </w:pPr>
      <w:r>
        <w:t xml:space="preserve">Click </w:t>
      </w:r>
      <w:r>
        <w:rPr>
          <w:b/>
          <w:bCs/>
        </w:rPr>
        <w:t xml:space="preserve">New item</w:t>
      </w:r>
      <w:r>
        <w:t xml:space="preserve">.</w:t>
      </w:r>
    </w:p>
    <w:p>
      <w:pPr>
        <w:pStyle w:val="ListParagraph"/>
        <w:numPr>
          <w:ilvl w:val="0"/>
          <w:numId w:val="21"/>
        </w:numPr>
        <w:spacing w:after="60"/>
      </w:pPr>
      <w:r>
        <w:t xml:space="preserve">Enter the </w:t>
      </w:r>
      <w:r>
        <w:rPr>
          <w:b/>
          <w:bCs/>
        </w:rPr>
        <w:t xml:space="preserve">Name</w:t>
      </w:r>
      <w:r>
        <w:t xml:space="preserve">, optional </w:t>
      </w:r>
      <w:r>
        <w:rPr>
          <w:b/>
          <w:bCs/>
        </w:rPr>
        <w:t xml:space="preserve">SKU</w:t>
      </w:r>
      <w:r>
        <w:t xml:space="preserve"> (must be unique), </w:t>
      </w:r>
      <w:r>
        <w:rPr>
          <w:b/>
          <w:bCs/>
        </w:rPr>
        <w:t xml:space="preserve">Category</w:t>
      </w:r>
      <w:r>
        <w:t xml:space="preserve">, </w:t>
      </w:r>
      <w:r>
        <w:rPr>
          <w:b/>
          <w:bCs/>
        </w:rPr>
        <w:t xml:space="preserve">Unit of measure</w:t>
      </w:r>
      <w:r>
        <w:t xml:space="preserve"> and </w:t>
      </w:r>
      <w:r>
        <w:rPr>
          <w:b/>
          <w:bCs/>
        </w:rPr>
        <w:t xml:space="preserve">Reorder level</w:t>
      </w:r>
      <w:r>
        <w:t xml:space="preserve">.</w:t>
      </w:r>
    </w:p>
    <w:p>
      <w:pPr>
        <w:pStyle w:val="ListParagraph"/>
        <w:numPr>
          <w:ilvl w:val="0"/>
          <w:numId w:val="21"/>
        </w:numPr>
        <w:spacing w:after="60"/>
      </w:pPr>
      <w:r>
        <w:t xml:space="preserve">If you already hold stock, enter the </w:t>
      </w:r>
      <w:r>
        <w:rPr>
          <w:b/>
          <w:bCs/>
        </w:rPr>
        <w:t xml:space="preserve">Opening quantity</w:t>
      </w:r>
      <w:r>
        <w:t xml:space="preserve"> and </w:t>
      </w:r>
      <w:r>
        <w:rPr>
          <w:b/>
          <w:bCs/>
        </w:rPr>
        <w:t xml:space="preserve">Opening unit cost</w:t>
      </w:r>
      <w:r>
        <w:t xml:space="preserve">.</w:t>
      </w:r>
    </w:p>
    <w:p>
      <w:pPr>
        <w:pStyle w:val="ListParagraph"/>
        <w:numPr>
          <w:ilvl w:val="0"/>
          <w:numId w:val="21"/>
        </w:numPr>
        <w:spacing w:after="60"/>
      </w:pPr>
      <w:r>
        <w:t xml:space="preserve">Click </w:t>
      </w:r>
      <w:r>
        <w:rPr>
          <w:b/>
          <w:bCs/>
        </w:rPr>
        <w:t xml:space="preserve">Save item</w:t>
      </w:r>
      <w:r>
        <w:t xml:space="preserve">.</w:t>
      </w:r>
    </w:p>
    <w:p>
      <w:pPr>
        <w:spacing w:after="60"/>
      </w:pPr>
    </w:p>
    <w:p>
      <w:pPr>
        <w:keepNext/>
        <w:spacing w:after="60" w:before="120"/>
        <w:jc w:val="center"/>
      </w:pPr>
      <w:r>
        <w:drawing>
          <wp:inline distT="0" distB="0" distL="0" distR="0">
            <wp:extent cx="5715000" cy="3971925"/>
            <wp:effectExtent t="0" r="0" b="0" l="0"/>
            <wp:docPr id="55" name="store-item-new" descr="New store item" title="New store 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715000" cy="3971925"/>
                    </a:xfrm>
                    <a:prstGeom prst="rect">
                      <a:avLst/>
                    </a:prstGeom>
                  </pic:spPr>
                </pic:pic>
              </a:graphicData>
            </a:graphic>
          </wp:inline>
        </w:drawing>
      </w:r>
    </w:p>
    <w:p>
      <w:pPr>
        <w:pStyle w:val="Caption"/>
        <w:jc w:val="center"/>
      </w:pPr>
      <w:r>
        <w:t xml:space="preserve">Figure 55: New store item</w:t>
      </w:r>
    </w:p>
    <w:p>
      <w:pPr>
        <w:spacing w:after="120"/>
      </w:pPr>
      <w:r>
        <w:t xml:space="preserve">Open an item (👁) to see its quantity, reorder level, last unit cost, stock value and full movement history, and to edit its details.</w:t>
      </w:r>
    </w:p>
    <w:p>
      <w:pPr>
        <w:keepNext/>
        <w:spacing w:after="60" w:before="120"/>
        <w:jc w:val="center"/>
      </w:pPr>
      <w:r>
        <w:drawing>
          <wp:inline distT="0" distB="0" distL="0" distR="0">
            <wp:extent cx="5715000" cy="3971925"/>
            <wp:effectExtent t="0" r="0" b="0" l="0"/>
            <wp:docPr id="56" name="store-item-detail" descr="An item with its movement history" title="An item with its movement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715000" cy="3971925"/>
                    </a:xfrm>
                    <a:prstGeom prst="rect">
                      <a:avLst/>
                    </a:prstGeom>
                  </pic:spPr>
                </pic:pic>
              </a:graphicData>
            </a:graphic>
          </wp:inline>
        </w:drawing>
      </w:r>
    </w:p>
    <w:p>
      <w:pPr>
        <w:pStyle w:val="Caption"/>
        <w:jc w:val="center"/>
      </w:pPr>
      <w:r>
        <w:t xml:space="preserve">Figure 56: An item with its movement history</w:t>
      </w:r>
    </w:p>
    <w:p>
      <w:pPr>
        <w:pStyle w:val="Heading2"/>
      </w:pPr>
      <w:r>
        <w:t xml:space="preserve">10.3 Recording stock movements</w:t>
      </w:r>
    </w:p>
    <w:p>
      <w:pPr>
        <w:pStyle w:val="ListParagraph"/>
        <w:numPr>
          <w:ilvl w:val="0"/>
          <w:numId w:val="22"/>
        </w:numPr>
        <w:spacing w:after="60"/>
      </w:pPr>
      <w:r>
        <w:t xml:space="preserve">Click </w:t>
      </w:r>
      <w:r>
        <w:rPr>
          <w:b/>
          <w:bCs/>
        </w:rPr>
        <w:t xml:space="preserve">Record movement</w:t>
      </w:r>
      <w:r>
        <w:t xml:space="preserve"> (from the dashboard, the catalogue row, the item page or the menu).</w:t>
      </w:r>
    </w:p>
    <w:p>
      <w:pPr>
        <w:pStyle w:val="ListParagraph"/>
        <w:numPr>
          <w:ilvl w:val="0"/>
          <w:numId w:val="22"/>
        </w:numPr>
        <w:spacing w:after="60"/>
      </w:pPr>
      <w:r>
        <w:t xml:space="preserve">Choose the </w:t>
      </w:r>
      <w:r>
        <w:rPr>
          <w:b/>
          <w:bCs/>
        </w:rPr>
        <w:t xml:space="preserve">Item</w:t>
      </w:r>
      <w:r>
        <w:t xml:space="preserve"> and </w:t>
      </w:r>
      <w:r>
        <w:rPr>
          <w:b/>
          <w:bCs/>
        </w:rPr>
        <w:t xml:space="preserve">Movement type</w:t>
      </w:r>
      <w:r>
        <w:t xml:space="preserve">: Purchase, Return or Adjustment In add stock; Issue, Write-off or Adjustment Out remove it.</w:t>
      </w:r>
    </w:p>
    <w:p>
      <w:pPr>
        <w:pStyle w:val="ListParagraph"/>
        <w:numPr>
          <w:ilvl w:val="0"/>
          <w:numId w:val="22"/>
        </w:numPr>
        <w:spacing w:after="60"/>
      </w:pPr>
      <w:r>
        <w:t xml:space="preserve">Enter the </w:t>
      </w:r>
      <w:r>
        <w:rPr>
          <w:b/>
          <w:bCs/>
        </w:rPr>
        <w:t xml:space="preserve">Date</w:t>
      </w:r>
      <w:r>
        <w:t xml:space="preserve">, </w:t>
      </w:r>
      <w:r>
        <w:rPr>
          <w:b/>
          <w:bCs/>
        </w:rPr>
        <w:t xml:space="preserve">Quantity</w:t>
      </w:r>
      <w:r>
        <w:t xml:space="preserve">, </w:t>
      </w:r>
      <w:r>
        <w:rPr>
          <w:b/>
          <w:bCs/>
        </w:rPr>
        <w:t xml:space="preserve">Unit cost</w:t>
      </w:r>
      <w:r>
        <w:t xml:space="preserve"> and a </w:t>
      </w:r>
      <w:r>
        <w:rPr>
          <w:b/>
          <w:bCs/>
        </w:rPr>
        <w:t xml:space="preserve">Reference</w:t>
      </w:r>
      <w:r>
        <w:t xml:space="preserve"> (for example the purchase order number).</w:t>
      </w:r>
    </w:p>
    <w:p>
      <w:pPr>
        <w:pStyle w:val="ListParagraph"/>
        <w:numPr>
          <w:ilvl w:val="0"/>
          <w:numId w:val="22"/>
        </w:numPr>
        <w:spacing w:after="60"/>
      </w:pPr>
      <w:r>
        <w:t xml:space="preserve">For purchases pick the </w:t>
      </w:r>
      <w:r>
        <w:rPr>
          <w:b/>
          <w:bCs/>
        </w:rPr>
        <w:t xml:space="preserve">Supplier</w:t>
      </w:r>
      <w:r>
        <w:t xml:space="preserve">; for issues pick </w:t>
      </w:r>
      <w:r>
        <w:rPr>
          <w:b/>
          <w:bCs/>
        </w:rPr>
        <w:t xml:space="preserve">one</w:t>
      </w:r>
      <w:r>
        <w:t xml:space="preserve"> recipient — a </w:t>
      </w:r>
      <w:r>
        <w:rPr>
          <w:b/>
          <w:bCs/>
        </w:rPr>
        <w:t xml:space="preserve">Pupil</w:t>
      </w:r>
      <w:r>
        <w:t xml:space="preserve">, a </w:t>
      </w:r>
      <w:r>
        <w:rPr>
          <w:b/>
          <w:bCs/>
        </w:rPr>
        <w:t xml:space="preserve">Class</w:t>
      </w:r>
      <w:r>
        <w:t xml:space="preserve"> or a </w:t>
      </w:r>
      <w:r>
        <w:rPr>
          <w:b/>
          <w:bCs/>
        </w:rPr>
        <w:t xml:space="preserve">Staff member</w:t>
      </w:r>
      <w:r>
        <w:t xml:space="preserve">.</w:t>
      </w:r>
    </w:p>
    <w:p>
      <w:pPr>
        <w:pStyle w:val="ListParagraph"/>
        <w:numPr>
          <w:ilvl w:val="0"/>
          <w:numId w:val="22"/>
        </w:numPr>
        <w:spacing w:after="60"/>
      </w:pPr>
      <w:r>
        <w:t xml:space="preserve">Click </w:t>
      </w:r>
      <w:r>
        <w:rPr>
          <w:b/>
          <w:bCs/>
        </w:rPr>
        <w:t xml:space="preserve">Save movement</w:t>
      </w:r>
      <w:r>
        <w:t xml:space="preserve">. The quantity on hand updates immediately.</w:t>
      </w:r>
    </w:p>
    <w:p>
      <w:pPr>
        <w:spacing w:after="60"/>
      </w:pPr>
    </w:p>
    <w:p>
      <w:pPr>
        <w:keepNext/>
        <w:spacing w:after="60" w:before="120"/>
        <w:jc w:val="center"/>
      </w:pPr>
      <w:r>
        <w:drawing>
          <wp:inline distT="0" distB="0" distL="0" distR="0">
            <wp:extent cx="5715000" cy="3971925"/>
            <wp:effectExtent t="0" r="0" b="0" l="0"/>
            <wp:docPr id="57" name="movement-new" descr="Recording a purchase" title="Recording a purc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715000" cy="3971925"/>
                    </a:xfrm>
                    <a:prstGeom prst="rect">
                      <a:avLst/>
                    </a:prstGeom>
                  </pic:spPr>
                </pic:pic>
              </a:graphicData>
            </a:graphic>
          </wp:inline>
        </w:drawing>
      </w:r>
    </w:p>
    <w:p>
      <w:pPr>
        <w:pStyle w:val="Caption"/>
        <w:jc w:val="center"/>
      </w:pPr>
      <w:r>
        <w:t xml:space="preserve">Figure 57: Recording a purchase</w:t>
      </w:r>
    </w:p>
    <w:p>
      <w:pPr>
        <w:pBdr>
          <w:left w:val="single" w:color="3B5BDB" w:sz="24" w:space="8"/>
        </w:pBdr>
        <w:shd w:fill="EEF2FB" w:color="auto" w:val="clear"/>
        <w:spacing w:after="160" w:before="80"/>
        <w:ind w:left="160" w:right="160"/>
      </w:pPr>
      <w:r>
        <w:rPr>
          <w:b/>
          <w:bCs/>
          <w:color w:val="3B5BDB"/>
        </w:rPr>
        <w:t xml:space="preserve">Note: </w:t>
      </w:r>
      <w:r>
        <w:t xml:space="preserve">You cannot issue more than is on hand; the portal tells you how many are available.</w:t>
      </w:r>
    </w:p>
    <w:p>
      <w:pPr>
        <w:spacing w:after="120"/>
      </w:pPr>
      <w:r>
        <w:rPr>
          <w:b/>
          <w:bCs/>
        </w:rPr>
        <w:t xml:space="preserve">Store &amp; Inventory → Movements</w:t>
      </w:r>
      <w:r>
        <w:t xml:space="preserve"> is the complete log, filterable by type, direction and dates.</w:t>
      </w:r>
    </w:p>
    <w:p>
      <w:pPr>
        <w:keepNext/>
        <w:spacing w:after="60" w:before="120"/>
        <w:jc w:val="center"/>
      </w:pPr>
      <w:r>
        <w:drawing>
          <wp:inline distT="0" distB="0" distL="0" distR="0">
            <wp:extent cx="5715000" cy="3876675"/>
            <wp:effectExtent t="0" r="0" b="0" l="0"/>
            <wp:docPr id="58" name="movements" descr="Stock movements" title="Stock mov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58: Stock movements</w:t>
      </w:r>
    </w:p>
    <w:p>
      <w:pPr>
        <w:pStyle w:val="Heading2"/>
      </w:pPr>
      <w:r>
        <w:t xml:space="preserve">10.4 Suppliers</w:t>
      </w:r>
    </w:p>
    <w:p>
      <w:pPr>
        <w:spacing w:after="120"/>
      </w:pPr>
      <w:r>
        <w:rPr>
          <w:b/>
          <w:bCs/>
        </w:rPr>
        <w:t xml:space="preserve">Store &amp; Inventory → Suppliers</w:t>
      </w:r>
      <w:r>
        <w:t xml:space="preserve"> lists suppliers with contact details and purchase totals. Click </w:t>
      </w:r>
      <w:r>
        <w:rPr>
          <w:b/>
          <w:bCs/>
        </w:rPr>
        <w:t xml:space="preserve">New supplier</w:t>
      </w:r>
      <w:r>
        <w:t xml:space="preserve"> to add one. Suppliers with purchase history cannot be deleted — deactivate them instead.</w:t>
      </w:r>
    </w:p>
    <w:p>
      <w:pPr>
        <w:keepNext/>
        <w:spacing w:after="60" w:before="120"/>
        <w:jc w:val="center"/>
      </w:pPr>
      <w:r>
        <w:drawing>
          <wp:inline distT="0" distB="0" distL="0" distR="0">
            <wp:extent cx="5715000" cy="3876675"/>
            <wp:effectExtent t="0" r="0" b="0" l="0"/>
            <wp:docPr id="59" name="suppliers" descr="Suppliers" title="Suppl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59: Suppliers</w:t>
      </w:r>
    </w:p>
    <w:p>
      <w:pPr>
        <w:pStyle w:val="Heading1"/>
      </w:pPr>
      <w:r>
        <w:t xml:space="preserve">11. Announcements and reminders (HeadTeacher)</w:t>
      </w:r>
    </w:p>
    <w:p>
      <w:pPr>
        <w:spacing w:after="120"/>
      </w:pPr>
      <w:r>
        <w:t xml:space="preserve">Menu: </w:t>
      </w:r>
      <w:r>
        <w:rPr>
          <w:b/>
          <w:bCs/>
        </w:rPr>
        <w:t xml:space="preserve">Communications</w:t>
      </w:r>
      <w:r>
        <w:t xml:space="preserve">. Announcements appear in the parent and student portals and, if not read, are followed up by email and SMS.</w:t>
      </w:r>
    </w:p>
    <w:p>
      <w:pPr>
        <w:pStyle w:val="Heading2"/>
      </w:pPr>
      <w:r>
        <w:t xml:space="preserve">11.1 The announcements list</w:t>
      </w:r>
    </w:p>
    <w:p>
      <w:pPr>
        <w:spacing w:after="120"/>
      </w:pPr>
      <w:r>
        <w:rPr>
          <w:b/>
          <w:bCs/>
        </w:rPr>
        <w:t xml:space="preserve">Communications → Announcements</w:t>
      </w:r>
      <w:r>
        <w:t xml:space="preserve"> shows each notice with its status (Published or Draft), expiry, number of reads and email/SMS counters (sent, pending, failed, skipped). Row icons edit, send reminders now, publish/unpublish and delete.</w:t>
      </w:r>
    </w:p>
    <w:p>
      <w:pPr>
        <w:keepNext/>
        <w:spacing w:after="60" w:before="120"/>
        <w:jc w:val="center"/>
      </w:pPr>
      <w:r>
        <w:drawing>
          <wp:inline distT="0" distB="0" distL="0" distR="0">
            <wp:extent cx="5715000" cy="3876675"/>
            <wp:effectExtent t="0" r="0" b="0" l="0"/>
            <wp:docPr id="60" name="announcements" descr="Announcements" title="Announc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60: Announcements</w:t>
      </w:r>
    </w:p>
    <w:p>
      <w:pPr>
        <w:pStyle w:val="Heading2"/>
      </w:pPr>
      <w:r>
        <w:t xml:space="preserve">11.2 Writing an announcement</w:t>
      </w:r>
    </w:p>
    <w:p>
      <w:pPr>
        <w:pStyle w:val="ListParagraph"/>
        <w:numPr>
          <w:ilvl w:val="0"/>
          <w:numId w:val="23"/>
        </w:numPr>
        <w:spacing w:after="60"/>
      </w:pPr>
      <w:r>
        <w:t xml:space="preserve">Click </w:t>
      </w:r>
      <w:r>
        <w:rPr>
          <w:b/>
          <w:bCs/>
        </w:rPr>
        <w:t xml:space="preserve">New announcement</w:t>
      </w:r>
      <w:r>
        <w:t xml:space="preserve">.</w:t>
      </w:r>
    </w:p>
    <w:p>
      <w:pPr>
        <w:pStyle w:val="ListParagraph"/>
        <w:numPr>
          <w:ilvl w:val="0"/>
          <w:numId w:val="23"/>
        </w:numPr>
        <w:spacing w:after="60"/>
      </w:pPr>
      <w:r>
        <w:t xml:space="preserve">Enter a short </w:t>
      </w:r>
      <w:r>
        <w:rPr>
          <w:b/>
          <w:bCs/>
        </w:rPr>
        <w:t xml:space="preserve">Title</w:t>
      </w:r>
      <w:r>
        <w:t xml:space="preserve"> and the </w:t>
      </w:r>
      <w:r>
        <w:rPr>
          <w:b/>
          <w:bCs/>
        </w:rPr>
        <w:t xml:space="preserve">Body</w:t>
      </w:r>
      <w:r>
        <w:t xml:space="preserve">.</w:t>
      </w:r>
    </w:p>
    <w:p>
      <w:pPr>
        <w:pStyle w:val="ListParagraph"/>
        <w:numPr>
          <w:ilvl w:val="0"/>
          <w:numId w:val="23"/>
        </w:numPr>
        <w:spacing w:after="60"/>
      </w:pPr>
      <w:r>
        <w:t xml:space="preserve">Choose the </w:t>
      </w:r>
      <w:r>
        <w:rPr>
          <w:b/>
          <w:bCs/>
        </w:rPr>
        <w:t xml:space="preserve">Category</w:t>
      </w:r>
      <w:r>
        <w:t xml:space="preserve"> (General, Academic, Finance, Events, Holiday, Health, Emergency).</w:t>
      </w:r>
    </w:p>
    <w:p>
      <w:pPr>
        <w:pStyle w:val="ListParagraph"/>
        <w:numPr>
          <w:ilvl w:val="0"/>
          <w:numId w:val="23"/>
        </w:numPr>
        <w:spacing w:after="60"/>
      </w:pPr>
      <w:r>
        <w:t xml:space="preserve">Choose the </w:t>
      </w:r>
      <w:r>
        <w:rPr>
          <w:b/>
          <w:bCs/>
        </w:rPr>
        <w:t xml:space="preserve">Audience</w:t>
      </w:r>
      <w:r>
        <w:t xml:space="preserve">: Everyone, Parents, Students, or Specific Class (then pick the </w:t>
      </w:r>
      <w:r>
        <w:rPr>
          <w:b/>
          <w:bCs/>
        </w:rPr>
        <w:t xml:space="preserve">Target class</w:t>
      </w:r>
      <w:r>
        <w:t xml:space="preserve">).</w:t>
      </w:r>
    </w:p>
    <w:p>
      <w:pPr>
        <w:pStyle w:val="ListParagraph"/>
        <w:numPr>
          <w:ilvl w:val="0"/>
          <w:numId w:val="23"/>
        </w:numPr>
        <w:spacing w:after="60"/>
      </w:pPr>
      <w:r>
        <w:t xml:space="preserve">Optionally set </w:t>
      </w:r>
      <w:r>
        <w:rPr>
          <w:b/>
          <w:bCs/>
        </w:rPr>
        <w:t xml:space="preserve">Expires on</w:t>
      </w:r>
      <w:r>
        <w:t xml:space="preserve"> and turn on </w:t>
      </w:r>
      <w:r>
        <w:rPr>
          <w:b/>
          <w:bCs/>
        </w:rPr>
        <w:t xml:space="preserve">Pin to top</w:t>
      </w:r>
      <w:r>
        <w:t xml:space="preserve"> for important notices.</w:t>
      </w:r>
    </w:p>
    <w:p>
      <w:pPr>
        <w:pStyle w:val="ListParagraph"/>
        <w:numPr>
          <w:ilvl w:val="0"/>
          <w:numId w:val="23"/>
        </w:numPr>
        <w:spacing w:after="60"/>
      </w:pPr>
      <w:r>
        <w:t xml:space="preserve">Click </w:t>
      </w:r>
      <w:r>
        <w:rPr>
          <w:b/>
          <w:bCs/>
        </w:rPr>
        <w:t xml:space="preserve">Publish now</w:t>
      </w:r>
      <w:r>
        <w:t xml:space="preserve">, or </w:t>
      </w:r>
      <w:r>
        <w:rPr>
          <w:b/>
          <w:bCs/>
        </w:rPr>
        <w:t xml:space="preserve">Save as draft</w:t>
      </w:r>
      <w:r>
        <w:t xml:space="preserve"> to finish later.</w:t>
      </w:r>
    </w:p>
    <w:p>
      <w:pPr>
        <w:spacing w:after="60"/>
      </w:pPr>
    </w:p>
    <w:p>
      <w:pPr>
        <w:keepNext/>
        <w:spacing w:after="60" w:before="120"/>
        <w:jc w:val="center"/>
      </w:pPr>
      <w:r>
        <w:drawing>
          <wp:inline distT="0" distB="0" distL="0" distR="0">
            <wp:extent cx="5715000" cy="3971925"/>
            <wp:effectExtent t="0" r="0" b="0" l="0"/>
            <wp:docPr id="61" name="announcement-new" descr="Writing a class announcement" title="Writing a class announ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715000" cy="3971925"/>
                    </a:xfrm>
                    <a:prstGeom prst="rect">
                      <a:avLst/>
                    </a:prstGeom>
                  </pic:spPr>
                </pic:pic>
              </a:graphicData>
            </a:graphic>
          </wp:inline>
        </w:drawing>
      </w:r>
    </w:p>
    <w:p>
      <w:pPr>
        <w:pStyle w:val="Caption"/>
        <w:jc w:val="center"/>
      </w:pPr>
      <w:r>
        <w:t xml:space="preserve">Figure 61: Writing a class announcement</w:t>
      </w:r>
    </w:p>
    <w:p>
      <w:pPr>
        <w:pStyle w:val="Heading2"/>
      </w:pPr>
      <w:r>
        <w:t xml:space="preserve">11.3 Email and SMS reminders</w:t>
      </w:r>
    </w:p>
    <w:p>
      <w:pPr>
        <w:spacing w:after="120"/>
      </w:pPr>
      <w:r>
        <w:t xml:space="preserve">When a notice is published, the portal waits a short grace period. Anyone in the audience who has </w:t>
      </w:r>
      <w:r>
        <w:rPr>
          <w:b/>
          <w:bCs/>
        </w:rPr>
        <w:t xml:space="preserve">not</w:t>
      </w:r>
      <w:r>
        <w:t xml:space="preserve"> read it in the portal by then receives an email and/or SMS reminder. </w:t>
      </w:r>
      <w:r>
        <w:rPr>
          <w:b/>
          <w:bCs/>
        </w:rPr>
        <w:t xml:space="preserve">Communications → Notification log</w:t>
      </w:r>
      <w:r>
        <w:t xml:space="preserve"> shows each reminder (and each message alert, chapter 12) with recipient, channel, status (Sent, Pending, Failed, Skipped) and a note explaining any skip.</w:t>
      </w:r>
    </w:p>
    <w:p>
      <w:pPr>
        <w:keepNext/>
        <w:spacing w:after="60" w:before="120"/>
        <w:jc w:val="center"/>
      </w:pPr>
      <w:r>
        <w:drawing>
          <wp:inline distT="0" distB="0" distL="0" distR="0">
            <wp:extent cx="5715000" cy="3876675"/>
            <wp:effectExtent t="0" r="0" b="0" l="0"/>
            <wp:docPr id="62" name="notification-log" descr="Notification log" title="Notification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62: Notification log</w:t>
      </w:r>
    </w:p>
    <w:p>
      <w:pPr>
        <w:pStyle w:val="ListParagraph"/>
        <w:numPr>
          <w:ilvl w:val="0"/>
          <w:numId w:val="2"/>
        </w:numPr>
        <w:spacing w:after="60"/>
      </w:pPr>
      <w:r>
        <w:t xml:space="preserve">Filter by </w:t>
      </w:r>
      <w:r>
        <w:rPr>
          <w:b/>
          <w:bCs/>
        </w:rPr>
        <w:t xml:space="preserve">Type</w:t>
      </w:r>
      <w:r>
        <w:t xml:space="preserve">, </w:t>
      </w:r>
      <w:r>
        <w:rPr>
          <w:b/>
          <w:bCs/>
        </w:rPr>
        <w:t xml:space="preserve">Announcement</w:t>
      </w:r>
      <w:r>
        <w:t xml:space="preserve">, </w:t>
      </w:r>
      <w:r>
        <w:rPr>
          <w:b/>
          <w:bCs/>
        </w:rPr>
        <w:t xml:space="preserve">Channel</w:t>
      </w:r>
      <w:r>
        <w:t xml:space="preserve">, </w:t>
      </w:r>
      <w:r>
        <w:rPr>
          <w:b/>
          <w:bCs/>
        </w:rPr>
        <w:t xml:space="preserve">Status</w:t>
      </w:r>
      <w:r>
        <w:t xml:space="preserve"> or search by recipient.</w:t>
      </w:r>
    </w:p>
    <w:p>
      <w:pPr>
        <w:pStyle w:val="ListParagraph"/>
        <w:numPr>
          <w:ilvl w:val="0"/>
          <w:numId w:val="2"/>
        </w:numPr>
        <w:spacing w:after="60"/>
      </w:pPr>
      <w:r>
        <w:t xml:space="preserve">Use </w:t>
      </w:r>
      <w:r>
        <w:rPr>
          <w:b/>
          <w:bCs/>
        </w:rPr>
        <w:t xml:space="preserve">Retry all failed</w:t>
      </w:r>
      <w:r>
        <w:t xml:space="preserve"> (or the retry icon on a row) after fixing a problem such as a wrong phone number.</w:t>
      </w:r>
    </w:p>
    <w:p>
      <w:pPr>
        <w:pStyle w:val="ListParagraph"/>
        <w:numPr>
          <w:ilvl w:val="0"/>
          <w:numId w:val="2"/>
        </w:numPr>
        <w:spacing w:after="60"/>
      </w:pPr>
      <w:r>
        <w:t xml:space="preserve">Emergency announcements are treated as urgent and are not held back by quiet hours.</w:t>
      </w:r>
    </w:p>
    <w:p>
      <w:pPr>
        <w:spacing w:after="60"/>
      </w:pPr>
    </w:p>
    <w:p>
      <w:pPr>
        <w:pStyle w:val="Heading2"/>
      </w:pPr>
      <w:r>
        <w:t xml:space="preserve">11.4 Reminder preferences</w:t>
      </w:r>
    </w:p>
    <w:p>
      <w:pPr>
        <w:spacing w:after="120"/>
      </w:pPr>
      <w:r>
        <w:t xml:space="preserve">Each parent and pupil can choose whether to receive email and/or SMS reminders and set </w:t>
      </w:r>
      <w:r>
        <w:rPr>
          <w:b/>
          <w:bCs/>
        </w:rPr>
        <w:t xml:space="preserve">quiet hours</w:t>
      </w:r>
      <w:r>
        <w:t xml:space="preserve"> (for example 21:00–07:00) during which reminders are held. They do this themselves under </w:t>
      </w:r>
      <w:r>
        <w:rPr>
          <w:b/>
          <w:bCs/>
        </w:rPr>
        <w:t xml:space="preserve">Reminder settings</w:t>
      </w:r>
      <w:r>
        <w:t xml:space="preserve"> in their portal (14.7); the office can also set them on the </w:t>
      </w:r>
      <w:r>
        <w:rPr>
          <w:b/>
          <w:bCs/>
        </w:rPr>
        <w:t xml:space="preserve">Reminders</w:t>
      </w:r>
      <w:r>
        <w:t xml:space="preserve"> tab of the parent or pupil record.</w:t>
      </w:r>
    </w:p>
    <w:p>
      <w:pPr>
        <w:keepNext/>
        <w:spacing w:after="60" w:before="120"/>
        <w:jc w:val="center"/>
      </w:pPr>
      <w:r>
        <w:drawing>
          <wp:inline distT="0" distB="0" distL="0" distR="0">
            <wp:extent cx="5715000" cy="3876675"/>
            <wp:effectExtent t="0" r="0" b="0" l="0"/>
            <wp:docPr id="63" name="parent-reminders" descr="Reminder preferences on a parent's record" title="Reminder preferences on a parent's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63: Reminder preferences on a parent's record</w:t>
      </w:r>
    </w:p>
    <w:p>
      <w:pPr>
        <w:pStyle w:val="Heading1"/>
      </w:pPr>
      <w:r>
        <w:t xml:space="preserve">12. Messages (school office)</w:t>
      </w:r>
    </w:p>
    <w:p>
      <w:pPr>
        <w:spacing w:after="120"/>
      </w:pPr>
      <w:r>
        <w:t xml:space="preserve">Menu: </w:t>
      </w:r>
      <w:r>
        <w:rPr>
          <w:b/>
          <w:bCs/>
        </w:rPr>
        <w:t xml:space="preserve">Communications → Inbox</w:t>
      </w:r>
      <w:r>
        <w:t xml:space="preserve">. Parents and pupils can write privately to the school office; the head teacher and administrator answer from a shared inbox.</w:t>
      </w:r>
    </w:p>
    <w:p>
      <w:pPr>
        <w:pStyle w:val="Heading2"/>
      </w:pPr>
      <w:r>
        <w:t xml:space="preserve">12.1 The inbox</w:t>
      </w:r>
    </w:p>
    <w:p>
      <w:pPr>
        <w:spacing w:after="120"/>
      </w:pPr>
      <w:r>
        <w:t xml:space="preserve">Conversations are listed newest first with the family member, the pupil it is about, the last message and the number of messages. A blue dot marks unread conversations and </w:t>
      </w:r>
      <w:r>
        <w:rPr>
          <w:b/>
          <w:bCs/>
        </w:rPr>
        <w:t xml:space="preserve">Awaiting reply</w:t>
      </w:r>
      <w:r>
        <w:t xml:space="preserve"> marks those whose last message came from the family. Use </w:t>
      </w:r>
      <w:r>
        <w:rPr>
          <w:b/>
          <w:bCs/>
        </w:rPr>
        <w:t xml:space="preserve">Search</w:t>
      </w:r>
      <w:r>
        <w:t xml:space="preserve">, </w:t>
      </w:r>
      <w:r>
        <w:rPr>
          <w:b/>
          <w:bCs/>
        </w:rPr>
        <w:t xml:space="preserve">Status</w:t>
      </w:r>
      <w:r>
        <w:t xml:space="preserve"> (Open or Resolved) and </w:t>
      </w:r>
      <w:r>
        <w:rPr>
          <w:b/>
          <w:bCs/>
        </w:rPr>
        <w:t xml:space="preserve">Unread only</w:t>
      </w:r>
      <w:r>
        <w:t xml:space="preserve">.</w:t>
      </w:r>
    </w:p>
    <w:p>
      <w:pPr>
        <w:keepNext/>
        <w:spacing w:after="60" w:before="120"/>
        <w:jc w:val="center"/>
      </w:pPr>
      <w:r>
        <w:drawing>
          <wp:inline distT="0" distB="0" distL="0" distR="0">
            <wp:extent cx="5715000" cy="3876675"/>
            <wp:effectExtent t="0" r="0" b="0" l="0"/>
            <wp:docPr id="64" name="inbox" descr="Inbox" title="In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64: Inbox</w:t>
      </w:r>
    </w:p>
    <w:p>
      <w:pPr>
        <w:pStyle w:val="Heading2"/>
      </w:pPr>
      <w:r>
        <w:t xml:space="preserve">12.2 Replying</w:t>
      </w:r>
    </w:p>
    <w:p>
      <w:pPr>
        <w:pStyle w:val="ListParagraph"/>
        <w:numPr>
          <w:ilvl w:val="0"/>
          <w:numId w:val="24"/>
        </w:numPr>
        <w:spacing w:after="60"/>
      </w:pPr>
      <w:r>
        <w:t xml:space="preserve">Click a conversation to open it. New messages appear automatically while it is open.</w:t>
      </w:r>
    </w:p>
    <w:p>
      <w:pPr>
        <w:pStyle w:val="ListParagraph"/>
        <w:numPr>
          <w:ilvl w:val="0"/>
          <w:numId w:val="24"/>
        </w:numPr>
        <w:spacing w:after="60"/>
      </w:pPr>
      <w:r>
        <w:t xml:space="preserve">Type in </w:t>
      </w:r>
      <w:r>
        <w:rPr>
          <w:b/>
          <w:bCs/>
        </w:rPr>
        <w:t xml:space="preserve">Write a reply…</w:t>
      </w:r>
      <w:r>
        <w:t xml:space="preserve"> and click </w:t>
      </w:r>
      <w:r>
        <w:rPr>
          <w:b/>
          <w:bCs/>
        </w:rPr>
        <w:t xml:space="preserve">Send reply</w:t>
      </w:r>
      <w:r>
        <w:t xml:space="preserve">.</w:t>
      </w:r>
    </w:p>
    <w:p>
      <w:pPr>
        <w:pStyle w:val="ListParagraph"/>
        <w:numPr>
          <w:ilvl w:val="0"/>
          <w:numId w:val="24"/>
        </w:numPr>
        <w:spacing w:after="60"/>
      </w:pPr>
      <w:r>
        <w:t xml:space="preserve">When the matter is dealt with, click </w:t>
      </w:r>
      <w:r>
        <w:rPr>
          <w:b/>
          <w:bCs/>
        </w:rPr>
        <w:t xml:space="preserve">Mark resolved</w:t>
      </w:r>
      <w:r>
        <w:t xml:space="preserve">. Replying to a resolved conversation reopens it.</w:t>
      </w:r>
    </w:p>
    <w:p>
      <w:pPr>
        <w:pStyle w:val="ListParagraph"/>
        <w:numPr>
          <w:ilvl w:val="0"/>
          <w:numId w:val="24"/>
        </w:numPr>
        <w:spacing w:after="60"/>
      </w:pPr>
      <w:r>
        <w:t xml:space="preserve">Click </w:t>
      </w:r>
      <w:r>
        <w:rPr>
          <w:b/>
          <w:bCs/>
        </w:rPr>
        <w:t xml:space="preserve">Alert log</w:t>
      </w:r>
      <w:r>
        <w:t xml:space="preserve"> to see the email/SMS alerts sent to the family about your replies.</w:t>
      </w:r>
    </w:p>
    <w:p>
      <w:pPr>
        <w:spacing w:after="60"/>
      </w:pPr>
    </w:p>
    <w:p>
      <w:pPr>
        <w:keepNext/>
        <w:spacing w:after="60" w:before="120"/>
        <w:jc w:val="center"/>
      </w:pPr>
      <w:r>
        <w:drawing>
          <wp:inline distT="0" distB="0" distL="0" distR="0">
            <wp:extent cx="5715000" cy="3876675"/>
            <wp:effectExtent t="0" r="0" b="0" l="0"/>
            <wp:docPr id="65" name="inbox-thread" descr="Replying to a parent" title="Replying to a 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65: Replying to a parent</w:t>
      </w:r>
    </w:p>
    <w:p>
      <w:pPr>
        <w:pBdr>
          <w:left w:val="single" w:color="3B5BDB" w:sz="24" w:space="8"/>
        </w:pBdr>
        <w:shd w:fill="EEF2FB" w:color="auto" w:val="clear"/>
        <w:spacing w:after="160" w:before="80"/>
        <w:ind w:left="160" w:right="160"/>
      </w:pPr>
      <w:r>
        <w:rPr>
          <w:b/>
          <w:bCs/>
          <w:color w:val="3B5BDB"/>
        </w:rPr>
        <w:t xml:space="preserve">Note: </w:t>
      </w:r>
      <w:r>
        <w:t xml:space="preserve">After you reply, the family receives an email and SMS alert unless they read your reply in the portal within a few minutes. The SMS never contains the message text.</w:t>
      </w:r>
    </w:p>
    <w:p>
      <w:pPr>
        <w:pStyle w:val="Heading2"/>
      </w:pPr>
      <w:r>
        <w:t xml:space="preserve">12.3 Starting a conversation</w:t>
      </w:r>
    </w:p>
    <w:p>
      <w:pPr>
        <w:spacing w:after="120"/>
      </w:pPr>
      <w:r>
        <w:t xml:space="preserve">Click </w:t>
      </w:r>
      <w:r>
        <w:rPr>
          <w:b/>
          <w:bCs/>
        </w:rPr>
        <w:t xml:space="preserve">New message</w:t>
      </w:r>
      <w:r>
        <w:t xml:space="preserve"> (or </w:t>
      </w:r>
      <w:r>
        <w:rPr>
          <w:b/>
          <w:bCs/>
        </w:rPr>
        <w:t xml:space="preserve">Send message</w:t>
      </w:r>
      <w:r>
        <w:t xml:space="preserve"> on a parent or pupil record). Pick the recipient in </w:t>
      </w:r>
      <w:r>
        <w:rPr>
          <w:b/>
          <w:bCs/>
        </w:rPr>
        <w:t xml:space="preserve">To</w:t>
      </w:r>
      <w:r>
        <w:t xml:space="preserve">, optionally the pupil it is </w:t>
      </w:r>
      <w:r>
        <w:rPr>
          <w:b/>
          <w:bCs/>
        </w:rPr>
        <w:t xml:space="preserve">About</w:t>
      </w:r>
      <w:r>
        <w:t xml:space="preserve">, enter a </w:t>
      </w:r>
      <w:r>
        <w:rPr>
          <w:b/>
          <w:bCs/>
        </w:rPr>
        <w:t xml:space="preserve">Subject</w:t>
      </w:r>
      <w:r>
        <w:t xml:space="preserve"> and </w:t>
      </w:r>
      <w:r>
        <w:rPr>
          <w:b/>
          <w:bCs/>
        </w:rPr>
        <w:t xml:space="preserve">Message</w:t>
      </w:r>
      <w:r>
        <w:t xml:space="preserve">, and click </w:t>
      </w:r>
      <w:r>
        <w:rPr>
          <w:b/>
          <w:bCs/>
        </w:rPr>
        <w:t xml:space="preserve">Send</w:t>
      </w:r>
      <w:r>
        <w:t xml:space="preserve">.</w:t>
      </w:r>
    </w:p>
    <w:p>
      <w:pPr>
        <w:keepNext/>
        <w:spacing w:after="60" w:before="120"/>
        <w:jc w:val="center"/>
      </w:pPr>
      <w:r>
        <w:drawing>
          <wp:inline distT="0" distB="0" distL="0" distR="0">
            <wp:extent cx="5124450" cy="3476625"/>
            <wp:effectExtent t="0" r="0" b="0" l="0"/>
            <wp:docPr id="66" name="message-new" descr="New message" title="New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124450" cy="3476625"/>
                    </a:xfrm>
                    <a:prstGeom prst="rect">
                      <a:avLst/>
                    </a:prstGeom>
                  </pic:spPr>
                </pic:pic>
              </a:graphicData>
            </a:graphic>
          </wp:inline>
        </w:drawing>
      </w:r>
    </w:p>
    <w:p>
      <w:pPr>
        <w:pStyle w:val="Caption"/>
        <w:jc w:val="center"/>
      </w:pPr>
      <w:r>
        <w:t xml:space="preserve">Figure 66: New message</w:t>
      </w:r>
    </w:p>
    <w:p>
      <w:pPr>
        <w:pStyle w:val="Heading1"/>
      </w:pPr>
      <w:r>
        <w:t xml:space="preserve">13. Audit log (HeadTeacher and SuperAdmin)</w:t>
      </w:r>
    </w:p>
    <w:p>
      <w:pPr>
        <w:spacing w:after="120"/>
      </w:pPr>
      <w:r>
        <w:t xml:space="preserve">Menu: </w:t>
      </w:r>
      <w:r>
        <w:rPr>
          <w:b/>
          <w:bCs/>
        </w:rPr>
        <w:t xml:space="preserve">Administration → Audit log</w:t>
      </w:r>
      <w:r>
        <w:t xml:space="preserve">. Every record created, updated, deleted or restored is logged with the date and time, the user, the record and — for updates — each changed field's </w:t>
      </w:r>
      <w:r>
        <w:rPr>
          <w:b/>
          <w:bCs/>
        </w:rPr>
        <w:t xml:space="preserve">before</w:t>
      </w:r>
      <w:r>
        <w:t xml:space="preserve"> and </w:t>
      </w:r>
      <w:r>
        <w:rPr>
          <w:b/>
          <w:bCs/>
        </w:rPr>
        <w:t xml:space="preserve">after</w:t>
      </w:r>
      <w:r>
        <w:t xml:space="preserve"> value. Passwords and security values are never shown, only "(hidden)".</w:t>
      </w:r>
    </w:p>
    <w:p>
      <w:pPr>
        <w:pStyle w:val="ListParagraph"/>
        <w:numPr>
          <w:ilvl w:val="0"/>
          <w:numId w:val="25"/>
        </w:numPr>
        <w:spacing w:after="60"/>
      </w:pPr>
      <w:r>
        <w:t xml:space="preserve">Filter by date range (</w:t>
      </w:r>
      <w:r>
        <w:rPr>
          <w:b/>
          <w:bCs/>
        </w:rPr>
        <w:t xml:space="preserve">From</w:t>
      </w:r>
      <w:r>
        <w:t xml:space="preserve">, </w:t>
      </w:r>
      <w:r>
        <w:rPr>
          <w:b/>
          <w:bCs/>
        </w:rPr>
        <w:t xml:space="preserve">To</w:t>
      </w:r>
      <w:r>
        <w:t xml:space="preserve">), </w:t>
      </w:r>
      <w:r>
        <w:rPr>
          <w:b/>
          <w:bCs/>
        </w:rPr>
        <w:t xml:space="preserve">User</w:t>
      </w:r>
      <w:r>
        <w:t xml:space="preserve">, </w:t>
      </w:r>
      <w:r>
        <w:rPr>
          <w:b/>
          <w:bCs/>
        </w:rPr>
        <w:t xml:space="preserve">Record type</w:t>
      </w:r>
      <w:r>
        <w:t xml:space="preserve"> and </w:t>
      </w:r>
      <w:r>
        <w:rPr>
          <w:b/>
          <w:bCs/>
        </w:rPr>
        <w:t xml:space="preserve">Action</w:t>
      </w:r>
      <w:r>
        <w:t xml:space="preserve">, or </w:t>
      </w:r>
      <w:r>
        <w:rPr>
          <w:b/>
          <w:bCs/>
        </w:rPr>
        <w:t xml:space="preserve">Search</w:t>
      </w:r>
      <w:r>
        <w:t xml:space="preserve"> for a name, number or any changed value (for example an old phone number).</w:t>
      </w:r>
    </w:p>
    <w:p>
      <w:pPr>
        <w:pStyle w:val="ListParagraph"/>
        <w:numPr>
          <w:ilvl w:val="0"/>
          <w:numId w:val="25"/>
        </w:numPr>
        <w:spacing w:after="60"/>
      </w:pPr>
      <w:r>
        <w:t xml:space="preserve">Click the ▸ arrow on a row to see the fields that changed.</w:t>
      </w:r>
    </w:p>
    <w:p>
      <w:pPr>
        <w:pStyle w:val="ListParagraph"/>
        <w:numPr>
          <w:ilvl w:val="0"/>
          <w:numId w:val="25"/>
        </w:numPr>
        <w:spacing w:after="60"/>
      </w:pPr>
      <w:r>
        <w:t xml:space="preserve">Click </w:t>
      </w:r>
      <w:r>
        <w:rPr>
          <w:b/>
          <w:bCs/>
        </w:rPr>
        <w:t xml:space="preserve">History</w:t>
      </w:r>
      <w:r>
        <w:t xml:space="preserve"> to see the full timeline of that one record. The page address can be shared with a colleague.</w:t>
      </w:r>
    </w:p>
    <w:p>
      <w:pPr>
        <w:spacing w:after="60"/>
      </w:pPr>
    </w:p>
    <w:p>
      <w:pPr>
        <w:keepNext/>
        <w:spacing w:after="60" w:before="120"/>
        <w:jc w:val="center"/>
      </w:pPr>
      <w:r>
        <w:drawing>
          <wp:inline distT="0" distB="0" distL="0" distR="0">
            <wp:extent cx="5715000" cy="3876675"/>
            <wp:effectExtent t="0" r="0" b="0" l="0"/>
            <wp:docPr id="67" name="audit-log" descr="Audit log with one entry expanded" title="Audit log with one entry expa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67: Audit log with one entry expanded</w:t>
      </w:r>
    </w:p>
    <w:p>
      <w:pPr>
        <w:keepNext/>
        <w:spacing w:after="60" w:before="120"/>
        <w:jc w:val="center"/>
      </w:pPr>
      <w:r>
        <w:drawing>
          <wp:inline distT="0" distB="0" distL="0" distR="0">
            <wp:extent cx="5715000" cy="3876675"/>
            <wp:effectExtent t="0" r="0" b="0" l="0"/>
            <wp:docPr id="68" name="audit-history" descr="History of a single record" title="History of a single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68: History of a single record</w:t>
      </w:r>
    </w:p>
    <w:p>
      <w:pPr>
        <w:pStyle w:val="Heading1"/>
      </w:pPr>
      <w:r>
        <w:t xml:space="preserve">14. Parent portal</w:t>
      </w:r>
    </w:p>
    <w:p>
      <w:pPr>
        <w:spacing w:after="120"/>
      </w:pPr>
      <w:r>
        <w:t xml:space="preserve">Parents sign in with the username and password given by the school office (2.1). The menu shows </w:t>
      </w:r>
      <w:r>
        <w:rPr>
          <w:b/>
          <w:bCs/>
        </w:rPr>
        <w:t xml:space="preserve">Parent portal</w:t>
      </w:r>
      <w:r>
        <w:t xml:space="preserve"> with </w:t>
      </w:r>
      <w:r>
        <w:rPr>
          <w:b/>
          <w:bCs/>
        </w:rPr>
        <w:t xml:space="preserve">My wards</w:t>
      </w:r>
      <w:r>
        <w:t xml:space="preserve">, </w:t>
      </w:r>
      <w:r>
        <w:rPr>
          <w:b/>
          <w:bCs/>
        </w:rPr>
        <w:t xml:space="preserve">Announcements</w:t>
      </w:r>
      <w:r>
        <w:t xml:space="preserve">, </w:t>
      </w:r>
      <w:r>
        <w:rPr>
          <w:b/>
          <w:bCs/>
        </w:rPr>
        <w:t xml:space="preserve">Messages</w:t>
      </w:r>
      <w:r>
        <w:t xml:space="preserve"> and </w:t>
      </w:r>
      <w:r>
        <w:rPr>
          <w:b/>
          <w:bCs/>
        </w:rPr>
        <w:t xml:space="preserve">Reminder settings</w:t>
      </w:r>
      <w:r>
        <w:t xml:space="preserve">.</w:t>
      </w:r>
    </w:p>
    <w:p>
      <w:pPr>
        <w:pStyle w:val="Heading2"/>
      </w:pPr>
      <w:r>
        <w:t xml:space="preserve">14.1 My wards</w:t>
      </w:r>
    </w:p>
    <w:p>
      <w:pPr>
        <w:spacing w:after="120"/>
      </w:pPr>
      <w:r>
        <w:rPr>
          <w:b/>
          <w:bCs/>
        </w:rPr>
        <w:t xml:space="preserve">My wards</w:t>
      </w:r>
      <w:r>
        <w:t xml:space="preserve"> shows a card for each of your children with class, outstanding fees, attendance percentage and number of report cards, and totals across all your children. Click </w:t>
      </w:r>
      <w:r>
        <w:rPr>
          <w:b/>
          <w:bCs/>
        </w:rPr>
        <w:t xml:space="preserve">Open</w:t>
      </w:r>
      <w:r>
        <w:t xml:space="preserve"> on a child for details.</w:t>
      </w:r>
    </w:p>
    <w:p>
      <w:pPr>
        <w:keepNext/>
        <w:spacing w:after="60" w:before="120"/>
        <w:jc w:val="center"/>
      </w:pPr>
      <w:r>
        <w:drawing>
          <wp:inline distT="0" distB="0" distL="0" distR="0">
            <wp:extent cx="5715000" cy="3876675"/>
            <wp:effectExtent t="0" r="0" b="0" l="0"/>
            <wp:docPr id="69" name="parent-wards" descr="My wards" title="My w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69: My wards</w:t>
      </w:r>
    </w:p>
    <w:p>
      <w:pPr>
        <w:pStyle w:val="Heading2"/>
      </w:pPr>
      <w:r>
        <w:t xml:space="preserve">14.2 A child's overview</w:t>
      </w:r>
    </w:p>
    <w:p>
      <w:pPr>
        <w:spacing w:after="120"/>
      </w:pPr>
      <w:r>
        <w:t xml:space="preserve">The </w:t>
      </w:r>
      <w:r>
        <w:rPr>
          <w:b/>
          <w:bCs/>
        </w:rPr>
        <w:t xml:space="preserve">Overview</w:t>
      </w:r>
      <w:r>
        <w:t xml:space="preserve"> tab summarises the child's outstanding balance, attendance, report cards and days present this term.</w:t>
      </w:r>
    </w:p>
    <w:p>
      <w:pPr>
        <w:keepNext/>
        <w:spacing w:after="60" w:before="120"/>
        <w:jc w:val="center"/>
      </w:pPr>
      <w:r>
        <w:drawing>
          <wp:inline distT="0" distB="0" distL="0" distR="0">
            <wp:extent cx="5715000" cy="3876675"/>
            <wp:effectExtent t="0" r="0" b="0" l="0"/>
            <wp:docPr id="70" name="ward-overview" descr="Overview tab" title="Overview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70: Overview tab</w:t>
      </w:r>
    </w:p>
    <w:p>
      <w:pPr>
        <w:pStyle w:val="Heading2"/>
      </w:pPr>
      <w:r>
        <w:t xml:space="preserve">14.3 Report cards</w:t>
      </w:r>
    </w:p>
    <w:p>
      <w:pPr>
        <w:spacing w:after="120"/>
      </w:pPr>
      <w:r>
        <w:t xml:space="preserve">The </w:t>
      </w:r>
      <w:r>
        <w:rPr>
          <w:b/>
          <w:bCs/>
        </w:rPr>
        <w:t xml:space="preserve">Report cards</w:t>
      </w:r>
      <w:r>
        <w:t xml:space="preserve"> tab lists every published report card. Click the 👁 view button to open it: subjects with percentages, grades, positions and remarks; affective and psychomotor ratings; teachers' comments and the date the next term begins. Click </w:t>
      </w:r>
      <w:r>
        <w:rPr>
          <w:b/>
          <w:bCs/>
        </w:rPr>
        <w:t xml:space="preserve">Print</w:t>
      </w:r>
      <w:r>
        <w:t xml:space="preserve"> for a paper copy.</w:t>
      </w:r>
    </w:p>
    <w:p>
      <w:pPr>
        <w:keepNext/>
        <w:spacing w:after="60" w:before="120"/>
        <w:jc w:val="center"/>
      </w:pPr>
      <w:r>
        <w:drawing>
          <wp:inline distT="0" distB="0" distL="0" distR="0">
            <wp:extent cx="5715000" cy="3876675"/>
            <wp:effectExtent t="0" r="0" b="0" l="0"/>
            <wp:docPr id="71" name="ward-report-cards" descr="Report cards tab" title="Report card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71: Report cards tab</w:t>
      </w:r>
    </w:p>
    <w:p>
      <w:pPr>
        <w:keepNext/>
        <w:spacing w:after="60" w:before="120"/>
        <w:jc w:val="center"/>
      </w:pPr>
      <w:r>
        <w:drawing>
          <wp:inline distT="0" distB="0" distL="0" distR="0">
            <wp:extent cx="5715000" cy="3971925"/>
            <wp:effectExtent t="0" r="0" b="0" l="0"/>
            <wp:docPr id="72" name="portal-report-card" descr="A report card as parents and pupils see it" title="A report card as parents and pupils se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715000" cy="3971925"/>
                    </a:xfrm>
                    <a:prstGeom prst="rect">
                      <a:avLst/>
                    </a:prstGeom>
                  </pic:spPr>
                </pic:pic>
              </a:graphicData>
            </a:graphic>
          </wp:inline>
        </w:drawing>
      </w:r>
    </w:p>
    <w:p>
      <w:pPr>
        <w:pStyle w:val="Caption"/>
        <w:jc w:val="center"/>
      </w:pPr>
      <w:r>
        <w:t xml:space="preserve">Figure 72: A report card as parents and pupils see it</w:t>
      </w:r>
    </w:p>
    <w:p>
      <w:pPr>
        <w:pStyle w:val="Heading2"/>
      </w:pPr>
      <w:r>
        <w:t xml:space="preserve">14.4 Fees and invoices</w:t>
      </w:r>
    </w:p>
    <w:p>
      <w:pPr>
        <w:spacing w:after="120"/>
      </w:pPr>
      <w:r>
        <w:t xml:space="preserve">The </w:t>
      </w:r>
      <w:r>
        <w:rPr>
          <w:b/>
          <w:bCs/>
        </w:rPr>
        <w:t xml:space="preserve">Fees &amp; invoices</w:t>
      </w:r>
      <w:r>
        <w:t xml:space="preserve"> tab lists your child's invoices with total, balance and status, and the payments made.</w:t>
      </w:r>
    </w:p>
    <w:p>
      <w:pPr>
        <w:keepNext/>
        <w:spacing w:after="60" w:before="120"/>
        <w:jc w:val="center"/>
      </w:pPr>
      <w:r>
        <w:drawing>
          <wp:inline distT="0" distB="0" distL="0" distR="0">
            <wp:extent cx="5715000" cy="3876675"/>
            <wp:effectExtent t="0" r="0" b="0" l="0"/>
            <wp:docPr id="73" name="ward-fees" descr="Fees &amp; invoices tab with the Pay online button" title="Fees &amp; invoices tab with the Pay onlin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73: Fees &amp; invoices tab with the Pay online button</w:t>
      </w:r>
    </w:p>
    <w:p>
      <w:pPr>
        <w:pStyle w:val="Heading2"/>
      </w:pPr>
      <w:r>
        <w:t xml:space="preserve">14.5 Paying fees online</w:t>
      </w:r>
    </w:p>
    <w:p>
      <w:pPr>
        <w:pStyle w:val="ListParagraph"/>
        <w:numPr>
          <w:ilvl w:val="0"/>
          <w:numId w:val="26"/>
        </w:numPr>
        <w:spacing w:after="60"/>
      </w:pPr>
      <w:r>
        <w:t xml:space="preserve">On </w:t>
      </w:r>
      <w:r>
        <w:rPr>
          <w:b/>
          <w:bCs/>
        </w:rPr>
        <w:t xml:space="preserve">Fees &amp; invoices</w:t>
      </w:r>
      <w:r>
        <w:t xml:space="preserve">, click </w:t>
      </w:r>
      <w:r>
        <w:rPr>
          <w:b/>
          <w:bCs/>
        </w:rPr>
        <w:t xml:space="preserve">Pay online</w:t>
      </w:r>
      <w:r>
        <w:t xml:space="preserve"> next to an invoice with a balance.</w:t>
      </w:r>
    </w:p>
    <w:p>
      <w:pPr>
        <w:pStyle w:val="ListParagraph"/>
        <w:numPr>
          <w:ilvl w:val="0"/>
          <w:numId w:val="26"/>
        </w:numPr>
        <w:spacing w:after="60"/>
      </w:pPr>
      <w:r>
        <w:t xml:space="preserve">Check the invoice, pupil and outstanding balance. Keep the full balance in </w:t>
      </w:r>
      <w:r>
        <w:rPr>
          <w:b/>
          <w:bCs/>
        </w:rPr>
        <w:t xml:space="preserve">Amount to pay (₦)</w:t>
      </w:r>
      <w:r>
        <w:t xml:space="preserve"> or enter a smaller part-payment (at least ₦100).</w:t>
      </w:r>
    </w:p>
    <w:p>
      <w:pPr>
        <w:pStyle w:val="ListParagraph"/>
        <w:numPr>
          <w:ilvl w:val="0"/>
          <w:numId w:val="26"/>
        </w:numPr>
        <w:spacing w:after="60"/>
      </w:pPr>
      <w:r>
        <w:t xml:space="preserve">Click </w:t>
      </w:r>
      <w:r>
        <w:rPr>
          <w:b/>
          <w:bCs/>
        </w:rPr>
        <w:t xml:space="preserve">Pay ₦… securely</w:t>
      </w:r>
      <w:r>
        <w:t xml:space="preserve">. You are taken to Paystack's secure checkout, where you pay by card, bank transfer or USSD. The school never sees your card details.</w:t>
      </w:r>
    </w:p>
    <w:p>
      <w:pPr>
        <w:pStyle w:val="ListParagraph"/>
        <w:numPr>
          <w:ilvl w:val="0"/>
          <w:numId w:val="26"/>
        </w:numPr>
        <w:spacing w:after="60"/>
      </w:pPr>
      <w:r>
        <w:t xml:space="preserve">When you finish, you return to the </w:t>
      </w:r>
      <w:r>
        <w:rPr>
          <w:b/>
          <w:bCs/>
        </w:rPr>
        <w:t xml:space="preserve">Payment status</w:t>
      </w:r>
      <w:r>
        <w:t xml:space="preserve"> page. </w:t>
      </w:r>
      <w:r>
        <w:rPr>
          <w:b/>
          <w:bCs/>
        </w:rPr>
        <w:t xml:space="preserve">Payment received</w:t>
      </w:r>
      <w:r>
        <w:t xml:space="preserve"> shows your receipt number, and the invoice balance is updated.</w:t>
      </w:r>
    </w:p>
    <w:p>
      <w:pPr>
        <w:spacing w:after="60"/>
      </w:pPr>
    </w:p>
    <w:p>
      <w:pPr>
        <w:keepNext/>
        <w:spacing w:after="60" w:before="120"/>
        <w:jc w:val="center"/>
      </w:pPr>
      <w:r>
        <w:drawing>
          <wp:inline distT="0" distB="0" distL="0" distR="0">
            <wp:extent cx="5715000" cy="3876675"/>
            <wp:effectExtent t="0" r="0" b="0" l="0"/>
            <wp:docPr id="74" name="pay-invoice" descr="Choosing how much to pay" title="Choosing how much to p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74: Choosing how much to pay</w:t>
      </w:r>
    </w:p>
    <w:p>
      <w:pPr>
        <w:keepNext/>
        <w:spacing w:after="60" w:before="120"/>
        <w:jc w:val="center"/>
      </w:pPr>
      <w:r>
        <w:drawing>
          <wp:inline distT="0" distB="0" distL="0" distR="0">
            <wp:extent cx="5124450" cy="3476625"/>
            <wp:effectExtent t="0" r="0" b="0" l="0"/>
            <wp:docPr id="75" name="pay-success" descr="Payment received" title="Payment recei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124450" cy="3476625"/>
                    </a:xfrm>
                    <a:prstGeom prst="rect">
                      <a:avLst/>
                    </a:prstGeom>
                  </pic:spPr>
                </pic:pic>
              </a:graphicData>
            </a:graphic>
          </wp:inline>
        </w:drawing>
      </w:r>
    </w:p>
    <w:p>
      <w:pPr>
        <w:pStyle w:val="Caption"/>
        <w:jc w:val="center"/>
      </w:pPr>
      <w:r>
        <w:t xml:space="preserve">Figure 75: Payment received</w:t>
      </w:r>
    </w:p>
    <w:p>
      <w:pPr>
        <w:pStyle w:val="ListParagraph"/>
        <w:numPr>
          <w:ilvl w:val="0"/>
          <w:numId w:val="2"/>
        </w:numPr>
        <w:spacing w:after="60"/>
      </w:pPr>
      <w:r>
        <w:rPr>
          <w:b/>
          <w:bCs/>
        </w:rPr>
        <w:t xml:space="preserve">Waiting for confirmation</w:t>
      </w:r>
      <w:r>
        <w:t xml:space="preserve"> — Paystack has not confirmed yet (common for transfers and USSD). Click </w:t>
      </w:r>
      <w:r>
        <w:rPr>
          <w:b/>
          <w:bCs/>
        </w:rPr>
        <w:t xml:space="preserve">Check again</w:t>
      </w:r>
      <w:r>
        <w:t xml:space="preserve"> a little later.</w:t>
      </w:r>
    </w:p>
    <w:p>
      <w:pPr>
        <w:pStyle w:val="ListParagraph"/>
        <w:numPr>
          <w:ilvl w:val="0"/>
          <w:numId w:val="2"/>
        </w:numPr>
        <w:spacing w:after="60"/>
      </w:pPr>
      <w:r>
        <w:rPr>
          <w:b/>
          <w:bCs/>
        </w:rPr>
        <w:t xml:space="preserve">Payment not completed</w:t>
      </w:r>
      <w:r>
        <w:t xml:space="preserve"> — no money was taken. Click </w:t>
      </w:r>
      <w:r>
        <w:rPr>
          <w:b/>
          <w:bCs/>
        </w:rPr>
        <w:t xml:space="preserve">Try again</w:t>
      </w:r>
      <w:r>
        <w:t xml:space="preserve">.</w:t>
      </w:r>
    </w:p>
    <w:p>
      <w:pPr>
        <w:pStyle w:val="ListParagraph"/>
        <w:numPr>
          <w:ilvl w:val="0"/>
          <w:numId w:val="2"/>
        </w:numPr>
        <w:spacing w:after="60"/>
      </w:pPr>
      <w:r>
        <w:rPr>
          <w:b/>
          <w:bCs/>
        </w:rPr>
        <w:t xml:space="preserve">Being checked by the bursary</w:t>
      </w:r>
      <w:r>
        <w:t xml:space="preserve"> — the money arrived but needs a quick check. Do not pay again; the bursary will contact you.</w:t>
      </w:r>
    </w:p>
    <w:p>
      <w:pPr>
        <w:spacing w:after="60"/>
      </w:pPr>
    </w:p>
    <w:p>
      <w:pPr>
        <w:pBdr>
          <w:left w:val="single" w:color="3B5BDB" w:sz="24" w:space="8"/>
        </w:pBdr>
        <w:shd w:fill="EEF2FB" w:color="auto" w:val="clear"/>
        <w:spacing w:after="160" w:before="80"/>
        <w:ind w:left="160" w:right="160"/>
      </w:pPr>
      <w:r>
        <w:rPr>
          <w:b/>
          <w:bCs/>
          <w:color w:val="3B5BDB"/>
        </w:rPr>
        <w:t xml:space="preserve">Note: </w:t>
      </w:r>
      <w:r>
        <w:t xml:space="preserve">The picture of the checkout page in this manual comes from the demonstration system, where a simulator stands in for Paystack.</w:t>
      </w:r>
    </w:p>
    <w:p>
      <w:pPr>
        <w:keepNext/>
        <w:spacing w:after="60" w:before="120"/>
        <w:jc w:val="center"/>
      </w:pPr>
      <w:r>
        <w:drawing>
          <wp:inline distT="0" distB="0" distL="0" distR="0">
            <wp:extent cx="4752975" cy="3228975"/>
            <wp:effectExtent t="0" r="0" b="0" l="0"/>
            <wp:docPr id="76" name="pay-checkout" descr="Checkout (demonstration simulator)" title="Checkout (demonstration sim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752975" cy="3228975"/>
                    </a:xfrm>
                    <a:prstGeom prst="rect">
                      <a:avLst/>
                    </a:prstGeom>
                  </pic:spPr>
                </pic:pic>
              </a:graphicData>
            </a:graphic>
          </wp:inline>
        </w:drawing>
      </w:r>
    </w:p>
    <w:p>
      <w:pPr>
        <w:pStyle w:val="Caption"/>
        <w:jc w:val="center"/>
      </w:pPr>
      <w:r>
        <w:t xml:space="preserve">Figure 76: Checkout (demonstration simulator)</w:t>
      </w:r>
    </w:p>
    <w:p>
      <w:pPr>
        <w:pStyle w:val="Heading2"/>
      </w:pPr>
      <w:r>
        <w:t xml:space="preserve">14.6 Announcements</w:t>
      </w:r>
    </w:p>
    <w:p>
      <w:pPr>
        <w:spacing w:after="120"/>
      </w:pPr>
      <w:r>
        <w:rPr>
          <w:b/>
          <w:bCs/>
        </w:rPr>
        <w:t xml:space="preserve">Announcements</w:t>
      </w:r>
      <w:r>
        <w:t xml:space="preserve"> shows notices for everyone, for parents, and for your children's classes. Pinned notices come first; new ones carry a </w:t>
      </w:r>
      <w:r>
        <w:rPr>
          <w:b/>
          <w:bCs/>
        </w:rPr>
        <w:t xml:space="preserve">New</w:t>
      </w:r>
      <w:r>
        <w:t xml:space="preserve"> badge. Click </w:t>
      </w:r>
      <w:r>
        <w:rPr>
          <w:b/>
          <w:bCs/>
        </w:rPr>
        <w:t xml:space="preserve">Mark as read</w:t>
      </w:r>
      <w:r>
        <w:t xml:space="preserve"> once you have read a notice — you will then not be sent an email or SMS reminder about it.</w:t>
      </w:r>
    </w:p>
    <w:p>
      <w:pPr>
        <w:keepNext/>
        <w:spacing w:after="60" w:before="120"/>
        <w:jc w:val="center"/>
      </w:pPr>
      <w:r>
        <w:drawing>
          <wp:inline distT="0" distB="0" distL="0" distR="0">
            <wp:extent cx="5715000" cy="3876675"/>
            <wp:effectExtent t="0" r="0" b="0" l="0"/>
            <wp:docPr id="77" name="portal-announcements" descr="Announcements in the parent portal" title="Announcements in the parent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77: Announcements in the parent portal</w:t>
      </w:r>
    </w:p>
    <w:p>
      <w:pPr>
        <w:pStyle w:val="Heading2"/>
      </w:pPr>
      <w:r>
        <w:t xml:space="preserve">14.7 Messages to the school</w:t>
      </w:r>
    </w:p>
    <w:p>
      <w:pPr>
        <w:pStyle w:val="ListParagraph"/>
        <w:numPr>
          <w:ilvl w:val="0"/>
          <w:numId w:val="27"/>
        </w:numPr>
        <w:spacing w:after="60"/>
      </w:pPr>
      <w:r>
        <w:t xml:space="preserve">Open </w:t>
      </w:r>
      <w:r>
        <w:rPr>
          <w:b/>
          <w:bCs/>
        </w:rPr>
        <w:t xml:space="preserve">Messages</w:t>
      </w:r>
      <w:r>
        <w:t xml:space="preserve"> and click </w:t>
      </w:r>
      <w:r>
        <w:rPr>
          <w:b/>
          <w:bCs/>
        </w:rPr>
        <w:t xml:space="preserve">Message the school</w:t>
      </w:r>
      <w:r>
        <w:t xml:space="preserve">.</w:t>
      </w:r>
    </w:p>
    <w:p>
      <w:pPr>
        <w:pStyle w:val="ListParagraph"/>
        <w:numPr>
          <w:ilvl w:val="0"/>
          <w:numId w:val="27"/>
        </w:numPr>
        <w:spacing w:after="60"/>
      </w:pPr>
      <w:r>
        <w:t xml:space="preserve">Optionally choose which child it is </w:t>
      </w:r>
      <w:r>
        <w:rPr>
          <w:b/>
          <w:bCs/>
        </w:rPr>
        <w:t xml:space="preserve">About</w:t>
      </w:r>
      <w:r>
        <w:t xml:space="preserve">, then enter a </w:t>
      </w:r>
      <w:r>
        <w:rPr>
          <w:b/>
          <w:bCs/>
        </w:rPr>
        <w:t xml:space="preserve">Subject</w:t>
      </w:r>
      <w:r>
        <w:t xml:space="preserve"> and your </w:t>
      </w:r>
      <w:r>
        <w:rPr>
          <w:b/>
          <w:bCs/>
        </w:rPr>
        <w:t xml:space="preserve">Message</w:t>
      </w:r>
      <w:r>
        <w:t xml:space="preserve">.</w:t>
      </w:r>
    </w:p>
    <w:p>
      <w:pPr>
        <w:pStyle w:val="ListParagraph"/>
        <w:numPr>
          <w:ilvl w:val="0"/>
          <w:numId w:val="27"/>
        </w:numPr>
        <w:spacing w:after="60"/>
      </w:pPr>
      <w:r>
        <w:t xml:space="preserve">Click </w:t>
      </w:r>
      <w:r>
        <w:rPr>
          <w:b/>
          <w:bCs/>
        </w:rPr>
        <w:t xml:space="preserve">Send</w:t>
      </w:r>
      <w:r>
        <w:t xml:space="preserve">. The conversation appears in your list.</w:t>
      </w:r>
    </w:p>
    <w:p>
      <w:pPr>
        <w:spacing w:after="60"/>
      </w:pPr>
    </w:p>
    <w:p>
      <w:pPr>
        <w:keepNext/>
        <w:spacing w:after="60" w:before="120"/>
        <w:jc w:val="center"/>
      </w:pPr>
      <w:r>
        <w:drawing>
          <wp:inline distT="0" distB="0" distL="0" distR="0">
            <wp:extent cx="5715000" cy="3876675"/>
            <wp:effectExtent t="0" r="0" b="0" l="0"/>
            <wp:docPr id="78" name="portal-message-new" descr="Writing to the school" title="Writing to the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78: Writing to the school</w:t>
      </w:r>
    </w:p>
    <w:p>
      <w:pPr>
        <w:spacing w:after="120"/>
      </w:pPr>
      <w:r>
        <w:t xml:space="preserve">Conversations with a </w:t>
      </w:r>
      <w:r>
        <w:rPr>
          <w:b/>
          <w:bCs/>
        </w:rPr>
        <w:t xml:space="preserve">New reply</w:t>
      </w:r>
      <w:r>
        <w:t xml:space="preserve"> badge have an answer from the school. Open one to read and reply. You are also alerted by email/SMS when the school replies, unless you read it in the portal first.</w:t>
      </w:r>
    </w:p>
    <w:p>
      <w:pPr>
        <w:keepNext/>
        <w:spacing w:after="60" w:before="120"/>
        <w:jc w:val="center"/>
      </w:pPr>
      <w:r>
        <w:drawing>
          <wp:inline distT="0" distB="0" distL="0" distR="0">
            <wp:extent cx="5715000" cy="3876675"/>
            <wp:effectExtent t="0" r="0" b="0" l="0"/>
            <wp:docPr id="79" name="portal-messages" descr="Your conversations" title="Your convers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79: Your conversations</w:t>
      </w:r>
    </w:p>
    <w:p>
      <w:pPr>
        <w:keepNext/>
        <w:spacing w:after="60" w:before="120"/>
        <w:jc w:val="center"/>
      </w:pPr>
      <w:r>
        <w:drawing>
          <wp:inline distT="0" distB="0" distL="0" distR="0">
            <wp:extent cx="5715000" cy="3876675"/>
            <wp:effectExtent t="0" r="0" b="0" l="0"/>
            <wp:docPr id="80" name="portal-thread" descr="A conversation with the school office" title="A conversation with the school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80: A conversation with the school office</w:t>
      </w:r>
    </w:p>
    <w:p>
      <w:pPr>
        <w:pStyle w:val="Heading2"/>
      </w:pPr>
      <w:r>
        <w:t xml:space="preserve">14.8 Reminder settings</w:t>
      </w:r>
    </w:p>
    <w:p>
      <w:pPr>
        <w:spacing w:after="120"/>
      </w:pPr>
      <w:r>
        <w:t xml:space="preserve">Choose whether you want </w:t>
      </w:r>
      <w:r>
        <w:rPr>
          <w:b/>
          <w:bCs/>
        </w:rPr>
        <w:t xml:space="preserve">Email reminders</w:t>
      </w:r>
      <w:r>
        <w:t xml:space="preserve"> and </w:t>
      </w:r>
      <w:r>
        <w:rPr>
          <w:b/>
          <w:bCs/>
        </w:rPr>
        <w:t xml:space="preserve">SMS reminders</w:t>
      </w:r>
      <w:r>
        <w:t xml:space="preserve"> for unread announcements and replies from the school, and set </w:t>
      </w:r>
      <w:r>
        <w:rPr>
          <w:b/>
          <w:bCs/>
        </w:rPr>
        <w:t xml:space="preserve">Quiet hours</w:t>
      </w:r>
      <w:r>
        <w:t xml:space="preserve"> when you do not want to be disturbed. The page shows the email address and phone number reminders go to. Click </w:t>
      </w:r>
      <w:r>
        <w:rPr>
          <w:b/>
          <w:bCs/>
        </w:rPr>
        <w:t xml:space="preserve">Save preferences</w:t>
      </w:r>
      <w:r>
        <w:t xml:space="preserve">.</w:t>
      </w:r>
    </w:p>
    <w:p>
      <w:pPr>
        <w:keepNext/>
        <w:spacing w:after="60" w:before="120"/>
        <w:jc w:val="center"/>
      </w:pPr>
      <w:r>
        <w:drawing>
          <wp:inline distT="0" distB="0" distL="0" distR="0">
            <wp:extent cx="5715000" cy="3876675"/>
            <wp:effectExtent t="0" r="0" b="0" l="0"/>
            <wp:docPr id="81" name="portal-reminders" descr="Reminder settings" title="Reminder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81: Reminder settings</w:t>
      </w:r>
    </w:p>
    <w:p>
      <w:pPr>
        <w:pStyle w:val="Heading1"/>
      </w:pPr>
      <w:r>
        <w:t xml:space="preserve">15. Student portal</w:t>
      </w:r>
    </w:p>
    <w:p>
      <w:pPr>
        <w:spacing w:after="120"/>
      </w:pPr>
      <w:r>
        <w:t xml:space="preserve">Pupils sign in with their own username and password. The menu shows </w:t>
      </w:r>
      <w:r>
        <w:rPr>
          <w:b/>
          <w:bCs/>
        </w:rPr>
        <w:t xml:space="preserve">Student portal</w:t>
      </w:r>
      <w:r>
        <w:t xml:space="preserve"> with </w:t>
      </w:r>
      <w:r>
        <w:rPr>
          <w:b/>
          <w:bCs/>
        </w:rPr>
        <w:t xml:space="preserve">Today</w:t>
      </w:r>
      <w:r>
        <w:t xml:space="preserve">, </w:t>
      </w:r>
      <w:r>
        <w:rPr>
          <w:b/>
          <w:bCs/>
        </w:rPr>
        <w:t xml:space="preserve">My profile</w:t>
      </w:r>
      <w:r>
        <w:t xml:space="preserve">, </w:t>
      </w:r>
      <w:r>
        <w:rPr>
          <w:b/>
          <w:bCs/>
        </w:rPr>
        <w:t xml:space="preserve">My results</w:t>
      </w:r>
      <w:r>
        <w:t xml:space="preserve">, </w:t>
      </w:r>
      <w:r>
        <w:rPr>
          <w:b/>
          <w:bCs/>
        </w:rPr>
        <w:t xml:space="preserve">My attendance</w:t>
      </w:r>
      <w:r>
        <w:t xml:space="preserve">, </w:t>
      </w:r>
      <w:r>
        <w:rPr>
          <w:b/>
          <w:bCs/>
        </w:rPr>
        <w:t xml:space="preserve">My fees</w:t>
      </w:r>
      <w:r>
        <w:t xml:space="preserve">, </w:t>
      </w:r>
      <w:r>
        <w:rPr>
          <w:b/>
          <w:bCs/>
        </w:rPr>
        <w:t xml:space="preserve">Announcements</w:t>
      </w:r>
      <w:r>
        <w:t xml:space="preserve">, </w:t>
      </w:r>
      <w:r>
        <w:rPr>
          <w:b/>
          <w:bCs/>
        </w:rPr>
        <w:t xml:space="preserve">Messages</w:t>
      </w:r>
      <w:r>
        <w:t xml:space="preserve"> and </w:t>
      </w:r>
      <w:r>
        <w:rPr>
          <w:b/>
          <w:bCs/>
        </w:rPr>
        <w:t xml:space="preserve">Reminder settings</w:t>
      </w:r>
      <w:r>
        <w:t xml:space="preserve">.</w:t>
      </w:r>
    </w:p>
    <w:p>
      <w:pPr>
        <w:pStyle w:val="Heading2"/>
      </w:pPr>
      <w:r>
        <w:t xml:space="preserve">15.1 Today</w:t>
      </w:r>
    </w:p>
    <w:p>
      <w:pPr>
        <w:spacing w:after="120"/>
      </w:pPr>
      <w:r>
        <w:t xml:space="preserve">The </w:t>
      </w:r>
      <w:r>
        <w:rPr>
          <w:b/>
          <w:bCs/>
        </w:rPr>
        <w:t xml:space="preserve">Today</w:t>
      </w:r>
      <w:r>
        <w:t xml:space="preserve"> page shows your class, outstanding fees, attendance and report cards, today's timetable (period, time, subject, teacher and room) and shortcut buttons.</w:t>
      </w:r>
    </w:p>
    <w:p>
      <w:pPr>
        <w:keepNext/>
        <w:spacing w:after="60" w:before="120"/>
        <w:jc w:val="center"/>
      </w:pPr>
      <w:r>
        <w:drawing>
          <wp:inline distT="0" distB="0" distL="0" distR="0">
            <wp:extent cx="5715000" cy="3876675"/>
            <wp:effectExtent t="0" r="0" b="0" l="0"/>
            <wp:docPr id="82" name="student-today" descr="Student portal — Today" title="Student portal — To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82: Student portal — Today</w:t>
      </w:r>
    </w:p>
    <w:p>
      <w:pPr>
        <w:pStyle w:val="Heading2"/>
      </w:pPr>
      <w:r>
        <w:t xml:space="preserve">15.2 My profile</w:t>
      </w:r>
    </w:p>
    <w:p>
      <w:pPr>
        <w:spacing w:after="120"/>
      </w:pPr>
      <w:r>
        <w:t xml:space="preserve">Your personal and admission details. If anything is wrong, tell the school office — pupils cannot edit their own records.</w:t>
      </w:r>
    </w:p>
    <w:p>
      <w:pPr>
        <w:keepNext/>
        <w:spacing w:after="60" w:before="120"/>
        <w:jc w:val="center"/>
      </w:pPr>
      <w:r>
        <w:drawing>
          <wp:inline distT="0" distB="0" distL="0" distR="0">
            <wp:extent cx="5715000" cy="3876675"/>
            <wp:effectExtent t="0" r="0" b="0" l="0"/>
            <wp:docPr id="83" name="student-my-profile" descr="My profile" title="My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83: My profile</w:t>
      </w:r>
    </w:p>
    <w:p>
      <w:pPr>
        <w:pStyle w:val="Heading2"/>
      </w:pPr>
      <w:r>
        <w:t xml:space="preserve">15.3 My results</w:t>
      </w:r>
    </w:p>
    <w:p>
      <w:pPr>
        <w:spacing w:after="120"/>
      </w:pPr>
      <w:r>
        <w:t xml:space="preserve">Your published report cards with term, class, average and position. Click the view button to open a card (as in 14.3). Only your own cards can be opened.</w:t>
      </w:r>
    </w:p>
    <w:p>
      <w:pPr>
        <w:keepNext/>
        <w:spacing w:after="60" w:before="120"/>
        <w:jc w:val="center"/>
      </w:pPr>
      <w:r>
        <w:drawing>
          <wp:inline distT="0" distB="0" distL="0" distR="0">
            <wp:extent cx="5715000" cy="3876675"/>
            <wp:effectExtent t="0" r="0" b="0" l="0"/>
            <wp:docPr id="84" name="student-results" descr="My results" title="My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84: My results</w:t>
      </w:r>
    </w:p>
    <w:p>
      <w:pPr>
        <w:pStyle w:val="Heading2"/>
      </w:pPr>
      <w:r>
        <w:t xml:space="preserve">15.4 My attendance</w:t>
      </w:r>
    </w:p>
    <w:p>
      <w:pPr>
        <w:spacing w:after="120"/>
      </w:pPr>
      <w:r>
        <w:t xml:space="preserve">Days counted, present, late and absent this term, and your attendance percentage.</w:t>
      </w:r>
    </w:p>
    <w:p>
      <w:pPr>
        <w:keepNext/>
        <w:spacing w:after="60" w:before="120"/>
        <w:jc w:val="center"/>
      </w:pPr>
      <w:r>
        <w:drawing>
          <wp:inline distT="0" distB="0" distL="0" distR="0">
            <wp:extent cx="5715000" cy="3876675"/>
            <wp:effectExtent t="0" r="0" b="0" l="0"/>
            <wp:docPr id="85" name="student-attendance" descr="My attendance" title="My atten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85: My attendance</w:t>
      </w:r>
    </w:p>
    <w:p>
      <w:pPr>
        <w:pStyle w:val="Heading2"/>
      </w:pPr>
      <w:r>
        <w:t xml:space="preserve">15.5 My fees</w:t>
      </w:r>
    </w:p>
    <w:p>
      <w:pPr>
        <w:spacing w:after="120"/>
      </w:pPr>
      <w:r>
        <w:t xml:space="preserve">Your invoices and payments. Where an invoice has a balance, </w:t>
      </w:r>
      <w:r>
        <w:rPr>
          <w:b/>
          <w:bCs/>
        </w:rPr>
        <w:t xml:space="preserve">Pay online</w:t>
      </w:r>
      <w:r>
        <w:t xml:space="preserve"> works exactly as for parents (14.5).</w:t>
      </w:r>
    </w:p>
    <w:p>
      <w:pPr>
        <w:keepNext/>
        <w:spacing w:after="60" w:before="120"/>
        <w:jc w:val="center"/>
      </w:pPr>
      <w:r>
        <w:drawing>
          <wp:inline distT="0" distB="0" distL="0" distR="0">
            <wp:extent cx="5715000" cy="3876675"/>
            <wp:effectExtent t="0" r="0" b="0" l="0"/>
            <wp:docPr id="86" name="student-fees" descr="My fees" title="My f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5715000" cy="3876675"/>
                    </a:xfrm>
                    <a:prstGeom prst="rect">
                      <a:avLst/>
                    </a:prstGeom>
                  </pic:spPr>
                </pic:pic>
              </a:graphicData>
            </a:graphic>
          </wp:inline>
        </w:drawing>
      </w:r>
    </w:p>
    <w:p>
      <w:pPr>
        <w:pStyle w:val="Caption"/>
        <w:jc w:val="center"/>
      </w:pPr>
      <w:r>
        <w:t xml:space="preserve">Figure 86: My fees</w:t>
      </w:r>
    </w:p>
    <w:p>
      <w:pPr>
        <w:pStyle w:val="Heading2"/>
      </w:pPr>
      <w:r>
        <w:t xml:space="preserve">15.6 Announcements, messages and reminders</w:t>
      </w:r>
    </w:p>
    <w:p>
      <w:pPr>
        <w:spacing w:after="120"/>
      </w:pPr>
      <w:r>
        <w:t xml:space="preserve">These work the same way as in the parent portal: see 14.6, 14.7 and 14.8.</w:t>
      </w:r>
    </w:p>
    <w:p>
      <w:pPr>
        <w:pStyle w:val="Heading1"/>
      </w:pPr>
      <w:r>
        <w:t xml:space="preserve">Appendix A. Who can use what</w:t>
      </w:r>
    </w:p>
    <w:p>
      <w:pPr>
        <w:spacing w:after="120"/>
      </w:pPr>
      <w:r>
        <w:t xml:space="preserve">✔ = can open and use the section. "Own" = only the person's own records or their own children's.</w:t>
      </w:r>
    </w:p>
    <w:tbl>
      <w:tblPr>
        <w:tblW w:type="dxa" w:w="9126"/>
        <w:tblBorders>
          <w:top w:val="single" w:color="auto" w:sz="4"/>
          <w:left w:val="single" w:color="auto" w:sz="4"/>
          <w:bottom w:val="single" w:color="auto" w:sz="4"/>
          <w:right w:val="single" w:color="auto" w:sz="4"/>
          <w:insideH w:val="single" w:color="auto" w:sz="4"/>
          <w:insideV w:val="single" w:color="auto" w:sz="4"/>
        </w:tblBorders>
      </w:tblPr>
      <w:tblGrid>
        <w:gridCol w:w="2826"/>
        <w:gridCol w:w="880"/>
        <w:gridCol w:w="880"/>
        <w:gridCol w:w="880"/>
        <w:gridCol w:w="880"/>
        <w:gridCol w:w="880"/>
        <w:gridCol w:w="900"/>
        <w:gridCol w:w="1000"/>
      </w:tblGrid>
      <w:tr>
        <w:trPr>
          <w:tblHeader/>
        </w:trPr>
        <w:tc>
          <w:tcPr>
            <w:tcW w:type="dxa" w:w="2826"/>
            <w:tcBorders>
              <w:top w:val="single" w:color="C9D3CC" w:sz="4"/>
              <w:left w:val="single" w:color="C9D3CC" w:sz="4"/>
              <w:bottom w:val="single" w:color="C9D3CC" w:sz="4"/>
              <w:right w:val="single" w:color="C9D3CC" w:sz="4"/>
            </w:tcBorders>
            <w:shd w:fill="0B6B3A" w:color="auto" w:val="clear"/>
            <w:tcMar>
              <w:top w:type="dxa" w:w="60"/>
              <w:left w:type="dxa" w:w="100"/>
              <w:bottom w:type="dxa" w:w="60"/>
              <w:right w:type="dxa" w:w="100"/>
            </w:tcMar>
          </w:tcPr>
          <w:p>
            <w:r>
              <w:rPr>
                <w:b/>
                <w:bCs/>
                <w:color w:val="FFFFFF"/>
              </w:rPr>
              <w:t xml:space="preserve">Section</w:t>
            </w:r>
          </w:p>
        </w:tc>
        <w:tc>
          <w:tcPr>
            <w:tcW w:type="dxa" w:w="880"/>
            <w:tcBorders>
              <w:top w:val="single" w:color="C9D3CC" w:sz="4"/>
              <w:left w:val="single" w:color="C9D3CC" w:sz="4"/>
              <w:bottom w:val="single" w:color="C9D3CC" w:sz="4"/>
              <w:right w:val="single" w:color="C9D3CC" w:sz="4"/>
            </w:tcBorders>
            <w:shd w:fill="0B6B3A" w:color="auto" w:val="clear"/>
            <w:tcMar>
              <w:top w:type="dxa" w:w="60"/>
              <w:left w:type="dxa" w:w="100"/>
              <w:bottom w:type="dxa" w:w="60"/>
              <w:right w:type="dxa" w:w="100"/>
            </w:tcMar>
          </w:tcPr>
          <w:p>
            <w:r>
              <w:rPr>
                <w:b/>
                <w:bCs/>
                <w:color w:val="FFFFFF"/>
              </w:rPr>
              <w:t xml:space="preserve">Super-Admin</w:t>
            </w:r>
          </w:p>
        </w:tc>
        <w:tc>
          <w:tcPr>
            <w:tcW w:type="dxa" w:w="880"/>
            <w:tcBorders>
              <w:top w:val="single" w:color="C9D3CC" w:sz="4"/>
              <w:left w:val="single" w:color="C9D3CC" w:sz="4"/>
              <w:bottom w:val="single" w:color="C9D3CC" w:sz="4"/>
              <w:right w:val="single" w:color="C9D3CC" w:sz="4"/>
            </w:tcBorders>
            <w:shd w:fill="0B6B3A" w:color="auto" w:val="clear"/>
            <w:tcMar>
              <w:top w:type="dxa" w:w="60"/>
              <w:left w:type="dxa" w:w="100"/>
              <w:bottom w:type="dxa" w:w="60"/>
              <w:right w:type="dxa" w:w="100"/>
            </w:tcMar>
          </w:tcPr>
          <w:p>
            <w:r>
              <w:rPr>
                <w:b/>
                <w:bCs/>
                <w:color w:val="FFFFFF"/>
              </w:rPr>
              <w:t xml:space="preserve">Head-Teacher</w:t>
            </w:r>
          </w:p>
        </w:tc>
        <w:tc>
          <w:tcPr>
            <w:tcW w:type="dxa" w:w="880"/>
            <w:tcBorders>
              <w:top w:val="single" w:color="C9D3CC" w:sz="4"/>
              <w:left w:val="single" w:color="C9D3CC" w:sz="4"/>
              <w:bottom w:val="single" w:color="C9D3CC" w:sz="4"/>
              <w:right w:val="single" w:color="C9D3CC" w:sz="4"/>
            </w:tcBorders>
            <w:shd w:fill="0B6B3A" w:color="auto" w:val="clear"/>
            <w:tcMar>
              <w:top w:type="dxa" w:w="60"/>
              <w:left w:type="dxa" w:w="100"/>
              <w:bottom w:type="dxa" w:w="60"/>
              <w:right w:type="dxa" w:w="100"/>
            </w:tcMar>
          </w:tcPr>
          <w:p>
            <w:r>
              <w:rPr>
                <w:b/>
                <w:bCs/>
                <w:color w:val="FFFFFF"/>
              </w:rPr>
              <w:t xml:space="preserve">Teacher</w:t>
            </w:r>
          </w:p>
        </w:tc>
        <w:tc>
          <w:tcPr>
            <w:tcW w:type="dxa" w:w="880"/>
            <w:tcBorders>
              <w:top w:val="single" w:color="C9D3CC" w:sz="4"/>
              <w:left w:val="single" w:color="C9D3CC" w:sz="4"/>
              <w:bottom w:val="single" w:color="C9D3CC" w:sz="4"/>
              <w:right w:val="single" w:color="C9D3CC" w:sz="4"/>
            </w:tcBorders>
            <w:shd w:fill="0B6B3A" w:color="auto" w:val="clear"/>
            <w:tcMar>
              <w:top w:type="dxa" w:w="60"/>
              <w:left w:type="dxa" w:w="100"/>
              <w:bottom w:type="dxa" w:w="60"/>
              <w:right w:type="dxa" w:w="100"/>
            </w:tcMar>
          </w:tcPr>
          <w:p>
            <w:r>
              <w:rPr>
                <w:b/>
                <w:bCs/>
                <w:color w:val="FFFFFF"/>
              </w:rPr>
              <w:t xml:space="preserve">Bursar</w:t>
            </w:r>
          </w:p>
        </w:tc>
        <w:tc>
          <w:tcPr>
            <w:tcW w:type="dxa" w:w="880"/>
            <w:tcBorders>
              <w:top w:val="single" w:color="C9D3CC" w:sz="4"/>
              <w:left w:val="single" w:color="C9D3CC" w:sz="4"/>
              <w:bottom w:val="single" w:color="C9D3CC" w:sz="4"/>
              <w:right w:val="single" w:color="C9D3CC" w:sz="4"/>
            </w:tcBorders>
            <w:shd w:fill="0B6B3A" w:color="auto" w:val="clear"/>
            <w:tcMar>
              <w:top w:type="dxa" w:w="60"/>
              <w:left w:type="dxa" w:w="100"/>
              <w:bottom w:type="dxa" w:w="60"/>
              <w:right w:type="dxa" w:w="100"/>
            </w:tcMar>
          </w:tcPr>
          <w:p>
            <w:r>
              <w:rPr>
                <w:b/>
                <w:bCs/>
                <w:color w:val="FFFFFF"/>
              </w:rPr>
              <w:t xml:space="preserve">Store-Keeper</w:t>
            </w:r>
          </w:p>
        </w:tc>
        <w:tc>
          <w:tcPr>
            <w:tcW w:type="dxa" w:w="900"/>
            <w:tcBorders>
              <w:top w:val="single" w:color="C9D3CC" w:sz="4"/>
              <w:left w:val="single" w:color="C9D3CC" w:sz="4"/>
              <w:bottom w:val="single" w:color="C9D3CC" w:sz="4"/>
              <w:right w:val="single" w:color="C9D3CC" w:sz="4"/>
            </w:tcBorders>
            <w:shd w:fill="0B6B3A" w:color="auto" w:val="clear"/>
            <w:tcMar>
              <w:top w:type="dxa" w:w="60"/>
              <w:left w:type="dxa" w:w="100"/>
              <w:bottom w:type="dxa" w:w="60"/>
              <w:right w:type="dxa" w:w="100"/>
            </w:tcMar>
          </w:tcPr>
          <w:p>
            <w:r>
              <w:rPr>
                <w:b/>
                <w:bCs/>
                <w:color w:val="FFFFFF"/>
              </w:rPr>
              <w:t xml:space="preserve">Parent</w:t>
            </w:r>
          </w:p>
        </w:tc>
        <w:tc>
          <w:tcPr>
            <w:tcW w:type="dxa" w:w="1000"/>
            <w:tcBorders>
              <w:top w:val="single" w:color="C9D3CC" w:sz="4"/>
              <w:left w:val="single" w:color="C9D3CC" w:sz="4"/>
              <w:bottom w:val="single" w:color="C9D3CC" w:sz="4"/>
              <w:right w:val="single" w:color="C9D3CC" w:sz="4"/>
            </w:tcBorders>
            <w:shd w:fill="0B6B3A" w:color="auto" w:val="clear"/>
            <w:tcMar>
              <w:top w:type="dxa" w:w="60"/>
              <w:left w:type="dxa" w:w="100"/>
              <w:bottom w:type="dxa" w:w="60"/>
              <w:right w:type="dxa" w:w="100"/>
            </w:tcMar>
          </w:tcPr>
          <w:p>
            <w:r>
              <w:rPr>
                <w:b/>
                <w:bCs/>
                <w:color w:val="FFFFFF"/>
              </w:rPr>
              <w:t xml:space="preserve">Student</w:t>
            </w:r>
          </w:p>
        </w:tc>
      </w:tr>
      <w:tr>
        <w:tc>
          <w:tcPr>
            <w:tcW w:type="dxa" w:w="28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User management</w:t>
            </w: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w:t>
            </w: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90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1000"/>
            <w:tcBorders>
              <w:top w:val="single" w:color="C9D3CC" w:sz="4"/>
              <w:left w:val="single" w:color="C9D3CC" w:sz="4"/>
              <w:bottom w:val="single" w:color="C9D3CC" w:sz="4"/>
              <w:right w:val="single" w:color="C9D3CC" w:sz="4"/>
            </w:tcBorders>
            <w:tcMar>
              <w:top w:type="dxa" w:w="60"/>
              <w:left w:type="dxa" w:w="100"/>
              <w:bottom w:type="dxa" w:w="60"/>
              <w:right w:type="dxa" w:w="100"/>
            </w:tcMar>
          </w:tcPr>
          <w:p/>
        </w:tc>
      </w:tr>
      <w:tr>
        <w:tc>
          <w:tcPr>
            <w:tcW w:type="dxa" w:w="28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Audit log</w:t>
            </w: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w:t>
            </w: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w:t>
            </w: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90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1000"/>
            <w:tcBorders>
              <w:top w:val="single" w:color="C9D3CC" w:sz="4"/>
              <w:left w:val="single" w:color="C9D3CC" w:sz="4"/>
              <w:bottom w:val="single" w:color="C9D3CC" w:sz="4"/>
              <w:right w:val="single" w:color="C9D3CC" w:sz="4"/>
            </w:tcBorders>
            <w:tcMar>
              <w:top w:type="dxa" w:w="60"/>
              <w:left w:type="dxa" w:w="100"/>
              <w:bottom w:type="dxa" w:w="60"/>
              <w:right w:type="dxa" w:w="100"/>
            </w:tcMar>
          </w:tcPr>
          <w:p/>
        </w:tc>
      </w:tr>
      <w:tr>
        <w:tc>
          <w:tcPr>
            <w:tcW w:type="dxa" w:w="28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Sessions, terms, classes, subjects, periods</w:t>
            </w: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w:t>
            </w: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w:t>
            </w: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90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1000"/>
            <w:tcBorders>
              <w:top w:val="single" w:color="C9D3CC" w:sz="4"/>
              <w:left w:val="single" w:color="C9D3CC" w:sz="4"/>
              <w:bottom w:val="single" w:color="C9D3CC" w:sz="4"/>
              <w:right w:val="single" w:color="C9D3CC" w:sz="4"/>
            </w:tcBorders>
            <w:tcMar>
              <w:top w:type="dxa" w:w="60"/>
              <w:left w:type="dxa" w:w="100"/>
              <w:bottom w:type="dxa" w:w="60"/>
              <w:right w:type="dxa" w:w="100"/>
            </w:tcMar>
          </w:tcPr>
          <w:p/>
        </w:tc>
      </w:tr>
      <w:tr>
        <w:tc>
          <w:tcPr>
            <w:tcW w:type="dxa" w:w="28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Timetable</w:t>
            </w: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w:t>
            </w: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w:t>
            </w: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w:t>
            </w: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90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1000"/>
            <w:tcBorders>
              <w:top w:val="single" w:color="C9D3CC" w:sz="4"/>
              <w:left w:val="single" w:color="C9D3CC" w:sz="4"/>
              <w:bottom w:val="single" w:color="C9D3CC" w:sz="4"/>
              <w:right w:val="single" w:color="C9D3CC" w:sz="4"/>
            </w:tcBorders>
            <w:tcMar>
              <w:top w:type="dxa" w:w="60"/>
              <w:left w:type="dxa" w:w="100"/>
              <w:bottom w:type="dxa" w:w="60"/>
              <w:right w:type="dxa" w:w="100"/>
            </w:tcMar>
          </w:tcPr>
          <w:p/>
        </w:tc>
      </w:tr>
      <w:tr>
        <w:tc>
          <w:tcPr>
            <w:tcW w:type="dxa" w:w="28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Students, parents, enrolments</w:t>
            </w: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w:t>
            </w: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w:t>
            </w: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90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1000"/>
            <w:tcBorders>
              <w:top w:val="single" w:color="C9D3CC" w:sz="4"/>
              <w:left w:val="single" w:color="C9D3CC" w:sz="4"/>
              <w:bottom w:val="single" w:color="C9D3CC" w:sz="4"/>
              <w:right w:val="single" w:color="C9D3CC" w:sz="4"/>
            </w:tcBorders>
            <w:tcMar>
              <w:top w:type="dxa" w:w="60"/>
              <w:left w:type="dxa" w:w="100"/>
              <w:bottom w:type="dxa" w:w="60"/>
              <w:right w:type="dxa" w:w="100"/>
            </w:tcMar>
          </w:tcPr>
          <w:p/>
        </w:tc>
      </w:tr>
      <w:tr>
        <w:tc>
          <w:tcPr>
            <w:tcW w:type="dxa" w:w="28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Attendance</w:t>
            </w: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w:t>
            </w: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w:t>
            </w: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w:t>
            </w: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90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1000"/>
            <w:tcBorders>
              <w:top w:val="single" w:color="C9D3CC" w:sz="4"/>
              <w:left w:val="single" w:color="C9D3CC" w:sz="4"/>
              <w:bottom w:val="single" w:color="C9D3CC" w:sz="4"/>
              <w:right w:val="single" w:color="C9D3CC" w:sz="4"/>
            </w:tcBorders>
            <w:tcMar>
              <w:top w:type="dxa" w:w="60"/>
              <w:left w:type="dxa" w:w="100"/>
              <w:bottom w:type="dxa" w:w="60"/>
              <w:right w:type="dxa" w:w="100"/>
            </w:tcMar>
          </w:tcPr>
          <w:p/>
        </w:tc>
      </w:tr>
      <w:tr>
        <w:tc>
          <w:tcPr>
            <w:tcW w:type="dxa" w:w="28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Assessments and scores</w:t>
            </w: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w:t>
            </w: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w:t>
            </w: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w:t>
            </w: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90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1000"/>
            <w:tcBorders>
              <w:top w:val="single" w:color="C9D3CC" w:sz="4"/>
              <w:left w:val="single" w:color="C9D3CC" w:sz="4"/>
              <w:bottom w:val="single" w:color="C9D3CC" w:sz="4"/>
              <w:right w:val="single" w:color="C9D3CC" w:sz="4"/>
            </w:tcBorders>
            <w:tcMar>
              <w:top w:type="dxa" w:w="60"/>
              <w:left w:type="dxa" w:w="100"/>
              <w:bottom w:type="dxa" w:w="60"/>
              <w:right w:type="dxa" w:w="100"/>
            </w:tcMar>
          </w:tcPr>
          <w:p/>
        </w:tc>
      </w:tr>
      <w:tr>
        <w:tc>
          <w:tcPr>
            <w:tcW w:type="dxa" w:w="28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Subject results, report cards</w:t>
            </w: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w:t>
            </w: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w:t>
            </w: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90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1000"/>
            <w:tcBorders>
              <w:top w:val="single" w:color="C9D3CC" w:sz="4"/>
              <w:left w:val="single" w:color="C9D3CC" w:sz="4"/>
              <w:bottom w:val="single" w:color="C9D3CC" w:sz="4"/>
              <w:right w:val="single" w:color="C9D3CC" w:sz="4"/>
            </w:tcBorders>
            <w:tcMar>
              <w:top w:type="dxa" w:w="60"/>
              <w:left w:type="dxa" w:w="100"/>
              <w:bottom w:type="dxa" w:w="60"/>
              <w:right w:type="dxa" w:w="100"/>
            </w:tcMar>
          </w:tcPr>
          <w:p/>
        </w:tc>
      </w:tr>
      <w:tr>
        <w:tc>
          <w:tcPr>
            <w:tcW w:type="dxa" w:w="28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Finance (fees, invoices, payments, online payments)</w:t>
            </w: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w:t>
            </w: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w:t>
            </w: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w:t>
            </w: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90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1000"/>
            <w:tcBorders>
              <w:top w:val="single" w:color="C9D3CC" w:sz="4"/>
              <w:left w:val="single" w:color="C9D3CC" w:sz="4"/>
              <w:bottom w:val="single" w:color="C9D3CC" w:sz="4"/>
              <w:right w:val="single" w:color="C9D3CC" w:sz="4"/>
            </w:tcBorders>
            <w:tcMar>
              <w:top w:type="dxa" w:w="60"/>
              <w:left w:type="dxa" w:w="100"/>
              <w:bottom w:type="dxa" w:w="60"/>
              <w:right w:type="dxa" w:w="100"/>
            </w:tcMar>
          </w:tcPr>
          <w:p/>
        </w:tc>
      </w:tr>
      <w:tr>
        <w:tc>
          <w:tcPr>
            <w:tcW w:type="dxa" w:w="28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Store &amp; inventory</w:t>
            </w: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w:t>
            </w: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w:t>
            </w: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w:t>
            </w:r>
          </w:p>
        </w:tc>
        <w:tc>
          <w:tcPr>
            <w:tcW w:type="dxa" w:w="90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1000"/>
            <w:tcBorders>
              <w:top w:val="single" w:color="C9D3CC" w:sz="4"/>
              <w:left w:val="single" w:color="C9D3CC" w:sz="4"/>
              <w:bottom w:val="single" w:color="C9D3CC" w:sz="4"/>
              <w:right w:val="single" w:color="C9D3CC" w:sz="4"/>
            </w:tcBorders>
            <w:tcMar>
              <w:top w:type="dxa" w:w="60"/>
              <w:left w:type="dxa" w:w="100"/>
              <w:bottom w:type="dxa" w:w="60"/>
              <w:right w:type="dxa" w:w="100"/>
            </w:tcMar>
          </w:tcPr>
          <w:p/>
        </w:tc>
      </w:tr>
      <w:tr>
        <w:tc>
          <w:tcPr>
            <w:tcW w:type="dxa" w:w="28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Announcements, notification log, inbox</w:t>
            </w: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w:t>
            </w: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w:t>
            </w: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90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1000"/>
            <w:tcBorders>
              <w:top w:val="single" w:color="C9D3CC" w:sz="4"/>
              <w:left w:val="single" w:color="C9D3CC" w:sz="4"/>
              <w:bottom w:val="single" w:color="C9D3CC" w:sz="4"/>
              <w:right w:val="single" w:color="C9D3CC" w:sz="4"/>
            </w:tcBorders>
            <w:tcMar>
              <w:top w:type="dxa" w:w="60"/>
              <w:left w:type="dxa" w:w="100"/>
              <w:bottom w:type="dxa" w:w="60"/>
              <w:right w:type="dxa" w:w="100"/>
            </w:tcMar>
          </w:tcPr>
          <w:p/>
        </w:tc>
      </w:tr>
      <w:tr>
        <w:tc>
          <w:tcPr>
            <w:tcW w:type="dxa" w:w="28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Parent portal</w:t>
            </w: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9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Own</w:t>
            </w:r>
          </w:p>
        </w:tc>
        <w:tc>
          <w:tcPr>
            <w:tcW w:type="dxa" w:w="1000"/>
            <w:tcBorders>
              <w:top w:val="single" w:color="C9D3CC" w:sz="4"/>
              <w:left w:val="single" w:color="C9D3CC" w:sz="4"/>
              <w:bottom w:val="single" w:color="C9D3CC" w:sz="4"/>
              <w:right w:val="single" w:color="C9D3CC" w:sz="4"/>
            </w:tcBorders>
            <w:tcMar>
              <w:top w:type="dxa" w:w="60"/>
              <w:left w:type="dxa" w:w="100"/>
              <w:bottom w:type="dxa" w:w="60"/>
              <w:right w:type="dxa" w:w="100"/>
            </w:tcMar>
          </w:tcPr>
          <w:p/>
        </w:tc>
      </w:tr>
      <w:tr>
        <w:tc>
          <w:tcPr>
            <w:tcW w:type="dxa" w:w="28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Student portal</w:t>
            </w: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90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10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Own</w:t>
            </w:r>
          </w:p>
        </w:tc>
      </w:tr>
      <w:tr>
        <w:tc>
          <w:tcPr>
            <w:tcW w:type="dxa" w:w="28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Portal announcements</w:t>
            </w: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w:t>
            </w: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w:t>
            </w: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9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w:t>
            </w:r>
          </w:p>
        </w:tc>
        <w:tc>
          <w:tcPr>
            <w:tcW w:type="dxa" w:w="10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w:t>
            </w:r>
          </w:p>
        </w:tc>
      </w:tr>
      <w:tr>
        <w:tc>
          <w:tcPr>
            <w:tcW w:type="dxa" w:w="28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Portal messages and reminder settings</w:t>
            </w: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880"/>
            <w:tcBorders>
              <w:top w:val="single" w:color="C9D3CC" w:sz="4"/>
              <w:left w:val="single" w:color="C9D3CC" w:sz="4"/>
              <w:bottom w:val="single" w:color="C9D3CC" w:sz="4"/>
              <w:right w:val="single" w:color="C9D3CC" w:sz="4"/>
            </w:tcBorders>
            <w:tcMar>
              <w:top w:type="dxa" w:w="60"/>
              <w:left w:type="dxa" w:w="100"/>
              <w:bottom w:type="dxa" w:w="60"/>
              <w:right w:type="dxa" w:w="100"/>
            </w:tcMar>
          </w:tcPr>
          <w:p/>
        </w:tc>
        <w:tc>
          <w:tcPr>
            <w:tcW w:type="dxa" w:w="9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Own</w:t>
            </w:r>
          </w:p>
        </w:tc>
        <w:tc>
          <w:tcPr>
            <w:tcW w:type="dxa" w:w="10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Own</w:t>
            </w:r>
          </w:p>
        </w:tc>
      </w:tr>
    </w:tbl>
    <w:p>
      <w:pPr>
        <w:spacing w:after="120"/>
      </w:pPr>
    </w:p>
    <w:p>
      <w:pPr>
        <w:pStyle w:val="Heading1"/>
      </w:pPr>
      <w:r>
        <w:t xml:space="preserve">Appendix B. Status reference</w:t>
      </w:r>
    </w:p>
    <w:p>
      <w:pPr>
        <w:pStyle w:val="Heading3"/>
      </w:pPr>
      <w:r>
        <w:t xml:space="preserve">Attendance statuses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C9D3CC" w:sz="4"/>
              <w:left w:val="single" w:color="C9D3CC" w:sz="4"/>
              <w:bottom w:val="single" w:color="C9D3CC" w:sz="4"/>
              <w:right w:val="single" w:color="C9D3CC" w:sz="4"/>
            </w:tcBorders>
            <w:shd w:fill="0B6B3A" w:color="auto" w:val="clear"/>
            <w:tcMar>
              <w:top w:type="dxa" w:w="60"/>
              <w:left w:type="dxa" w:w="100"/>
              <w:bottom w:type="dxa" w:w="60"/>
              <w:right w:type="dxa" w:w="100"/>
            </w:tcMar>
          </w:tcPr>
          <w:p>
            <w:r>
              <w:rPr>
                <w:b/>
                <w:bCs/>
                <w:color w:val="FFFFFF"/>
              </w:rPr>
              <w:t xml:space="preserve">Status</w:t>
            </w:r>
          </w:p>
        </w:tc>
        <w:tc>
          <w:tcPr>
            <w:tcW w:type="dxa" w:w="2000"/>
            <w:tcBorders>
              <w:top w:val="single" w:color="C9D3CC" w:sz="4"/>
              <w:left w:val="single" w:color="C9D3CC" w:sz="4"/>
              <w:bottom w:val="single" w:color="C9D3CC" w:sz="4"/>
              <w:right w:val="single" w:color="C9D3CC" w:sz="4"/>
            </w:tcBorders>
            <w:shd w:fill="0B6B3A" w:color="auto" w:val="clear"/>
            <w:tcMar>
              <w:top w:type="dxa" w:w="60"/>
              <w:left w:type="dxa" w:w="100"/>
              <w:bottom w:type="dxa" w:w="60"/>
              <w:right w:type="dxa" w:w="100"/>
            </w:tcMar>
          </w:tcPr>
          <w:p>
            <w:r>
              <w:rPr>
                <w:b/>
                <w:bCs/>
                <w:color w:val="FFFFFF"/>
              </w:rPr>
              <w:t xml:space="preserve">Counts as present?</w:t>
            </w:r>
          </w:p>
        </w:tc>
        <w:tc>
          <w:tcPr>
            <w:tcW w:type="dxa" w:w="4826"/>
            <w:tcBorders>
              <w:top w:val="single" w:color="C9D3CC" w:sz="4"/>
              <w:left w:val="single" w:color="C9D3CC" w:sz="4"/>
              <w:bottom w:val="single" w:color="C9D3CC" w:sz="4"/>
              <w:right w:val="single" w:color="C9D3CC" w:sz="4"/>
            </w:tcBorders>
            <w:shd w:fill="0B6B3A" w:color="auto" w:val="clear"/>
            <w:tcMar>
              <w:top w:type="dxa" w:w="60"/>
              <w:left w:type="dxa" w:w="100"/>
              <w:bottom w:type="dxa" w:w="60"/>
              <w:right w:type="dxa" w:w="100"/>
            </w:tcMar>
          </w:tcPr>
          <w:p>
            <w:r>
              <w:rPr>
                <w:b/>
                <w:bCs/>
                <w:color w:val="FFFFFF"/>
              </w:rPr>
              <w:t xml:space="preserve">Use for</w:t>
            </w:r>
          </w:p>
        </w:tc>
      </w:tr>
      <w:tr>
        <w:tc>
          <w:tcPr>
            <w:tcW w:type="dxa" w:w="22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Present (P)</w:t>
            </w:r>
          </w:p>
        </w:tc>
        <w:tc>
          <w:tcPr>
            <w:tcW w:type="dxa" w:w="20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Yes</w:t>
            </w:r>
          </w:p>
        </w:tc>
        <w:tc>
          <w:tcPr>
            <w:tcW w:type="dxa" w:w="48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Pupil in school on time.</w:t>
            </w:r>
          </w:p>
        </w:tc>
      </w:tr>
      <w:tr>
        <w:tc>
          <w:tcPr>
            <w:tcW w:type="dxa" w:w="22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Late (L)</w:t>
            </w:r>
          </w:p>
        </w:tc>
        <w:tc>
          <w:tcPr>
            <w:tcW w:type="dxa" w:w="20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Yes</w:t>
            </w:r>
          </w:p>
        </w:tc>
        <w:tc>
          <w:tcPr>
            <w:tcW w:type="dxa" w:w="48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Pupil arrived late — record the arrival time.</w:t>
            </w:r>
          </w:p>
        </w:tc>
      </w:tr>
      <w:tr>
        <w:tc>
          <w:tcPr>
            <w:tcW w:type="dxa" w:w="22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Excused (E)</w:t>
            </w:r>
          </w:p>
        </w:tc>
        <w:tc>
          <w:tcPr>
            <w:tcW w:type="dxa" w:w="20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No</w:t>
            </w:r>
          </w:p>
        </w:tc>
        <w:tc>
          <w:tcPr>
            <w:tcW w:type="dxa" w:w="48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Absence approved in advance.</w:t>
            </w:r>
          </w:p>
        </w:tc>
      </w:tr>
      <w:tr>
        <w:tc>
          <w:tcPr>
            <w:tcW w:type="dxa" w:w="22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Sick (S)</w:t>
            </w:r>
          </w:p>
        </w:tc>
        <w:tc>
          <w:tcPr>
            <w:tcW w:type="dxa" w:w="20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No</w:t>
            </w:r>
          </w:p>
        </w:tc>
        <w:tc>
          <w:tcPr>
            <w:tcW w:type="dxa" w:w="48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Absent through illness.</w:t>
            </w:r>
          </w:p>
        </w:tc>
      </w:tr>
      <w:tr>
        <w:tc>
          <w:tcPr>
            <w:tcW w:type="dxa" w:w="22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Absent (A)</w:t>
            </w:r>
          </w:p>
        </w:tc>
        <w:tc>
          <w:tcPr>
            <w:tcW w:type="dxa" w:w="20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No</w:t>
            </w:r>
          </w:p>
        </w:tc>
        <w:tc>
          <w:tcPr>
            <w:tcW w:type="dxa" w:w="48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Absent without explanation.</w:t>
            </w:r>
          </w:p>
        </w:tc>
      </w:tr>
      <w:tr>
        <w:tc>
          <w:tcPr>
            <w:tcW w:type="dxa" w:w="22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Suspended (SP)</w:t>
            </w:r>
          </w:p>
        </w:tc>
        <w:tc>
          <w:tcPr>
            <w:tcW w:type="dxa" w:w="20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No</w:t>
            </w:r>
          </w:p>
        </w:tc>
        <w:tc>
          <w:tcPr>
            <w:tcW w:type="dxa" w:w="48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Pupil on suspension.</w:t>
            </w:r>
          </w:p>
        </w:tc>
      </w:tr>
    </w:tbl>
    <w:p>
      <w:pPr>
        <w:spacing w:after="120"/>
      </w:pPr>
    </w:p>
    <w:p>
      <w:pPr>
        <w:pStyle w:val="Heading3"/>
      </w:pPr>
      <w:r>
        <w:t xml:space="preserve">Invoice statuses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9D3CC" w:sz="4"/>
              <w:left w:val="single" w:color="C9D3CC" w:sz="4"/>
              <w:bottom w:val="single" w:color="C9D3CC" w:sz="4"/>
              <w:right w:val="single" w:color="C9D3CC" w:sz="4"/>
            </w:tcBorders>
            <w:shd w:fill="0B6B3A" w:color="auto" w:val="clear"/>
            <w:tcMar>
              <w:top w:type="dxa" w:w="60"/>
              <w:left w:type="dxa" w:w="100"/>
              <w:bottom w:type="dxa" w:w="60"/>
              <w:right w:type="dxa" w:w="100"/>
            </w:tcMar>
          </w:tcPr>
          <w:p>
            <w:r>
              <w:rPr>
                <w:b/>
                <w:bCs/>
                <w:color w:val="FFFFFF"/>
              </w:rPr>
              <w:t xml:space="preserve">Status</w:t>
            </w:r>
          </w:p>
        </w:tc>
        <w:tc>
          <w:tcPr>
            <w:tcW w:type="dxa" w:w="6826"/>
            <w:tcBorders>
              <w:top w:val="single" w:color="C9D3CC" w:sz="4"/>
              <w:left w:val="single" w:color="C9D3CC" w:sz="4"/>
              <w:bottom w:val="single" w:color="C9D3CC" w:sz="4"/>
              <w:right w:val="single" w:color="C9D3CC" w:sz="4"/>
            </w:tcBorders>
            <w:shd w:fill="0B6B3A" w:color="auto" w:val="clear"/>
            <w:tcMar>
              <w:top w:type="dxa" w:w="60"/>
              <w:left w:type="dxa" w:w="100"/>
              <w:bottom w:type="dxa" w:w="60"/>
              <w:right w:type="dxa" w:w="100"/>
            </w:tcMar>
          </w:tcPr>
          <w:p>
            <w:r>
              <w:rPr>
                <w:b/>
                <w:bCs/>
                <w:color w:val="FFFFFF"/>
              </w:rPr>
              <w:t xml:space="preserve">Meaning</w:t>
            </w:r>
          </w:p>
        </w:tc>
      </w:tr>
      <w:tr>
        <w:tc>
          <w:tcPr>
            <w:tcW w:type="dxa" w:w="22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Draft</w:t>
            </w:r>
          </w:p>
        </w:tc>
        <w:tc>
          <w:tcPr>
            <w:tcW w:type="dxa" w:w="68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Not yet issued to the family.</w:t>
            </w:r>
          </w:p>
        </w:tc>
      </w:tr>
      <w:tr>
        <w:tc>
          <w:tcPr>
            <w:tcW w:type="dxa" w:w="22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Issued</w:t>
            </w:r>
          </w:p>
        </w:tc>
        <w:tc>
          <w:tcPr>
            <w:tcW w:type="dxa" w:w="68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Issued, nothing paid yet.</w:t>
            </w:r>
          </w:p>
        </w:tc>
      </w:tr>
      <w:tr>
        <w:tc>
          <w:tcPr>
            <w:tcW w:type="dxa" w:w="22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Partially Paid</w:t>
            </w:r>
          </w:p>
        </w:tc>
        <w:tc>
          <w:tcPr>
            <w:tcW w:type="dxa" w:w="68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Some money received; a balance remains.</w:t>
            </w:r>
          </w:p>
        </w:tc>
      </w:tr>
      <w:tr>
        <w:tc>
          <w:tcPr>
            <w:tcW w:type="dxa" w:w="22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Paid</w:t>
            </w:r>
          </w:p>
        </w:tc>
        <w:tc>
          <w:tcPr>
            <w:tcW w:type="dxa" w:w="68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Fully paid.</w:t>
            </w:r>
          </w:p>
        </w:tc>
      </w:tr>
      <w:tr>
        <w:tc>
          <w:tcPr>
            <w:tcW w:type="dxa" w:w="22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Overdue</w:t>
            </w:r>
          </w:p>
        </w:tc>
        <w:tc>
          <w:tcPr>
            <w:tcW w:type="dxa" w:w="68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Past its due date with a balance.</w:t>
            </w:r>
          </w:p>
        </w:tc>
      </w:tr>
      <w:tr>
        <w:tc>
          <w:tcPr>
            <w:tcW w:type="dxa" w:w="22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Cancelled</w:t>
            </w:r>
          </w:p>
        </w:tc>
        <w:tc>
          <w:tcPr>
            <w:tcW w:type="dxa" w:w="68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Withdrawn; no longer payable.</w:t>
            </w:r>
          </w:p>
        </w:tc>
      </w:tr>
    </w:tbl>
    <w:p>
      <w:pPr>
        <w:spacing w:after="120"/>
      </w:pPr>
    </w:p>
    <w:p>
      <w:pPr>
        <w:pStyle w:val="Heading3"/>
      </w:pPr>
      <w:r>
        <w:t xml:space="preserve">Payment and online payment statuses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9D3CC" w:sz="4"/>
              <w:left w:val="single" w:color="C9D3CC" w:sz="4"/>
              <w:bottom w:val="single" w:color="C9D3CC" w:sz="4"/>
              <w:right w:val="single" w:color="C9D3CC" w:sz="4"/>
            </w:tcBorders>
            <w:shd w:fill="0B6B3A" w:color="auto" w:val="clear"/>
            <w:tcMar>
              <w:top w:type="dxa" w:w="60"/>
              <w:left w:type="dxa" w:w="100"/>
              <w:bottom w:type="dxa" w:w="60"/>
              <w:right w:type="dxa" w:w="100"/>
            </w:tcMar>
          </w:tcPr>
          <w:p>
            <w:r>
              <w:rPr>
                <w:b/>
                <w:bCs/>
                <w:color w:val="FFFFFF"/>
              </w:rPr>
              <w:t xml:space="preserve">Status</w:t>
            </w:r>
          </w:p>
        </w:tc>
        <w:tc>
          <w:tcPr>
            <w:tcW w:type="dxa" w:w="6226"/>
            <w:tcBorders>
              <w:top w:val="single" w:color="C9D3CC" w:sz="4"/>
              <w:left w:val="single" w:color="C9D3CC" w:sz="4"/>
              <w:bottom w:val="single" w:color="C9D3CC" w:sz="4"/>
              <w:right w:val="single" w:color="C9D3CC" w:sz="4"/>
            </w:tcBorders>
            <w:shd w:fill="0B6B3A" w:color="auto" w:val="clear"/>
            <w:tcMar>
              <w:top w:type="dxa" w:w="60"/>
              <w:left w:type="dxa" w:w="100"/>
              <w:bottom w:type="dxa" w:w="60"/>
              <w:right w:type="dxa" w:w="100"/>
            </w:tcMar>
          </w:tcPr>
          <w:p>
            <w:r>
              <w:rPr>
                <w:b/>
                <w:bCs/>
                <w:color w:val="FFFFFF"/>
              </w:rPr>
              <w:t xml:space="preserve">Meaning</w:t>
            </w:r>
          </w:p>
        </w:tc>
      </w:tr>
      <w:tr>
        <w:tc>
          <w:tcPr>
            <w:tcW w:type="dxa" w:w="28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Confirmed</w:t>
            </w:r>
          </w:p>
        </w:tc>
        <w:tc>
          <w:tcPr>
            <w:tcW w:type="dxa" w:w="62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Payment received and applied.</w:t>
            </w:r>
          </w:p>
        </w:tc>
      </w:tr>
      <w:tr>
        <w:tc>
          <w:tcPr>
            <w:tcW w:type="dxa" w:w="28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Pending</w:t>
            </w:r>
          </w:p>
        </w:tc>
        <w:tc>
          <w:tcPr>
            <w:tcW w:type="dxa" w:w="62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Awaiting confirmation (e.g. cheque not yet cleared; online payment not yet confirmed).</w:t>
            </w:r>
          </w:p>
        </w:tc>
      </w:tr>
      <w:tr>
        <w:tc>
          <w:tcPr>
            <w:tcW w:type="dxa" w:w="28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Bounced</w:t>
            </w:r>
          </w:p>
        </w:tc>
        <w:tc>
          <w:tcPr>
            <w:tcW w:type="dxa" w:w="62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Cheque or transfer failed.</w:t>
            </w:r>
          </w:p>
        </w:tc>
      </w:tr>
      <w:tr>
        <w:tc>
          <w:tcPr>
            <w:tcW w:type="dxa" w:w="28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Refunded</w:t>
            </w:r>
          </w:p>
        </w:tc>
        <w:tc>
          <w:tcPr>
            <w:tcW w:type="dxa" w:w="62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Payment reversed; the invoice balance was restored.</w:t>
            </w:r>
          </w:p>
        </w:tc>
      </w:tr>
      <w:tr>
        <w:tc>
          <w:tcPr>
            <w:tcW w:type="dxa" w:w="28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Succeeded / Failed / Abandoned</w:t>
            </w:r>
          </w:p>
        </w:tc>
        <w:tc>
          <w:tcPr>
            <w:tcW w:type="dxa" w:w="62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Online payment outcomes (see 9.7).</w:t>
            </w:r>
          </w:p>
        </w:tc>
      </w:tr>
      <w:tr>
        <w:tc>
          <w:tcPr>
            <w:tcW w:type="dxa" w:w="28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Needs review</w:t>
            </w:r>
          </w:p>
        </w:tc>
        <w:tc>
          <w:tcPr>
            <w:tcW w:type="dxa" w:w="62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Online payment arrived but needs the bursar to reconcile it.</w:t>
            </w:r>
          </w:p>
        </w:tc>
      </w:tr>
    </w:tbl>
    <w:p>
      <w:pPr>
        <w:spacing w:after="120"/>
      </w:pPr>
    </w:p>
    <w:p>
      <w:pPr>
        <w:pStyle w:val="Heading3"/>
      </w:pPr>
      <w:r>
        <w:t xml:space="preserve">Stock movement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9D3CC" w:sz="4"/>
              <w:left w:val="single" w:color="C9D3CC" w:sz="4"/>
              <w:bottom w:val="single" w:color="C9D3CC" w:sz="4"/>
              <w:right w:val="single" w:color="C9D3CC" w:sz="4"/>
            </w:tcBorders>
            <w:shd w:fill="0B6B3A" w:color="auto" w:val="clear"/>
            <w:tcMar>
              <w:top w:type="dxa" w:w="60"/>
              <w:left w:type="dxa" w:w="100"/>
              <w:bottom w:type="dxa" w:w="60"/>
              <w:right w:type="dxa" w:w="100"/>
            </w:tcMar>
          </w:tcPr>
          <w:p>
            <w:r>
              <w:rPr>
                <w:b/>
                <w:bCs/>
                <w:color w:val="FFFFFF"/>
              </w:rPr>
              <w:t xml:space="preserve">Adds stock</w:t>
            </w:r>
          </w:p>
        </w:tc>
        <w:tc>
          <w:tcPr>
            <w:tcW w:type="dxa" w:w="4513"/>
            <w:tcBorders>
              <w:top w:val="single" w:color="C9D3CC" w:sz="4"/>
              <w:left w:val="single" w:color="C9D3CC" w:sz="4"/>
              <w:bottom w:val="single" w:color="C9D3CC" w:sz="4"/>
              <w:right w:val="single" w:color="C9D3CC" w:sz="4"/>
            </w:tcBorders>
            <w:shd w:fill="0B6B3A" w:color="auto" w:val="clear"/>
            <w:tcMar>
              <w:top w:type="dxa" w:w="60"/>
              <w:left w:type="dxa" w:w="100"/>
              <w:bottom w:type="dxa" w:w="60"/>
              <w:right w:type="dxa" w:w="100"/>
            </w:tcMar>
          </w:tcPr>
          <w:p>
            <w:r>
              <w:rPr>
                <w:b/>
                <w:bCs/>
                <w:color w:val="FFFFFF"/>
              </w:rPr>
              <w:t xml:space="preserve">Removes stock</w:t>
            </w:r>
          </w:p>
        </w:tc>
      </w:tr>
      <w:tr>
        <w:tc>
          <w:tcPr>
            <w:tcW w:type="dxa" w:w="4513"/>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Opening Balance, Purchase, Return, Adjustment In</w:t>
            </w:r>
          </w:p>
        </w:tc>
        <w:tc>
          <w:tcPr>
            <w:tcW w:type="dxa" w:w="4513"/>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Issue, Write-off, Adjustment Out</w:t>
            </w:r>
          </w:p>
        </w:tc>
      </w:tr>
    </w:tbl>
    <w:p>
      <w:pPr>
        <w:spacing w:after="120"/>
      </w:pPr>
    </w:p>
    <w:p>
      <w:pPr>
        <w:pStyle w:val="Heading1"/>
      </w:pPr>
      <w:r>
        <w:t xml:space="preserve">Appendix C. Troubleshooting and frequently asked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D3CC" w:sz="4"/>
              <w:left w:val="single" w:color="C9D3CC" w:sz="4"/>
              <w:bottom w:val="single" w:color="C9D3CC" w:sz="4"/>
              <w:right w:val="single" w:color="C9D3CC" w:sz="4"/>
            </w:tcBorders>
            <w:shd w:fill="0B6B3A" w:color="auto" w:val="clear"/>
            <w:tcMar>
              <w:top w:type="dxa" w:w="60"/>
              <w:left w:type="dxa" w:w="100"/>
              <w:bottom w:type="dxa" w:w="60"/>
              <w:right w:type="dxa" w:w="100"/>
            </w:tcMar>
          </w:tcPr>
          <w:p>
            <w:r>
              <w:rPr>
                <w:b/>
                <w:bCs/>
                <w:color w:val="FFFFFF"/>
              </w:rPr>
              <w:t xml:space="preserve">Question</w:t>
            </w:r>
          </w:p>
        </w:tc>
        <w:tc>
          <w:tcPr>
            <w:tcW w:type="dxa" w:w="6026"/>
            <w:tcBorders>
              <w:top w:val="single" w:color="C9D3CC" w:sz="4"/>
              <w:left w:val="single" w:color="C9D3CC" w:sz="4"/>
              <w:bottom w:val="single" w:color="C9D3CC" w:sz="4"/>
              <w:right w:val="single" w:color="C9D3CC" w:sz="4"/>
            </w:tcBorders>
            <w:shd w:fill="0B6B3A" w:color="auto" w:val="clear"/>
            <w:tcMar>
              <w:top w:type="dxa" w:w="60"/>
              <w:left w:type="dxa" w:w="100"/>
              <w:bottom w:type="dxa" w:w="60"/>
              <w:right w:type="dxa" w:w="100"/>
            </w:tcMar>
          </w:tcPr>
          <w:p>
            <w:r>
              <w:rPr>
                <w:b/>
                <w:bCs/>
                <w:color w:val="FFFFFF"/>
              </w:rPr>
              <w:t xml:space="preserve">Answer</w:t>
            </w:r>
          </w:p>
        </w:tc>
      </w:tr>
      <w:tr>
        <w:tc>
          <w:tcPr>
            <w:tcW w:type="dxa" w:w="30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I cannot sign in.</w:t>
            </w:r>
          </w:p>
        </w:tc>
        <w:tc>
          <w:tcPr>
            <w:tcW w:type="dxa" w:w="60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Check the username (or use your email address) and password — passwords are case-sensitive. After five wrong attempts the account is locked for 15 minutes. If your account has been deactivated, contact the school office or system administrator.</w:t>
            </w:r>
          </w:p>
        </w:tc>
      </w:tr>
      <w:tr>
        <w:tc>
          <w:tcPr>
            <w:tcW w:type="dxa" w:w="30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A menu item I need is missing.</w:t>
            </w:r>
          </w:p>
        </w:tc>
        <w:tc>
          <w:tcPr>
            <w:tcW w:type="dxa" w:w="60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Your role does not include it. Ask the system administrator to review your roles (4.5).</w:t>
            </w:r>
          </w:p>
        </w:tc>
      </w:tr>
      <w:tr>
        <w:tc>
          <w:tcPr>
            <w:tcW w:type="dxa" w:w="30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A list is empty.</w:t>
            </w:r>
          </w:p>
        </w:tc>
        <w:tc>
          <w:tcPr>
            <w:tcW w:type="dxa" w:w="60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Check the filters above the list — for example the session, term or class — and clear the search box.</w:t>
            </w:r>
          </w:p>
        </w:tc>
      </w:tr>
      <w:tr>
        <w:tc>
          <w:tcPr>
            <w:tcW w:type="dxa" w:w="30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My change was not saved.</w:t>
            </w:r>
          </w:p>
        </w:tc>
        <w:tc>
          <w:tcPr>
            <w:tcW w:type="dxa" w:w="60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Look for a red message in the corner of the screen or a red outline on a field; it explains what needs correcting.</w:t>
            </w:r>
          </w:p>
        </w:tc>
      </w:tr>
      <w:tr>
        <w:tc>
          <w:tcPr>
            <w:tcW w:type="dxa" w:w="30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A parent cannot see their child in the portal.</w:t>
            </w:r>
          </w:p>
        </w:tc>
        <w:tc>
          <w:tcPr>
            <w:tcW w:type="dxa" w:w="60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The parent must be linked to the pupil on the pupil's Parents tab (6.4), and both records must be active.</w:t>
            </w:r>
          </w:p>
        </w:tc>
      </w:tr>
      <w:tr>
        <w:tc>
          <w:tcPr>
            <w:tcW w:type="dxa" w:w="30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A parent cannot see a report card.</w:t>
            </w:r>
          </w:p>
        </w:tc>
        <w:tc>
          <w:tcPr>
            <w:tcW w:type="dxa" w:w="60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Only published report cards are shown. Publish the card (8.3).</w:t>
            </w:r>
          </w:p>
        </w:tc>
      </w:tr>
      <w:tr>
        <w:tc>
          <w:tcPr>
            <w:tcW w:type="dxa" w:w="30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I cannot delete a record.</w:t>
            </w:r>
          </w:p>
        </w:tc>
        <w:tc>
          <w:tcPr>
            <w:tcW w:type="dxa" w:w="60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Records with history are protected — for example a subject on a timetable, a supplier with purchases, or an item with movements. Deactivate them instead.</w:t>
            </w:r>
          </w:p>
        </w:tc>
      </w:tr>
      <w:tr>
        <w:tc>
          <w:tcPr>
            <w:tcW w:type="dxa" w:w="30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A family was charged the wrong amount.</w:t>
            </w:r>
          </w:p>
        </w:tc>
        <w:tc>
          <w:tcPr>
            <w:tcW w:type="dxa" w:w="60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Give a discount on the invoice line (9.4) before payment, or refund the payment (9.6) and record the correct one.</w:t>
            </w:r>
          </w:p>
        </w:tc>
      </w:tr>
      <w:tr>
        <w:tc>
          <w:tcPr>
            <w:tcW w:type="dxa" w:w="30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An online payment shows "Waiting for confirmation".</w:t>
            </w:r>
          </w:p>
        </w:tc>
        <w:tc>
          <w:tcPr>
            <w:tcW w:type="dxa" w:w="60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Wait a few minutes and click Check again. The bursar can also verify it from Finance → Online payments. Do not pay twice.</w:t>
            </w:r>
          </w:p>
        </w:tc>
      </w:tr>
      <w:tr>
        <w:tc>
          <w:tcPr>
            <w:tcW w:type="dxa" w:w="30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Families are not receiving reminders.</w:t>
            </w:r>
          </w:p>
        </w:tc>
        <w:tc>
          <w:tcPr>
            <w:tcW w:type="dxa" w:w="60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Check their reminder settings (11.4) and contact details, then the Notification log for the reason (for example opted out, missing phone number, or read in the portal).</w:t>
            </w:r>
          </w:p>
        </w:tc>
      </w:tr>
    </w:tbl>
    <w:p>
      <w:pPr>
        <w:spacing w:after="120"/>
      </w:pPr>
    </w:p>
    <w:p>
      <w:pPr>
        <w:pStyle w:val="Heading1"/>
      </w:pPr>
      <w:r>
        <w:t xml:space="preserve">Appendix D.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9D3CC" w:sz="4"/>
              <w:left w:val="single" w:color="C9D3CC" w:sz="4"/>
              <w:bottom w:val="single" w:color="C9D3CC" w:sz="4"/>
              <w:right w:val="single" w:color="C9D3CC" w:sz="4"/>
            </w:tcBorders>
            <w:shd w:fill="0B6B3A" w:color="auto" w:val="clear"/>
            <w:tcMar>
              <w:top w:type="dxa" w:w="60"/>
              <w:left w:type="dxa" w:w="100"/>
              <w:bottom w:type="dxa" w:w="60"/>
              <w:right w:type="dxa" w:w="100"/>
            </w:tcMar>
          </w:tcPr>
          <w:p>
            <w:r>
              <w:rPr>
                <w:b/>
                <w:bCs/>
                <w:color w:val="FFFFFF"/>
              </w:rPr>
              <w:t xml:space="preserve">Term</w:t>
            </w:r>
          </w:p>
        </w:tc>
        <w:tc>
          <w:tcPr>
            <w:tcW w:type="dxa" w:w="6626"/>
            <w:tcBorders>
              <w:top w:val="single" w:color="C9D3CC" w:sz="4"/>
              <w:left w:val="single" w:color="C9D3CC" w:sz="4"/>
              <w:bottom w:val="single" w:color="C9D3CC" w:sz="4"/>
              <w:right w:val="single" w:color="C9D3CC" w:sz="4"/>
            </w:tcBorders>
            <w:shd w:fill="0B6B3A" w:color="auto" w:val="clear"/>
            <w:tcMar>
              <w:top w:type="dxa" w:w="60"/>
              <w:left w:type="dxa" w:w="100"/>
              <w:bottom w:type="dxa" w:w="60"/>
              <w:right w:type="dxa" w:w="100"/>
            </w:tcMar>
          </w:tcPr>
          <w:p>
            <w:r>
              <w:rPr>
                <w:b/>
                <w:bCs/>
                <w:color w:val="FFFFFF"/>
              </w:rPr>
              <w:t xml:space="preserve">Meaning</w:t>
            </w:r>
          </w:p>
        </w:tc>
      </w:tr>
      <w:tr>
        <w:tc>
          <w:tcPr>
            <w:tcW w:type="dxa" w:w="24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Session</w:t>
            </w:r>
          </w:p>
        </w:tc>
        <w:tc>
          <w:tcPr>
            <w:tcW w:type="dxa" w:w="66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An academic year, e.g. 2026/2027.</w:t>
            </w:r>
          </w:p>
        </w:tc>
      </w:tr>
      <w:tr>
        <w:tc>
          <w:tcPr>
            <w:tcW w:type="dxa" w:w="24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Term</w:t>
            </w:r>
          </w:p>
        </w:tc>
        <w:tc>
          <w:tcPr>
            <w:tcW w:type="dxa" w:w="66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First, Second or Third Term within a session.</w:t>
            </w:r>
          </w:p>
        </w:tc>
      </w:tr>
      <w:tr>
        <w:tc>
          <w:tcPr>
            <w:tcW w:type="dxa" w:w="24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Class (class arm)</w:t>
            </w:r>
          </w:p>
        </w:tc>
        <w:tc>
          <w:tcPr>
            <w:tcW w:type="dxa" w:w="66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A group of pupils at one level in one session, e.g. Primary 5A.</w:t>
            </w:r>
          </w:p>
        </w:tc>
      </w:tr>
      <w:tr>
        <w:tc>
          <w:tcPr>
            <w:tcW w:type="dxa" w:w="24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Enrolment</w:t>
            </w:r>
          </w:p>
        </w:tc>
        <w:tc>
          <w:tcPr>
            <w:tcW w:type="dxa" w:w="66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A pupil's membership of a class for a session.</w:t>
            </w:r>
          </w:p>
        </w:tc>
      </w:tr>
      <w:tr>
        <w:tc>
          <w:tcPr>
            <w:tcW w:type="dxa" w:w="24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Ward</w:t>
            </w:r>
          </w:p>
        </w:tc>
        <w:tc>
          <w:tcPr>
            <w:tcW w:type="dxa" w:w="66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A child linked to a parent or guardian.</w:t>
            </w:r>
          </w:p>
        </w:tc>
      </w:tr>
      <w:tr>
        <w:tc>
          <w:tcPr>
            <w:tcW w:type="dxa" w:w="24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Register</w:t>
            </w:r>
          </w:p>
        </w:tc>
        <w:tc>
          <w:tcPr>
            <w:tcW w:type="dxa" w:w="66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The attendance record for one class on one day (or one lesson).</w:t>
            </w:r>
          </w:p>
        </w:tc>
      </w:tr>
      <w:tr>
        <w:tc>
          <w:tcPr>
            <w:tcW w:type="dxa" w:w="24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Assessment</w:t>
            </w:r>
          </w:p>
        </w:tc>
        <w:tc>
          <w:tcPr>
            <w:tcW w:type="dxa" w:w="66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A test, assignment or exam with a maximum score and a weight.</w:t>
            </w:r>
          </w:p>
        </w:tc>
      </w:tr>
      <w:tr>
        <w:tc>
          <w:tcPr>
            <w:tcW w:type="dxa" w:w="24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Fee schedule</w:t>
            </w:r>
          </w:p>
        </w:tc>
        <w:tc>
          <w:tcPr>
            <w:tcW w:type="dxa" w:w="66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The list of fees for one class level in one term.</w:t>
            </w:r>
          </w:p>
        </w:tc>
      </w:tr>
      <w:tr>
        <w:tc>
          <w:tcPr>
            <w:tcW w:type="dxa" w:w="24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Invoice</w:t>
            </w:r>
          </w:p>
        </w:tc>
        <w:tc>
          <w:tcPr>
            <w:tcW w:type="dxa" w:w="66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The bill for one pupil generated from a fee schedule.</w:t>
            </w:r>
          </w:p>
        </w:tc>
      </w:tr>
      <w:tr>
        <w:tc>
          <w:tcPr>
            <w:tcW w:type="dxa" w:w="24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Receipt</w:t>
            </w:r>
          </w:p>
        </w:tc>
        <w:tc>
          <w:tcPr>
            <w:tcW w:type="dxa" w:w="66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The record of a payment received, with its receipt number.</w:t>
            </w:r>
          </w:p>
        </w:tc>
      </w:tr>
      <w:tr>
        <w:tc>
          <w:tcPr>
            <w:tcW w:type="dxa" w:w="24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Allocation</w:t>
            </w:r>
          </w:p>
        </w:tc>
        <w:tc>
          <w:tcPr>
            <w:tcW w:type="dxa" w:w="66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The part of a payment applied to a particular invoice.</w:t>
            </w:r>
          </w:p>
        </w:tc>
      </w:tr>
      <w:tr>
        <w:tc>
          <w:tcPr>
            <w:tcW w:type="dxa" w:w="24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Reorder level</w:t>
            </w:r>
          </w:p>
        </w:tc>
        <w:tc>
          <w:tcPr>
            <w:tcW w:type="dxa" w:w="66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The stock quantity at or below which an item should be re-ordered.</w:t>
            </w:r>
          </w:p>
        </w:tc>
      </w:tr>
      <w:tr>
        <w:tc>
          <w:tcPr>
            <w:tcW w:type="dxa" w:w="24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Quiet hours</w:t>
            </w:r>
          </w:p>
        </w:tc>
        <w:tc>
          <w:tcPr>
            <w:tcW w:type="dxa" w:w="66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Times when a family does not want email/SMS reminders.</w:t>
            </w:r>
          </w:p>
        </w:tc>
      </w:tr>
      <w:tr>
        <w:tc>
          <w:tcPr>
            <w:tcW w:type="dxa" w:w="2400"/>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Audit trail</w:t>
            </w:r>
          </w:p>
        </w:tc>
        <w:tc>
          <w:tcPr>
            <w:tcW w:type="dxa" w:w="6626"/>
            <w:tcBorders>
              <w:top w:val="single" w:color="C9D3CC" w:sz="4"/>
              <w:left w:val="single" w:color="C9D3CC" w:sz="4"/>
              <w:bottom w:val="single" w:color="C9D3CC" w:sz="4"/>
              <w:right w:val="single" w:color="C9D3CC" w:sz="4"/>
            </w:tcBorders>
            <w:tcMar>
              <w:top w:type="dxa" w:w="60"/>
              <w:left w:type="dxa" w:w="100"/>
              <w:bottom w:type="dxa" w:w="60"/>
              <w:right w:type="dxa" w:w="100"/>
            </w:tcMar>
          </w:tcPr>
          <w:p>
            <w:r>
              <w:t xml:space="preserve">The permanent log of every change made in the portal.</w:t>
            </w:r>
          </w:p>
        </w:tc>
      </w:tr>
    </w:tbl>
    <w:p>
      <w:pPr>
        <w:spacing w:after="120"/>
      </w:pPr>
    </w:p>
    <w:sectPr>
      <w:headerReference w:type="default" r:id="rId6"/>
      <w:footerReference w:type="default" r:id="rId7"/>
      <w:pgSz w:w="11906" w:h="16838" w:orient="portrait"/>
      <w:pgMar w:top="1440" w:right="1440" w:bottom="1440" w:left="144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B6770"/>
        <w:sz w:val="18"/>
        <w:szCs w:val="18"/>
      </w:rPr>
      <w:t xml:space="preserve">Produced by Benjamin Fadina for HepziBen Technologies Ltd.</w:t>
    </w:r>
    <w:r>
      <w:rPr>
        <w:color w:val="5B6770"/>
        <w:sz w:val="18"/>
        <w:szCs w:val="18"/>
      </w:rPr>
      <w:ptab w:alignment="right" w:relativeTo="margin" w:leader="none"/>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CC" w:sz="4" w:space="4"/>
      </w:pBdr>
    </w:pPr>
    <w:r>
      <w:rPr>
        <w:color w:val="5B6770"/>
        <w:sz w:val="18"/>
        <w:szCs w:val="18"/>
      </w:rPr>
      <w:t xml:space="preserve">Naija Prime School Management Portal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40" w:hanging="360"/>
      </w:pPr>
    </w:lvl>
  </w:abstractNum>
  <w:abstractNum w:abstractNumId="3" w15:restartNumberingAfterBreak="0">
    <w:multiLevelType w:val="hybridMultilevel"/>
    <w:lvl w:ilvl="0" w:tentative="1">
      <w:start w:val="1"/>
      <w:numFmt w:val="bullet"/>
      <w:lvlText w:val="•"/>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spacing w:after="240" w:before="0"/>
      <w:outlineLvl w:val="0"/>
    </w:pPr>
    <w:rPr>
      <w:rFonts w:ascii="Calibri" w:cs="Calibri" w:eastAsia="Calibri" w:hAnsi="Calibri"/>
      <w:b/>
      <w:bCs/>
      <w:color w:val="0B6B3A"/>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1F2A24"/>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0B6B3A"/>
      <w:sz w:val="24"/>
      <w:szCs w:val="24"/>
    </w:rPr>
  </w:style>
  <w:style w:type="paragraph" w:styleId="Caption">
    <w:name w:val="Caption"/>
    <w:basedOn w:val="Normal"/>
    <w:next w:val="Normal"/>
    <w:pPr>
      <w:spacing w:after="200"/>
    </w:pPr>
    <w:rPr>
      <w:i/>
      <w:iCs/>
      <w:color w:val="5B6770"/>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6c79fbccff0d17017d5706d5c873d9bdc2823d22.jpg"/><Relationship Id="rId10" Type="http://schemas.openxmlformats.org/officeDocument/2006/relationships/image" Target="media/0b0f31c58dd91dd62a4e19671913b128a4790fa8.jpg"/><Relationship Id="rId11" Type="http://schemas.openxmlformats.org/officeDocument/2006/relationships/image" Target="media/053cf3bee136e246583d0e03d28c8f9d30e467d1.jpg"/><Relationship Id="rId12" Type="http://schemas.openxmlformats.org/officeDocument/2006/relationships/image" Target="media/bfc7a208038a7566fea3445293f2c34628c1ae14.jpg"/><Relationship Id="rId13" Type="http://schemas.openxmlformats.org/officeDocument/2006/relationships/image" Target="media/8088d5d03a3fa4ee7ed62064e3dc0c33d8724b1e.jpg"/><Relationship Id="rId14" Type="http://schemas.openxmlformats.org/officeDocument/2006/relationships/image" Target="media/d14d4afaf2f1994092c3914be9e00b36183cb1ee.jpg"/><Relationship Id="rId15" Type="http://schemas.openxmlformats.org/officeDocument/2006/relationships/image" Target="media/7baf2401d32b4bbf63d958bbe107437722a51f12.jpg"/><Relationship Id="rId16" Type="http://schemas.openxmlformats.org/officeDocument/2006/relationships/image" Target="media/c4c14cc4e305b8793ed6cd7e26df88de12b9f609.jpg"/><Relationship Id="rId17" Type="http://schemas.openxmlformats.org/officeDocument/2006/relationships/image" Target="media/a6b1e66c21b5525118a7918c918705c641ee2dc0.jpg"/><Relationship Id="rId18" Type="http://schemas.openxmlformats.org/officeDocument/2006/relationships/image" Target="media/d50fa1f0e09565a5c9e649ceed71177d15b163aa.jpg"/><Relationship Id="rId19" Type="http://schemas.openxmlformats.org/officeDocument/2006/relationships/image" Target="media/6bdfe01343a6709c9b2fb4cdc5afcf580e124a56.jpg"/><Relationship Id="rId20" Type="http://schemas.openxmlformats.org/officeDocument/2006/relationships/image" Target="media/fbf1c662b60ab49371472509395db3aaa88f167d.jpg"/><Relationship Id="rId21" Type="http://schemas.openxmlformats.org/officeDocument/2006/relationships/image" Target="media/9010d58faa30db4edf3218dc35c07502d2f04c3a.jpg"/><Relationship Id="rId22" Type="http://schemas.openxmlformats.org/officeDocument/2006/relationships/image" Target="media/1746bdd68b30abe35080fafc743bb9f5ddcdf9ee.jpg"/><Relationship Id="rId23" Type="http://schemas.openxmlformats.org/officeDocument/2006/relationships/image" Target="media/d7dc7c79dc9f95679d932b6cda7d09b7f534842e.jpg"/><Relationship Id="rId24" Type="http://schemas.openxmlformats.org/officeDocument/2006/relationships/image" Target="media/7cd303ba33797096ee5bfd876e1a26ea397d90b8.jpg"/><Relationship Id="rId25" Type="http://schemas.openxmlformats.org/officeDocument/2006/relationships/image" Target="media/ca0823bd9388d89adac2b5f5d49902d349d9114d.jpg"/><Relationship Id="rId26" Type="http://schemas.openxmlformats.org/officeDocument/2006/relationships/image" Target="media/566a9fb8d89cb8eca9fd2ae5ad7cd20a6eccf766.jpg"/><Relationship Id="rId27" Type="http://schemas.openxmlformats.org/officeDocument/2006/relationships/image" Target="media/edd637601b50c83ce3e75cce8825f105335418f4.jpg"/><Relationship Id="rId28" Type="http://schemas.openxmlformats.org/officeDocument/2006/relationships/image" Target="media/30df151afa35df9a2e517be16a31fee16d07600d.jpg"/><Relationship Id="rId29" Type="http://schemas.openxmlformats.org/officeDocument/2006/relationships/image" Target="media/416d83835f036c39231f47502e1e6142ed78ef79.jpg"/><Relationship Id="rId30" Type="http://schemas.openxmlformats.org/officeDocument/2006/relationships/image" Target="media/6e9124b79094f4d52f4b1c31322deb45a5c5c13a.jpg"/><Relationship Id="rId31" Type="http://schemas.openxmlformats.org/officeDocument/2006/relationships/image" Target="media/f6205e11541e6be6731912f6ae5cad4fa4247444.jpg"/><Relationship Id="rId32" Type="http://schemas.openxmlformats.org/officeDocument/2006/relationships/image" Target="media/7d5832f09dd3cee46eee3d7cba1cac6636674b63.jpg"/><Relationship Id="rId33" Type="http://schemas.openxmlformats.org/officeDocument/2006/relationships/image" Target="media/17bceb619f23014cba49fc4cb9d000859e329e52.jpg"/><Relationship Id="rId34" Type="http://schemas.openxmlformats.org/officeDocument/2006/relationships/image" Target="media/9a8043bb5e3ccfa352993506b35aeb4823a3131b.jpg"/><Relationship Id="rId35" Type="http://schemas.openxmlformats.org/officeDocument/2006/relationships/image" Target="media/5ef0eae36ed465acf830dffccf0aa23fa4b635b2.jpg"/><Relationship Id="rId36" Type="http://schemas.openxmlformats.org/officeDocument/2006/relationships/image" Target="media/9bf588fc301d976f8a24bc3464443b7499d27748.jpg"/><Relationship Id="rId37" Type="http://schemas.openxmlformats.org/officeDocument/2006/relationships/image" Target="media/d9f0dced942e3eb3655863e35415d56ce1a7bb7f.jpg"/><Relationship Id="rId38" Type="http://schemas.openxmlformats.org/officeDocument/2006/relationships/image" Target="media/b2a30090e7da0d44d86887c8a874fd079380b6cb.jpg"/><Relationship Id="rId39" Type="http://schemas.openxmlformats.org/officeDocument/2006/relationships/image" Target="media/adc3c6711e332ceb772b85c9ef75bae0ee276f65.jpg"/><Relationship Id="rId40" Type="http://schemas.openxmlformats.org/officeDocument/2006/relationships/image" Target="media/f0a301d11696510bc6be2372bbe8cc1cd7c24a0d.jpg"/><Relationship Id="rId41" Type="http://schemas.openxmlformats.org/officeDocument/2006/relationships/image" Target="media/55fb3ab10c7445809fc90a08924a3058f97bed8f.jpg"/><Relationship Id="rId42" Type="http://schemas.openxmlformats.org/officeDocument/2006/relationships/image" Target="media/1d553466da4ec46c013654a02b8aa877739ca188.jpg"/><Relationship Id="rId43" Type="http://schemas.openxmlformats.org/officeDocument/2006/relationships/image" Target="media/3e67edbd74c389d153c9f259a6dcf5765afb637e.jpg"/><Relationship Id="rId44" Type="http://schemas.openxmlformats.org/officeDocument/2006/relationships/image" Target="media/f2e08b981082575b02ec9e479915732d665df9de.jpg"/><Relationship Id="rId45" Type="http://schemas.openxmlformats.org/officeDocument/2006/relationships/image" Target="media/15acd9c1ce2c66120c673290de7b47734fa52d2c.jpg"/><Relationship Id="rId46" Type="http://schemas.openxmlformats.org/officeDocument/2006/relationships/image" Target="media/c21453070ef0accc814eb704bca0e720356f8b94.jpg"/><Relationship Id="rId47" Type="http://schemas.openxmlformats.org/officeDocument/2006/relationships/image" Target="media/57ce15e5f97944144e50f78379d83359002158b2.jpg"/><Relationship Id="rId48" Type="http://schemas.openxmlformats.org/officeDocument/2006/relationships/image" Target="media/b3484fad160ef515d2f8a630cf4cdae83850b235.jpg"/><Relationship Id="rId49" Type="http://schemas.openxmlformats.org/officeDocument/2006/relationships/image" Target="media/fc4338a60812dc197a145c74f978f474fa7632cd.jpg"/><Relationship Id="rId50" Type="http://schemas.openxmlformats.org/officeDocument/2006/relationships/image" Target="media/edf1b6420d61884ccc7e48a10ab709cc8ebccc19.jpg"/><Relationship Id="rId51" Type="http://schemas.openxmlformats.org/officeDocument/2006/relationships/image" Target="media/cd2481452a6bbca1d54e97aad26d84f3d8f892a9.jpg"/><Relationship Id="rId52" Type="http://schemas.openxmlformats.org/officeDocument/2006/relationships/image" Target="media/70c2fb58b54f1d2c3457002e91641a34ab350d4f.jpg"/><Relationship Id="rId53" Type="http://schemas.openxmlformats.org/officeDocument/2006/relationships/image" Target="media/00310cf4be7015109a2b1122bd4b369499458dd3.jpg"/><Relationship Id="rId54" Type="http://schemas.openxmlformats.org/officeDocument/2006/relationships/image" Target="media/49e310851ddf7d6db4a73854139f738bd1d3a2e4.jpg"/><Relationship Id="rId55" Type="http://schemas.openxmlformats.org/officeDocument/2006/relationships/image" Target="media/f5874288a9f3c9ada2dac8e3bb82dd28c17ad217.jpg"/><Relationship Id="rId56" Type="http://schemas.openxmlformats.org/officeDocument/2006/relationships/image" Target="media/2f285ba28ddcac57f1457c4421ca7ca35486c0db.jpg"/><Relationship Id="rId57" Type="http://schemas.openxmlformats.org/officeDocument/2006/relationships/image" Target="media/ce7570445b3b0a0208fff68a7fdcf4ee32626e94.jpg"/><Relationship Id="rId58" Type="http://schemas.openxmlformats.org/officeDocument/2006/relationships/image" Target="media/11f735858c1d78dca40a1e75a7072ad182a91f4d.jpg"/><Relationship Id="rId59" Type="http://schemas.openxmlformats.org/officeDocument/2006/relationships/image" Target="media/aa3524bc8c69e5f0aae2ed29cd5876f6693749b4.jpg"/><Relationship Id="rId60" Type="http://schemas.openxmlformats.org/officeDocument/2006/relationships/image" Target="media/f570438d9509742b003703dd29a60c887b9ce285.jpg"/><Relationship Id="rId61" Type="http://schemas.openxmlformats.org/officeDocument/2006/relationships/image" Target="media/8c290b5a2c9a1c4c0517e2c4c78e34e165fe5824.jpg"/><Relationship Id="rId62" Type="http://schemas.openxmlformats.org/officeDocument/2006/relationships/image" Target="media/49ddd50f04822eccff850a6442b858cd8b88b327.jpg"/><Relationship Id="rId63" Type="http://schemas.openxmlformats.org/officeDocument/2006/relationships/image" Target="media/f2ad5b6d201ed37478a889fc24511b2553696fcd.jpg"/><Relationship Id="rId64" Type="http://schemas.openxmlformats.org/officeDocument/2006/relationships/image" Target="media/1ef3299058a8893b46c88d9d4d25f8e9ede0aa99.jpg"/><Relationship Id="rId65" Type="http://schemas.openxmlformats.org/officeDocument/2006/relationships/image" Target="media/34fb97483e0274529bf5e170c4db2e45d7f5a935.jpg"/><Relationship Id="rId66" Type="http://schemas.openxmlformats.org/officeDocument/2006/relationships/image" Target="media/8f2e3011203da664d09617d3e431534dbe1566a0.jpg"/><Relationship Id="rId67" Type="http://schemas.openxmlformats.org/officeDocument/2006/relationships/image" Target="media/42c5e018311a811015a47deb0913c5425e2536a0.jpg"/><Relationship Id="rId68" Type="http://schemas.openxmlformats.org/officeDocument/2006/relationships/image" Target="media/e52d53380e421763652d3dabe1082755cb6bfa26.jpg"/><Relationship Id="rId69" Type="http://schemas.openxmlformats.org/officeDocument/2006/relationships/image" Target="media/15c8cc1732c7f216bbd67636e8bc3e3a91a91fdd.jpg"/><Relationship Id="rId70" Type="http://schemas.openxmlformats.org/officeDocument/2006/relationships/image" Target="media/f4b11f726f1f417e74eff7a6bb48c445164dd68b.jpg"/><Relationship Id="rId71" Type="http://schemas.openxmlformats.org/officeDocument/2006/relationships/image" Target="media/b0884869ecceecb158209f2456c0e5c5ad746a62.jpg"/><Relationship Id="rId72" Type="http://schemas.openxmlformats.org/officeDocument/2006/relationships/image" Target="media/2e76e6c0dd3b3d08717038f0e172b53a7c5034eb.jpg"/><Relationship Id="rId73" Type="http://schemas.openxmlformats.org/officeDocument/2006/relationships/image" Target="media/592e12d702fcacd1ccff77e776063935e8910fe6.jpg"/><Relationship Id="rId74" Type="http://schemas.openxmlformats.org/officeDocument/2006/relationships/image" Target="media/be31d12744b1b9b7b80efded4444203ea6df588c.jpg"/><Relationship Id="rId75" Type="http://schemas.openxmlformats.org/officeDocument/2006/relationships/image" Target="media/cef6b54dca3a8237600cc820b93e2544eb8d49f8.jpg"/><Relationship Id="rId76" Type="http://schemas.openxmlformats.org/officeDocument/2006/relationships/image" Target="media/0b1fadb76b1b4e61cff1c5c9ffba1c53701ab09b.jpg"/><Relationship Id="rId77" Type="http://schemas.openxmlformats.org/officeDocument/2006/relationships/image" Target="media/7ab9090c1c7c98caaab6c6a72af62904506d1873.jpg"/><Relationship Id="rId78" Type="http://schemas.openxmlformats.org/officeDocument/2006/relationships/image" Target="media/bed561bc8a990cce44ebfdc5f0063ccce0f62012.jpg"/><Relationship Id="rId79" Type="http://schemas.openxmlformats.org/officeDocument/2006/relationships/image" Target="media/bf7552a4742de549ced48f5548dcb2bd907f7115.jpg"/><Relationship Id="rId80" Type="http://schemas.openxmlformats.org/officeDocument/2006/relationships/image" Target="media/3dad99d3c3559300e6034f9e114dc06b84aa321f.jpg"/><Relationship Id="rId81" Type="http://schemas.openxmlformats.org/officeDocument/2006/relationships/image" Target="media/006523f9fbd073fb3a458f7e43fb63330f7629f7.jpg"/><Relationship Id="rId82" Type="http://schemas.openxmlformats.org/officeDocument/2006/relationships/image" Target="media/b677e2e5fa0478244fd5ab254683ec767d2e0bab.jpg"/><Relationship Id="rId83" Type="http://schemas.openxmlformats.org/officeDocument/2006/relationships/image" Target="media/d43be94b58625025d3f213471ec0ecf857030fce.jpg"/><Relationship Id="rId84" Type="http://schemas.openxmlformats.org/officeDocument/2006/relationships/image" Target="media/8140282007df1d0f2595ecaa83ab261da33b0b4a.jpg"/><Relationship Id="rId85" Type="http://schemas.openxmlformats.org/officeDocument/2006/relationships/image" Target="media/c7bb868d5a8faa4c57b2f72dd57a75927ba5d2d7.jpg"/><Relationship Id="rId86" Type="http://schemas.openxmlformats.org/officeDocument/2006/relationships/image" Target="media/715cc7db4502d155e6ee21d92613ab564473cbda.jpg"/><Relationship Id="rId87" Type="http://schemas.openxmlformats.org/officeDocument/2006/relationships/image" Target="media/2b2877d264814ed27a4130e42f1c64094d21235d.jpg"/><Relationship Id="rId88" Type="http://schemas.openxmlformats.org/officeDocument/2006/relationships/image" Target="media/2cccded98fa4b1a03846892db2b51828a627718d.jpg"/><Relationship Id="rId89" Type="http://schemas.openxmlformats.org/officeDocument/2006/relationships/image" Target="media/3f7b6b65a9371603e733f558129b845293954bd5.jpg"/><Relationship Id="rId90" Type="http://schemas.openxmlformats.org/officeDocument/2006/relationships/image" Target="media/f8a0bc74d5fd16ed89a401d6c60038d4382cbc93.jpg"/><Relationship Id="rId91" Type="http://schemas.openxmlformats.org/officeDocument/2006/relationships/image" Target="media/cfdd40033cdfd5109d24da767d88b586d905077d.jpg"/><Relationship Id="rId92" Type="http://schemas.openxmlformats.org/officeDocument/2006/relationships/image" Target="media/b2b524f8e89bda891724d068ee95a67ebb96a2ec.jpg"/><Relationship Id="rId93" Type="http://schemas.openxmlformats.org/officeDocument/2006/relationships/image" Target="media/5088c572fa87ebe38b1246e7902cfce10fe66af4.jpg"/><Relationship Id="rId94" Type="http://schemas.openxmlformats.org/officeDocument/2006/relationships/image" Target="media/4cee873c3dd77764689e2a72b52273643cdc973f.jpg"/><Relationship Id="rId9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Naija Prime School Management Portal — User Manual</dc:title>
  <dc:creator>Benjamin Fadina</dc:creator>
  <dc:description>User manual produced by Benjamin Fadina for HepziBen Technologies Ltd.</dc:description>
  <cp:lastModifiedBy>Un-named</cp:lastModifiedBy>
  <cp:revision>1</cp:revision>
  <dcterms:created xsi:type="dcterms:W3CDTF">2026-09-30T04:22:35.267Z</dcterms:created>
  <dcterms:modified xsi:type="dcterms:W3CDTF">2026-09-30T04:22:35.267Z</dcterms:modified>
</cp:coreProperties>
</file>

<file path=docProps/custom.xml><?xml version="1.0" encoding="utf-8"?>
<Properties xmlns="http://schemas.openxmlformats.org/officeDocument/2006/custom-properties" xmlns:vt="http://schemas.openxmlformats.org/officeDocument/2006/docPropsVTypes"/>
</file>