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en-US"/>
        </w:rPr>
        <w:t>Training Documentation</w:t>
      </w:r>
    </w:p>
    <w:p>
      <w:pPr>
        <w:pStyle w:val="Body.0"/>
        <w:rPr>
          <w:rFonts w:ascii="Times New Roman" w:cs="Times New Roman" w:hAnsi="Times New Roman" w:eastAsia="Times New Roman"/>
        </w:rPr>
      </w:pPr>
    </w:p>
    <w:p>
      <w:pPr>
        <w:pStyle w:val="Body.0"/>
      </w:pPr>
      <w:r>
        <w:rPr>
          <w:rFonts w:ascii="Times New Roman" w:hAnsi="Times New Roman"/>
          <w:rtl w:val="0"/>
          <w:lang w:val="en-US"/>
        </w:rPr>
        <w:t>The system is designed to be readily learnable, the aim is that it is so easy to use no instruction is required. That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is a goal we truly believe in and strive to hold true. You can see our very first usability goal addresses this and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we have prepared tests to ensure this is the case. If we find users can't use our application without asking questions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/>
          <w:rtl w:val="0"/>
          <w:lang w:val="en-US"/>
        </w:rPr>
        <w:t>such as "how do I do x?" then we will red</w:t>
      </w:r>
      <w:r>
        <w:rPr>
          <w:rFonts w:ascii="Times New Roman" w:hAnsi="Times New Roman"/>
          <w:rtl w:val="0"/>
          <w:lang w:val="en-US"/>
        </w:rPr>
        <w:t>e</w:t>
      </w:r>
      <w:r>
        <w:rPr>
          <w:rFonts w:ascii="Times New Roman" w:hAnsi="Times New Roman"/>
          <w:rtl w:val="0"/>
          <w:lang w:val="en-US"/>
        </w:rPr>
        <w:t>sign the system until that is the case.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.0">
    <w:name w:val="Body"/>
    <w:next w:val="Body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