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D6108C" w14:textId="6D71320F" w:rsidR="00F12DA8" w:rsidRDefault="008747B0">
      <w:r>
        <w:t>Los Angeles county has seen an unprecedented boom in new large developments and renovations. Making use of data from filed CEQA environmental impact reports and statements, the hot spots of development in the county become clear. Much of the development has been focused in the Downtown area and along the Sunset Blvd. corridor. Other zones of high development include Burbank, Pasadena, Hermosa Beach and El Segundo.</w:t>
      </w:r>
    </w:p>
    <w:p w14:paraId="2A9A5BA4" w14:textId="7EBA7585" w:rsidR="00AF78D0" w:rsidRDefault="00AF78D0"/>
    <w:p w14:paraId="523B7271" w14:textId="047992AA" w:rsidR="00AF78D0" w:rsidRDefault="00AF78D0">
      <w:r>
        <w:t xml:space="preserve">To get an idea of development trends in San Francisco, I used data from CEQA, to find where large residential, commercial and office projects were taking place. I limited the data to projects that have filed since 2018. With luck this map actually shows areas that may not have seen the development take place yet. This is because usually projects need to go through CEQA even before they break ground. It looks like much of the planned projects are in SOMA, NOPA, Embarcadero, and the Dog Patch – Potrero Hill area. </w:t>
      </w:r>
      <w:bookmarkStart w:id="0" w:name="_GoBack"/>
      <w:bookmarkEnd w:id="0"/>
    </w:p>
    <w:sectPr w:rsidR="00AF78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7B0"/>
    <w:rsid w:val="008747B0"/>
    <w:rsid w:val="00AF78D0"/>
    <w:rsid w:val="00F12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6FFBE"/>
  <w15:chartTrackingRefBased/>
  <w15:docId w15:val="{BD1F248C-420C-492D-99D0-FD340DEED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139</Words>
  <Characters>798</Characters>
  <Application>Microsoft Office Word</Application>
  <DocSecurity>0</DocSecurity>
  <Lines>6</Lines>
  <Paragraphs>1</Paragraphs>
  <ScaleCrop>false</ScaleCrop>
  <Company/>
  <LinksUpToDate>false</LinksUpToDate>
  <CharactersWithSpaces>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Friedman</dc:creator>
  <cp:keywords/>
  <dc:description/>
  <cp:lastModifiedBy> </cp:lastModifiedBy>
  <cp:revision>2</cp:revision>
  <dcterms:created xsi:type="dcterms:W3CDTF">2020-04-23T07:46:00Z</dcterms:created>
  <dcterms:modified xsi:type="dcterms:W3CDTF">2020-04-23T22:09:00Z</dcterms:modified>
</cp:coreProperties>
</file>