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left"/>
      </w:pPr>
      <w:r>
        <w:rPr>
          <w:rFonts w:ascii="Arial" w:cs="Arial" w:eastAsia="Arial" w:hAnsi="Arial"/>
          <w:color w:val="111827"/>
          <w:sz w:val="22"/>
          <w:szCs w:val="22"/>
        </w:rPr>
        <w:t xml:space="preserve"> </w:t>
      </w:r>
    </w:p>
    <w:tbl>
      <w:tblPr>
        <w:tblW w:type="dxa" w:w="9360"/>
        <w:tblBorders>
          <w:top w:val="single" w:color="7C3AED" w:sz="0"/>
          <w:left w:val="single" w:color="7C3AED" w:sz="0"/>
          <w:bottom w:val="single" w:color="7C3AED" w:sz="0"/>
          <w:right w:val="single" w:color="7C3AED"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20"/>
              <w:left w:type="dxa" w:w="200"/>
              <w:bottom w:type="dxa" w:w="120"/>
              <w:right w:type="dxa" w:w="200"/>
            </w:tcMar>
            <w:vAlign w:val="top"/>
          </w:tcPr>
          <w:p>
            <w:pPr>
              <w:spacing w:before="0" w:after="0"/>
              <w:jc w:val="left"/>
            </w:pPr>
            <w:r>
              <w:rPr>
                <w:rFonts w:ascii="Arial" w:cs="Arial" w:eastAsia="Arial" w:hAnsi="Arial"/>
                <w:b/>
                <w:bCs/>
                <w:color w:val="FFFFFF"/>
                <w:sz w:val="36"/>
                <w:szCs w:val="36"/>
              </w:rPr>
              <w:t xml:space="preserve">ReelForge — Publisher Licensing Tool</w:t>
            </w:r>
          </w:p>
        </w:tc>
      </w:tr>
    </w:tbl>
    <w:p>
      <w:pPr>
        <w:spacing w:before="0" w:after="80"/>
        <w:jc w:val="left"/>
      </w:pPr>
      <w:r>
        <w:rPr>
          <w:rFonts w:ascii="Arial" w:cs="Arial" w:eastAsia="Arial" w:hAnsi="Arial"/>
          <w:color w:val="111827"/>
          <w:sz w:val="22"/>
          <w:szCs w:val="22"/>
        </w:rPr>
        <w:t xml:space="preserve"> </w:t>
      </w:r>
    </w:p>
    <w:tbl>
      <w:tblPr>
        <w:tblW w:type="dxa" w:w="9360"/>
        <w:tblBorders>
          <w:top w:val="single" w:color="E5E7EB" w:sz="0"/>
          <w:left w:val="single" w:color="E5E7EB" w:sz="0"/>
          <w:bottom w:val="single" w:color="E5E7EB" w:sz="0"/>
          <w:right w:val="single" w:color="E5E7EB"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5E7EB" w:val="clear"/>
            <w:tcMar>
              <w:top w:type="dxa" w:w="120"/>
              <w:left w:type="dxa" w:w="200"/>
              <w:bottom w:type="dxa" w:w="120"/>
              <w:right w:type="dxa" w:w="200"/>
            </w:tcMar>
            <w:vAlign w:val="top"/>
          </w:tcPr>
          <w:p>
            <w:pPr>
              <w:spacing w:before="0" w:after="0"/>
              <w:jc w:val="left"/>
            </w:pPr>
            <w:r>
              <w:rPr>
                <w:rFonts w:ascii="Arial" w:cs="Arial" w:eastAsia="Arial" w:hAnsi="Arial"/>
                <w:b w:val="false"/>
                <w:bCs w:val="false"/>
                <w:color w:val="6B7280"/>
                <w:sz w:val="24"/>
                <w:szCs w:val="24"/>
              </w:rPr>
              <w:t xml:space="preserve">UI Framework Review  ·  Designed for How You Think</w:t>
            </w:r>
          </w:p>
        </w:tc>
      </w:tr>
    </w:tbl>
    <w:p>
      <w:pPr>
        <w:spacing w:before="0" w:after="640"/>
        <w:jc w:val="left"/>
      </w:pPr>
      <w:r>
        <w:rPr>
          <w:rFonts w:ascii="Arial" w:cs="Arial" w:eastAsia="Arial" w:hAnsi="Arial"/>
          <w:color w:val="111827"/>
          <w:sz w:val="22"/>
          <w:szCs w:val="22"/>
        </w:rPr>
        <w:t xml:space="preserve"> </w:t>
      </w:r>
    </w:p>
    <w:p>
      <w:pPr>
        <w:spacing w:before="0" w:after="160"/>
        <w:jc w:val="left"/>
      </w:pPr>
      <w:r>
        <w:rPr>
          <w:rFonts w:ascii="Arial" w:cs="Arial" w:eastAsia="Arial" w:hAnsi="Arial"/>
          <w:color w:val="111827"/>
          <w:sz w:val="24"/>
          <w:szCs w:val="24"/>
        </w:rPr>
        <w:t xml:space="preserve">This document was made for you — not for a developer. It explains three different approaches to </w:t>
      </w:r>
      <w:r>
        <w:rPr>
          <w:rFonts w:ascii="Arial" w:cs="Arial" w:eastAsia="Arial" w:hAnsi="Arial"/>
          <w:b/>
          <w:bCs/>
          <w:color w:val="111827"/>
          <w:sz w:val="24"/>
          <w:szCs w:val="24"/>
        </w:rPr>
        <w:t xml:space="preserve">how your tool could look and feel</w:t>
      </w:r>
      <w:r>
        <w:rPr>
          <w:rFonts w:ascii="Arial" w:cs="Arial" w:eastAsia="Arial" w:hAnsi="Arial"/>
          <w:color w:val="111827"/>
          <w:sz w:val="24"/>
          <w:szCs w:val="24"/>
        </w:rPr>
        <w:t xml:space="preserve">, specifically designed around the way ADHD brains work best.</w:t>
      </w:r>
    </w:p>
    <w:p>
      <w:pPr>
        <w:spacing w:before="0" w:after="160"/>
        <w:jc w:val="left"/>
      </w:pPr>
      <w:r>
        <w:rPr>
          <w:rFonts w:ascii="Arial" w:cs="Arial" w:eastAsia="Arial" w:hAnsi="Arial"/>
          <w:color w:val="6B7280"/>
          <w:sz w:val="22"/>
          <w:szCs w:val="22"/>
        </w:rPr>
        <w:t xml:space="preserve">There is no wrong answer here. Your feedback on what feels right to you is the whole point. Each framework is described in plain language with real examples of what it would mean for your day-to-day use.</w:t>
      </w:r>
    </w:p>
    <w:p>
      <w:pPr>
        <w:spacing w:before="0" w:after="80"/>
        <w:jc w:val="left"/>
      </w:pPr>
      <w:r>
        <w:rPr>
          <w:rFonts w:ascii="Arial" w:cs="Arial" w:eastAsia="Arial" w:hAnsi="Arial"/>
          <w:b/>
          <w:bCs/>
          <w:color w:val="7C3AED"/>
          <w:sz w:val="22"/>
          <w:szCs w:val="22"/>
        </w:rPr>
        <w:t xml:space="preserve">📌  How to review this: </w:t>
      </w:r>
      <w:r>
        <w:rPr>
          <w:rFonts w:ascii="Arial" w:cs="Arial" w:eastAsia="Arial" w:hAnsi="Arial"/>
          <w:color w:val="111827"/>
          <w:sz w:val="22"/>
          <w:szCs w:val="22"/>
        </w:rPr>
        <w:t xml:space="preserve">Read each section, then mark your reaction in the box at the end. You do not need to read everything in one sitting — each framework is self-contained.</w:t>
      </w:r>
    </w:p>
    <w:p>
      <w:pPr>
        <w:pBdr>
          <w:bottom w:val="single" w:color="E5E7EB" w:sz="4" w:space="1"/>
        </w:pBdr>
        <w:spacing w:before="120" w:after="120"/>
      </w:pPr>
    </w:p>
    <w:p>
      <w:pPr>
        <w:spacing w:before="0" w:after="0"/>
        <w:jc w:val="left"/>
      </w:pPr>
      <w:r>
        <w:rPr>
          <w:rFonts w:ascii="Arial" w:cs="Arial" w:eastAsia="Arial" w:hAnsi="Arial"/>
          <w:color w:val="111827"/>
          <w:sz w:val="22"/>
          <w:szCs w:val="22"/>
        </w:rPr>
        <w:t xml:space="preserve"> </w:t>
      </w:r>
    </w:p>
    <w:p>
      <w:pPr>
        <w:pStyle w:val="Heading1"/>
        <w:spacing w:before="360" w:after="160"/>
      </w:pPr>
      <w:r>
        <w:rPr>
          <w:rFonts w:ascii="Arial" w:cs="Arial" w:eastAsia="Arial" w:hAnsi="Arial"/>
          <w:b/>
          <w:bCs/>
          <w:color w:val="7C3AED"/>
          <w:sz w:val="44"/>
          <w:szCs w:val="44"/>
        </w:rPr>
        <w:t xml:space="preserve">What makes a tool ADHD-friendly?</w:t>
      </w:r>
    </w:p>
    <w:p>
      <w:pPr>
        <w:spacing w:before="0" w:after="200"/>
        <w:jc w:val="left"/>
      </w:pPr>
      <w:r>
        <w:rPr>
          <w:rFonts w:ascii="Arial" w:cs="Arial" w:eastAsia="Arial" w:hAnsi="Arial"/>
          <w:color w:val="6B7280"/>
          <w:sz w:val="22"/>
          <w:szCs w:val="22"/>
        </w:rPr>
        <w:t xml:space="preserve">Before looking at the options, here is what the research says actually helps — and what makes things harder. This tool was designed with all of these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C2626" w:sz="4"/>
              <w:left w:val="single" w:color="DC2626" w:sz="4"/>
              <w:bottom w:val="single" w:color="DC2626" w:sz="4"/>
              <w:right w:val="single" w:color="DC2626" w:sz="4"/>
            </w:tcBorders>
            <w:shd w:fill="DC2626" w:val="clear"/>
            <w:tcMar>
              <w:top w:type="dxa" w:w="100"/>
              <w:left w:type="dxa" w:w="160"/>
              <w:bottom w:type="dxa" w:w="100"/>
              <w:right w:type="dxa" w:w="160"/>
            </w:tcMar>
            <w:vAlign w:val="top"/>
          </w:tcPr>
          <w:p>
            <w:pPr>
              <w:spacing w:before="0" w:after="0"/>
              <w:jc w:val="left"/>
            </w:pPr>
            <w:r>
              <w:rPr>
                <w:rFonts w:ascii="Arial" w:cs="Arial" w:eastAsia="Arial" w:hAnsi="Arial"/>
                <w:b/>
                <w:bCs/>
                <w:color w:val="FFFFFF"/>
                <w:sz w:val="22"/>
                <w:szCs w:val="22"/>
              </w:rPr>
              <w:t xml:space="preserve">❌  Avoid This</w:t>
            </w:r>
          </w:p>
        </w:tc>
        <w:tc>
          <w:tcPr>
            <w:tcW w:type="dxa" w:w="4740"/>
            <w:tcBorders>
              <w:top w:val="single" w:color="0D9488" w:sz="4"/>
              <w:left w:val="single" w:color="0D9488" w:sz="4"/>
              <w:bottom w:val="single" w:color="0D9488" w:sz="4"/>
              <w:right w:val="single" w:color="0D9488" w:sz="4"/>
            </w:tcBorders>
            <w:shd w:fill="0D9488" w:val="clear"/>
            <w:tcMar>
              <w:top w:type="dxa" w:w="100"/>
              <w:left w:type="dxa" w:w="160"/>
              <w:bottom w:type="dxa" w:w="100"/>
              <w:right w:type="dxa" w:w="160"/>
            </w:tcMar>
            <w:vAlign w:val="top"/>
          </w:tcPr>
          <w:p>
            <w:pPr>
              <w:spacing w:before="0" w:after="0"/>
              <w:jc w:val="left"/>
            </w:pPr>
            <w:r>
              <w:rPr>
                <w:rFonts w:ascii="Arial" w:cs="Arial" w:eastAsia="Arial" w:hAnsi="Arial"/>
                <w:b/>
                <w:bCs/>
                <w:color w:val="FFFFFF"/>
                <w:sz w:val="22"/>
                <w:szCs w:val="22"/>
              </w:rPr>
              <w:t xml:space="preserve">✅  Do This Instead</w:t>
            </w:r>
          </w:p>
        </w:tc>
      </w:tr>
      <w:tr>
        <w:tc>
          <w:tcPr>
            <w:tcW w:type="dxa" w:w="4620"/>
            <w:tcBorders>
              <w:top w:val="single" w:color="FCA5A5" w:sz="4"/>
              <w:left w:val="single" w:color="FCA5A5" w:sz="4"/>
              <w:bottom w:val="single" w:color="FCA5A5" w:sz="4"/>
              <w:right w:val="single" w:color="FCA5A5" w:sz="4"/>
            </w:tcBorders>
            <w:shd w:fill="FEE2E2" w:val="clear"/>
            <w:tcMar>
              <w:top w:type="dxa" w:w="100"/>
              <w:left w:type="dxa" w:w="160"/>
              <w:bottom w:type="dxa" w:w="100"/>
              <w:right w:type="dxa" w:w="160"/>
            </w:tcMar>
            <w:vAlign w:val="top"/>
          </w:tcPr>
          <w:p>
            <w:pPr>
              <w:spacing w:before="0" w:after="120"/>
              <w:jc w:val="left"/>
            </w:pPr>
            <w:r>
              <w:rPr>
                <w:rFonts w:ascii="Arial" w:cs="Arial" w:eastAsia="Arial" w:hAnsi="Arial"/>
                <w:b/>
                <w:bCs/>
                <w:color w:val="DC2626"/>
                <w:sz w:val="22"/>
                <w:szCs w:val="22"/>
              </w:rPr>
              <w:t xml:space="preserve">✗  </w:t>
            </w:r>
            <w:r>
              <w:rPr>
                <w:rFonts w:ascii="Arial" w:cs="Arial" w:eastAsia="Arial" w:hAnsi="Arial"/>
                <w:color w:val="991B1B"/>
                <w:sz w:val="22"/>
                <w:szCs w:val="22"/>
              </w:rPr>
              <w:t xml:space="preserve">10+ navigation options visible at once</w:t>
            </w:r>
          </w:p>
        </w:tc>
        <w:tc>
          <w:tcPr>
            <w:tcW w:type="dxa" w:w="4740"/>
            <w:tcBorders>
              <w:top w:val="single" w:color="6EE7B7" w:sz="4"/>
              <w:left w:val="single" w:color="6EE7B7" w:sz="4"/>
              <w:bottom w:val="single" w:color="6EE7B7" w:sz="4"/>
              <w:right w:val="single" w:color="6EE7B7" w:sz="4"/>
            </w:tcBorders>
            <w:shd w:fill="CCFBF1" w:val="clear"/>
            <w:tcMar>
              <w:top w:type="dxa" w:w="100"/>
              <w:left w:type="dxa" w:w="160"/>
              <w:bottom w:type="dxa" w:w="100"/>
              <w:right w:type="dxa" w:w="160"/>
            </w:tcMar>
            <w:vAlign w:val="top"/>
          </w:tcPr>
          <w:p>
            <w:pPr>
              <w:spacing w:before="0" w:after="120"/>
              <w:jc w:val="left"/>
            </w:pPr>
            <w:r>
              <w:rPr>
                <w:rFonts w:ascii="Arial" w:cs="Arial" w:eastAsia="Arial" w:hAnsi="Arial"/>
                <w:b/>
                <w:bCs/>
                <w:color w:val="0D9488"/>
                <w:sz w:val="22"/>
                <w:szCs w:val="22"/>
              </w:rPr>
              <w:t xml:space="preserve">✓  </w:t>
            </w:r>
            <w:r>
              <w:rPr>
                <w:rFonts w:ascii="Arial" w:cs="Arial" w:eastAsia="Arial" w:hAnsi="Arial"/>
                <w:color w:val="065F46"/>
                <w:sz w:val="22"/>
                <w:szCs w:val="22"/>
              </w:rPr>
              <w:t xml:space="preserve">Only show what you need right now</w:t>
            </w:r>
          </w:p>
        </w:tc>
      </w:tr>
      <w:tr>
        <w:tc>
          <w:tcPr>
            <w:tcW w:type="dxa" w:w="4620"/>
            <w:tcBorders>
              <w:top w:val="single" w:color="FCA5A5" w:sz="4"/>
              <w:left w:val="single" w:color="FCA5A5" w:sz="4"/>
              <w:bottom w:val="single" w:color="FCA5A5" w:sz="4"/>
              <w:right w:val="single" w:color="FCA5A5" w:sz="4"/>
            </w:tcBorders>
            <w:shd w:fill="FEE2E2" w:val="clear"/>
            <w:tcMar>
              <w:top w:type="dxa" w:w="100"/>
              <w:left w:type="dxa" w:w="160"/>
              <w:bottom w:type="dxa" w:w="100"/>
              <w:right w:type="dxa" w:w="160"/>
            </w:tcMar>
            <w:vAlign w:val="top"/>
          </w:tcPr>
          <w:p>
            <w:pPr>
              <w:spacing w:before="0" w:after="120"/>
              <w:jc w:val="left"/>
            </w:pPr>
            <w:r>
              <w:rPr>
                <w:rFonts w:ascii="Arial" w:cs="Arial" w:eastAsia="Arial" w:hAnsi="Arial"/>
                <w:b/>
                <w:bCs/>
                <w:color w:val="DC2626"/>
                <w:sz w:val="22"/>
                <w:szCs w:val="22"/>
              </w:rPr>
              <w:t xml:space="preserve">✗  </w:t>
            </w:r>
            <w:r>
              <w:rPr>
                <w:rFonts w:ascii="Arial" w:cs="Arial" w:eastAsia="Arial" w:hAnsi="Arial"/>
                <w:color w:val="991B1B"/>
                <w:sz w:val="22"/>
                <w:szCs w:val="22"/>
              </w:rPr>
              <w:t xml:space="preserve">Vague status like 'loading...' or 'in progress'</w:t>
            </w:r>
          </w:p>
        </w:tc>
        <w:tc>
          <w:tcPr>
            <w:tcW w:type="dxa" w:w="4740"/>
            <w:tcBorders>
              <w:top w:val="single" w:color="6EE7B7" w:sz="4"/>
              <w:left w:val="single" w:color="6EE7B7" w:sz="4"/>
              <w:bottom w:val="single" w:color="6EE7B7" w:sz="4"/>
              <w:right w:val="single" w:color="6EE7B7" w:sz="4"/>
            </w:tcBorders>
            <w:shd w:fill="CCFBF1" w:val="clear"/>
            <w:tcMar>
              <w:top w:type="dxa" w:w="100"/>
              <w:left w:type="dxa" w:w="160"/>
              <w:bottom w:type="dxa" w:w="100"/>
              <w:right w:type="dxa" w:w="160"/>
            </w:tcMar>
            <w:vAlign w:val="top"/>
          </w:tcPr>
          <w:p>
            <w:pPr>
              <w:spacing w:before="0" w:after="120"/>
              <w:jc w:val="left"/>
            </w:pPr>
            <w:r>
              <w:rPr>
                <w:rFonts w:ascii="Arial" w:cs="Arial" w:eastAsia="Arial" w:hAnsi="Arial"/>
                <w:b/>
                <w:bCs/>
                <w:color w:val="0D9488"/>
                <w:sz w:val="22"/>
                <w:szCs w:val="22"/>
              </w:rPr>
              <w:t xml:space="preserve">✓  </w:t>
            </w:r>
            <w:r>
              <w:rPr>
                <w:rFonts w:ascii="Arial" w:cs="Arial" w:eastAsia="Arial" w:hAnsi="Arial"/>
                <w:color w:val="065F46"/>
                <w:sz w:val="22"/>
                <w:szCs w:val="22"/>
              </w:rPr>
              <w:t xml:space="preserve">Specific progress: Step 2 of 5 · 40% done</w:t>
            </w:r>
          </w:p>
        </w:tc>
      </w:tr>
      <w:tr>
        <w:tc>
          <w:tcPr>
            <w:tcW w:type="dxa" w:w="4620"/>
            <w:tcBorders>
              <w:top w:val="single" w:color="FCA5A5" w:sz="4"/>
              <w:left w:val="single" w:color="FCA5A5" w:sz="4"/>
              <w:bottom w:val="single" w:color="FCA5A5" w:sz="4"/>
              <w:right w:val="single" w:color="FCA5A5" w:sz="4"/>
            </w:tcBorders>
            <w:shd w:fill="FEE2E2" w:val="clear"/>
            <w:tcMar>
              <w:top w:type="dxa" w:w="100"/>
              <w:left w:type="dxa" w:w="160"/>
              <w:bottom w:type="dxa" w:w="100"/>
              <w:right w:type="dxa" w:w="160"/>
            </w:tcMar>
            <w:vAlign w:val="top"/>
          </w:tcPr>
          <w:p>
            <w:pPr>
              <w:spacing w:before="0" w:after="120"/>
              <w:jc w:val="left"/>
            </w:pPr>
            <w:r>
              <w:rPr>
                <w:rFonts w:ascii="Arial" w:cs="Arial" w:eastAsia="Arial" w:hAnsi="Arial"/>
                <w:b/>
                <w:bCs/>
                <w:color w:val="DC2626"/>
                <w:sz w:val="22"/>
                <w:szCs w:val="22"/>
              </w:rPr>
              <w:t xml:space="preserve">✗  </w:t>
            </w:r>
            <w:r>
              <w:rPr>
                <w:rFonts w:ascii="Arial" w:cs="Arial" w:eastAsia="Arial" w:hAnsi="Arial"/>
                <w:color w:val="991B1B"/>
                <w:sz w:val="22"/>
                <w:szCs w:val="22"/>
              </w:rPr>
              <w:t xml:space="preserve">All tasks visible at once, no priority order</w:t>
            </w:r>
          </w:p>
        </w:tc>
        <w:tc>
          <w:tcPr>
            <w:tcW w:type="dxa" w:w="4740"/>
            <w:tcBorders>
              <w:top w:val="single" w:color="6EE7B7" w:sz="4"/>
              <w:left w:val="single" w:color="6EE7B7" w:sz="4"/>
              <w:bottom w:val="single" w:color="6EE7B7" w:sz="4"/>
              <w:right w:val="single" w:color="6EE7B7" w:sz="4"/>
            </w:tcBorders>
            <w:shd w:fill="CCFBF1" w:val="clear"/>
            <w:tcMar>
              <w:top w:type="dxa" w:w="100"/>
              <w:left w:type="dxa" w:w="160"/>
              <w:bottom w:type="dxa" w:w="100"/>
              <w:right w:type="dxa" w:w="160"/>
            </w:tcMar>
            <w:vAlign w:val="top"/>
          </w:tcPr>
          <w:p>
            <w:pPr>
              <w:spacing w:before="0" w:after="120"/>
              <w:jc w:val="left"/>
            </w:pPr>
            <w:r>
              <w:rPr>
                <w:rFonts w:ascii="Arial" w:cs="Arial" w:eastAsia="Arial" w:hAnsi="Arial"/>
                <w:b/>
                <w:bCs/>
                <w:color w:val="0D9488"/>
                <w:sz w:val="22"/>
                <w:szCs w:val="22"/>
              </w:rPr>
              <w:t xml:space="preserve">✓  </w:t>
            </w:r>
            <w:r>
              <w:rPr>
                <w:rFonts w:ascii="Arial" w:cs="Arial" w:eastAsia="Arial" w:hAnsi="Arial"/>
                <w:color w:val="065F46"/>
                <w:sz w:val="22"/>
                <w:szCs w:val="22"/>
              </w:rPr>
              <w:t xml:space="preserve">Today's focus front and centre, everything else hidden</w:t>
            </w:r>
          </w:p>
        </w:tc>
      </w:tr>
      <w:tr>
        <w:tc>
          <w:tcPr>
            <w:tcW w:type="dxa" w:w="4620"/>
            <w:tcBorders>
              <w:top w:val="single" w:color="FCA5A5" w:sz="4"/>
              <w:left w:val="single" w:color="FCA5A5" w:sz="4"/>
              <w:bottom w:val="single" w:color="FCA5A5" w:sz="4"/>
              <w:right w:val="single" w:color="FCA5A5" w:sz="4"/>
            </w:tcBorders>
            <w:shd w:fill="FEE2E2" w:val="clear"/>
            <w:tcMar>
              <w:top w:type="dxa" w:w="100"/>
              <w:left w:type="dxa" w:w="160"/>
              <w:bottom w:type="dxa" w:w="100"/>
              <w:right w:type="dxa" w:w="160"/>
            </w:tcMar>
            <w:vAlign w:val="top"/>
          </w:tcPr>
          <w:p>
            <w:pPr>
              <w:spacing w:before="0" w:after="120"/>
              <w:jc w:val="left"/>
            </w:pPr>
            <w:r>
              <w:rPr>
                <w:rFonts w:ascii="Arial" w:cs="Arial" w:eastAsia="Arial" w:hAnsi="Arial"/>
                <w:b/>
                <w:bCs/>
                <w:color w:val="DC2626"/>
                <w:sz w:val="22"/>
                <w:szCs w:val="22"/>
              </w:rPr>
              <w:t xml:space="preserve">✗  </w:t>
            </w:r>
            <w:r>
              <w:rPr>
                <w:rFonts w:ascii="Arial" w:cs="Arial" w:eastAsia="Arial" w:hAnsi="Arial"/>
                <w:color w:val="991B1B"/>
                <w:sz w:val="22"/>
                <w:szCs w:val="22"/>
              </w:rPr>
              <w:t xml:space="preserve">Actions buried in menus or dropdowns</w:t>
            </w:r>
          </w:p>
        </w:tc>
        <w:tc>
          <w:tcPr>
            <w:tcW w:type="dxa" w:w="4740"/>
            <w:tcBorders>
              <w:top w:val="single" w:color="6EE7B7" w:sz="4"/>
              <w:left w:val="single" w:color="6EE7B7" w:sz="4"/>
              <w:bottom w:val="single" w:color="6EE7B7" w:sz="4"/>
              <w:right w:val="single" w:color="6EE7B7" w:sz="4"/>
            </w:tcBorders>
            <w:shd w:fill="CCFBF1" w:val="clear"/>
            <w:tcMar>
              <w:top w:type="dxa" w:w="100"/>
              <w:left w:type="dxa" w:w="160"/>
              <w:bottom w:type="dxa" w:w="100"/>
              <w:right w:type="dxa" w:w="160"/>
            </w:tcMar>
            <w:vAlign w:val="top"/>
          </w:tcPr>
          <w:p>
            <w:pPr>
              <w:spacing w:before="0" w:after="120"/>
              <w:jc w:val="left"/>
            </w:pPr>
            <w:r>
              <w:rPr>
                <w:rFonts w:ascii="Arial" w:cs="Arial" w:eastAsia="Arial" w:hAnsi="Arial"/>
                <w:b/>
                <w:bCs/>
                <w:color w:val="0D9488"/>
                <w:sz w:val="22"/>
                <w:szCs w:val="22"/>
              </w:rPr>
              <w:t xml:space="preserve">✓  </w:t>
            </w:r>
            <w:r>
              <w:rPr>
                <w:rFonts w:ascii="Arial" w:cs="Arial" w:eastAsia="Arial" w:hAnsi="Arial"/>
                <w:color w:val="065F46"/>
                <w:sz w:val="22"/>
                <w:szCs w:val="22"/>
              </w:rPr>
              <w:t xml:space="preserve">One clear button — the obvious next step</w:t>
            </w:r>
          </w:p>
        </w:tc>
      </w:tr>
      <w:tr>
        <w:tc>
          <w:tcPr>
            <w:tcW w:type="dxa" w:w="4620"/>
            <w:tcBorders>
              <w:top w:val="single" w:color="FCA5A5" w:sz="4"/>
              <w:left w:val="single" w:color="FCA5A5" w:sz="4"/>
              <w:bottom w:val="single" w:color="FCA5A5" w:sz="4"/>
              <w:right w:val="single" w:color="FCA5A5" w:sz="4"/>
            </w:tcBorders>
            <w:shd w:fill="FEE2E2" w:val="clear"/>
            <w:tcMar>
              <w:top w:type="dxa" w:w="100"/>
              <w:left w:type="dxa" w:w="160"/>
              <w:bottom w:type="dxa" w:w="100"/>
              <w:right w:type="dxa" w:w="160"/>
            </w:tcMar>
            <w:vAlign w:val="top"/>
          </w:tcPr>
          <w:p>
            <w:pPr>
              <w:spacing w:before="0" w:after="120"/>
              <w:jc w:val="left"/>
            </w:pPr>
            <w:r>
              <w:rPr>
                <w:rFonts w:ascii="Arial" w:cs="Arial" w:eastAsia="Arial" w:hAnsi="Arial"/>
                <w:b/>
                <w:bCs/>
                <w:color w:val="DC2626"/>
                <w:sz w:val="22"/>
                <w:szCs w:val="22"/>
              </w:rPr>
              <w:t xml:space="preserve">✗  </w:t>
            </w:r>
            <w:r>
              <w:rPr>
                <w:rFonts w:ascii="Arial" w:cs="Arial" w:eastAsia="Arial" w:hAnsi="Arial"/>
                <w:color w:val="991B1B"/>
                <w:sz w:val="22"/>
                <w:szCs w:val="22"/>
              </w:rPr>
              <w:t xml:space="preserve">Error messages that just say something went wrong</w:t>
            </w:r>
          </w:p>
        </w:tc>
        <w:tc>
          <w:tcPr>
            <w:tcW w:type="dxa" w:w="4740"/>
            <w:tcBorders>
              <w:top w:val="single" w:color="6EE7B7" w:sz="4"/>
              <w:left w:val="single" w:color="6EE7B7" w:sz="4"/>
              <w:bottom w:val="single" w:color="6EE7B7" w:sz="4"/>
              <w:right w:val="single" w:color="6EE7B7" w:sz="4"/>
            </w:tcBorders>
            <w:shd w:fill="CCFBF1" w:val="clear"/>
            <w:tcMar>
              <w:top w:type="dxa" w:w="100"/>
              <w:left w:type="dxa" w:w="160"/>
              <w:bottom w:type="dxa" w:w="100"/>
              <w:right w:type="dxa" w:w="160"/>
            </w:tcMar>
            <w:vAlign w:val="top"/>
          </w:tcPr>
          <w:p>
            <w:pPr>
              <w:spacing w:before="0" w:after="120"/>
              <w:jc w:val="left"/>
            </w:pPr>
            <w:r>
              <w:rPr>
                <w:rFonts w:ascii="Arial" w:cs="Arial" w:eastAsia="Arial" w:hAnsi="Arial"/>
                <w:b/>
                <w:bCs/>
                <w:color w:val="0D9488"/>
                <w:sz w:val="22"/>
                <w:szCs w:val="22"/>
              </w:rPr>
              <w:t xml:space="preserve">✓  </w:t>
            </w:r>
            <w:r>
              <w:rPr>
                <w:rFonts w:ascii="Arial" w:cs="Arial" w:eastAsia="Arial" w:hAnsi="Arial"/>
                <w:color w:val="065F46"/>
                <w:sz w:val="22"/>
                <w:szCs w:val="22"/>
              </w:rPr>
              <w:t xml:space="preserve">Friendly messages that tell you exactly what to do next</w:t>
            </w:r>
          </w:p>
        </w:tc>
      </w:tr>
      <w:tr>
        <w:tc>
          <w:tcPr>
            <w:tcW w:type="dxa" w:w="4620"/>
            <w:tcBorders>
              <w:top w:val="single" w:color="FCA5A5" w:sz="4"/>
              <w:left w:val="single" w:color="FCA5A5" w:sz="4"/>
              <w:bottom w:val="single" w:color="FCA5A5" w:sz="4"/>
              <w:right w:val="single" w:color="FCA5A5" w:sz="4"/>
            </w:tcBorders>
            <w:shd w:fill="FEE2E2" w:val="clear"/>
            <w:tcMar>
              <w:top w:type="dxa" w:w="100"/>
              <w:left w:type="dxa" w:w="160"/>
              <w:bottom w:type="dxa" w:w="100"/>
              <w:right w:type="dxa" w:w="160"/>
            </w:tcMar>
            <w:vAlign w:val="top"/>
          </w:tcPr>
          <w:p>
            <w:pPr>
              <w:spacing w:before="0" w:after="120"/>
              <w:jc w:val="left"/>
            </w:pPr>
            <w:r>
              <w:rPr>
                <w:rFonts w:ascii="Arial" w:cs="Arial" w:eastAsia="Arial" w:hAnsi="Arial"/>
                <w:b/>
                <w:bCs/>
                <w:color w:val="DC2626"/>
                <w:sz w:val="22"/>
                <w:szCs w:val="22"/>
              </w:rPr>
              <w:t xml:space="preserve">✗  </w:t>
            </w:r>
            <w:r>
              <w:rPr>
                <w:rFonts w:ascii="Arial" w:cs="Arial" w:eastAsia="Arial" w:hAnsi="Arial"/>
                <w:color w:val="991B1B"/>
                <w:sz w:val="22"/>
                <w:szCs w:val="22"/>
              </w:rPr>
              <w:t xml:space="preserve">Starting with a blank screen, no guidance</w:t>
            </w:r>
          </w:p>
        </w:tc>
        <w:tc>
          <w:tcPr>
            <w:tcW w:type="dxa" w:w="4740"/>
            <w:tcBorders>
              <w:top w:val="single" w:color="6EE7B7" w:sz="4"/>
              <w:left w:val="single" w:color="6EE7B7" w:sz="4"/>
              <w:bottom w:val="single" w:color="6EE7B7" w:sz="4"/>
              <w:right w:val="single" w:color="6EE7B7" w:sz="4"/>
            </w:tcBorders>
            <w:shd w:fill="CCFBF1" w:val="clear"/>
            <w:tcMar>
              <w:top w:type="dxa" w:w="100"/>
              <w:left w:type="dxa" w:w="160"/>
              <w:bottom w:type="dxa" w:w="100"/>
              <w:right w:type="dxa" w:w="160"/>
            </w:tcMar>
            <w:vAlign w:val="top"/>
          </w:tcPr>
          <w:p>
            <w:pPr>
              <w:spacing w:before="0" w:after="120"/>
              <w:jc w:val="left"/>
            </w:pPr>
            <w:r>
              <w:rPr>
                <w:rFonts w:ascii="Arial" w:cs="Arial" w:eastAsia="Arial" w:hAnsi="Arial"/>
                <w:b/>
                <w:bCs/>
                <w:color w:val="0D9488"/>
                <w:sz w:val="22"/>
                <w:szCs w:val="22"/>
              </w:rPr>
              <w:t xml:space="preserve">✓  </w:t>
            </w:r>
            <w:r>
              <w:rPr>
                <w:rFonts w:ascii="Arial" w:cs="Arial" w:eastAsia="Arial" w:hAnsi="Arial"/>
                <w:color w:val="065F46"/>
                <w:sz w:val="22"/>
                <w:szCs w:val="22"/>
              </w:rPr>
              <w:t xml:space="preserve">Pre-filled defaults + a short setup wizard</w:t>
            </w:r>
          </w:p>
        </w:tc>
      </w:tr>
      <w:tr>
        <w:tc>
          <w:tcPr>
            <w:tcW w:type="dxa" w:w="4620"/>
            <w:tcBorders>
              <w:top w:val="single" w:color="FCA5A5" w:sz="4"/>
              <w:left w:val="single" w:color="FCA5A5" w:sz="4"/>
              <w:bottom w:val="single" w:color="FCA5A5" w:sz="4"/>
              <w:right w:val="single" w:color="FCA5A5" w:sz="4"/>
            </w:tcBorders>
            <w:shd w:fill="FEE2E2" w:val="clear"/>
            <w:tcMar>
              <w:top w:type="dxa" w:w="100"/>
              <w:left w:type="dxa" w:w="160"/>
              <w:bottom w:type="dxa" w:w="100"/>
              <w:right w:type="dxa" w:w="160"/>
            </w:tcMar>
            <w:vAlign w:val="top"/>
          </w:tcPr>
          <w:p>
            <w:pPr>
              <w:spacing w:before="0" w:after="120"/>
              <w:jc w:val="left"/>
            </w:pPr>
            <w:r>
              <w:rPr>
                <w:rFonts w:ascii="Arial" w:cs="Arial" w:eastAsia="Arial" w:hAnsi="Arial"/>
                <w:b/>
                <w:bCs/>
                <w:color w:val="DC2626"/>
                <w:sz w:val="22"/>
                <w:szCs w:val="22"/>
              </w:rPr>
              <w:t xml:space="preserve">✗  </w:t>
            </w:r>
            <w:r>
              <w:rPr>
                <w:rFonts w:ascii="Arial" w:cs="Arial" w:eastAsia="Arial" w:hAnsi="Arial"/>
                <w:color w:val="991B1B"/>
                <w:sz w:val="22"/>
                <w:szCs w:val="22"/>
              </w:rPr>
              <w:t xml:space="preserve">Lots of animation and moving elements</w:t>
            </w:r>
          </w:p>
        </w:tc>
        <w:tc>
          <w:tcPr>
            <w:tcW w:type="dxa" w:w="4740"/>
            <w:tcBorders>
              <w:top w:val="single" w:color="6EE7B7" w:sz="4"/>
              <w:left w:val="single" w:color="6EE7B7" w:sz="4"/>
              <w:bottom w:val="single" w:color="6EE7B7" w:sz="4"/>
              <w:right w:val="single" w:color="6EE7B7" w:sz="4"/>
            </w:tcBorders>
            <w:shd w:fill="CCFBF1" w:val="clear"/>
            <w:tcMar>
              <w:top w:type="dxa" w:w="100"/>
              <w:left w:type="dxa" w:w="160"/>
              <w:bottom w:type="dxa" w:w="100"/>
              <w:right w:type="dxa" w:w="160"/>
            </w:tcMar>
            <w:vAlign w:val="top"/>
          </w:tcPr>
          <w:p>
            <w:pPr>
              <w:spacing w:before="0" w:after="120"/>
              <w:jc w:val="left"/>
            </w:pPr>
            <w:r>
              <w:rPr>
                <w:rFonts w:ascii="Arial" w:cs="Arial" w:eastAsia="Arial" w:hAnsi="Arial"/>
                <w:b/>
                <w:bCs/>
                <w:color w:val="0D9488"/>
                <w:sz w:val="22"/>
                <w:szCs w:val="22"/>
              </w:rPr>
              <w:t xml:space="preserve">✓  </w:t>
            </w:r>
            <w:r>
              <w:rPr>
                <w:rFonts w:ascii="Arial" w:cs="Arial" w:eastAsia="Arial" w:hAnsi="Arial"/>
                <w:color w:val="065F46"/>
                <w:sz w:val="22"/>
                <w:szCs w:val="22"/>
              </w:rPr>
              <w:t xml:space="preserve">Calm, still interface with motion only when it helps</w:t>
            </w:r>
          </w:p>
        </w:tc>
      </w:tr>
    </w:tbl>
    <w:p>
      <w:pPr>
        <w:spacing w:before="0" w:after="0"/>
        <w:jc w:val="left"/>
      </w:pPr>
      <w:r>
        <w:rPr>
          <w:rFonts w:ascii="Arial" w:cs="Arial" w:eastAsia="Arial" w:hAnsi="Arial"/>
          <w:color w:val="111827"/>
          <w:sz w:val="22"/>
          <w:szCs w:val="22"/>
        </w:rPr>
        <w:t xml:space="preserve"> </w:t>
      </w:r>
    </w:p>
    <w:p>
      <w:pPr>
        <w:spacing w:before="0" w:after="240"/>
        <w:jc w:val="left"/>
      </w:pPr>
      <w:r>
        <w:rPr>
          <w:rFonts w:ascii="Arial" w:cs="Arial" w:eastAsia="Arial" w:hAnsi="Arial"/>
          <w:b/>
          <w:bCs/>
          <w:color w:val="7C3AED"/>
          <w:sz w:val="22"/>
          <w:szCs w:val="22"/>
        </w:rPr>
        <w:t xml:space="preserve">✨  The goal: </w:t>
      </w:r>
      <w:r>
        <w:rPr>
          <w:rFonts w:ascii="Arial" w:cs="Arial" w:eastAsia="Arial" w:hAnsi="Arial"/>
          <w:color w:val="111827"/>
          <w:sz w:val="22"/>
          <w:szCs w:val="22"/>
        </w:rPr>
        <w:t xml:space="preserve">When you open this tool after a few days away, you should be able to see exactly where you left off and know what to do next — without having to remember.</w:t>
      </w:r>
    </w:p>
    <w:p>
      <w:pPr>
        <w:pBdr>
          <w:bottom w:val="single" w:color="E5E7EB" w:sz="4" w:space="1"/>
        </w:pBdr>
        <w:spacing w:before="120" w:after="120"/>
      </w:pPr>
    </w:p>
    <w:p>
      <w:pPr>
        <w:spacing w:before="0" w:after="0"/>
        <w:jc w:val="left"/>
      </w:pPr>
      <w:r>
        <w:rPr>
          <w:rFonts w:ascii="Arial" w:cs="Arial" w:eastAsia="Arial" w:hAnsi="Arial"/>
          <w:color w:val="111827"/>
          <w:sz w:val="22"/>
          <w:szCs w:val="22"/>
        </w:rPr>
        <w:t xml:space="preserve"> </w:t>
      </w:r>
    </w:p>
    <w:p>
      <w:pPr>
        <w:pStyle w:val="Heading1"/>
        <w:spacing w:before="360" w:after="160"/>
      </w:pPr>
      <w:r>
        <w:rPr>
          <w:rFonts w:ascii="Arial" w:cs="Arial" w:eastAsia="Arial" w:hAnsi="Arial"/>
          <w:b/>
          <w:bCs/>
          <w:color w:val="7C3AED"/>
          <w:sz w:val="44"/>
          <w:szCs w:val="44"/>
        </w:rPr>
        <w:t xml:space="preserve">What your tool actually does</w:t>
      </w:r>
    </w:p>
    <w:p>
      <w:pPr>
        <w:spacing w:before="0" w:after="160"/>
        <w:jc w:val="left"/>
      </w:pPr>
      <w:r>
        <w:rPr>
          <w:rFonts w:ascii="Arial" w:cs="Arial" w:eastAsia="Arial" w:hAnsi="Arial"/>
          <w:color w:val="111827"/>
          <w:sz w:val="22"/>
          <w:szCs w:val="22"/>
        </w:rPr>
        <w:t xml:space="preserve">Your role in the publishing licensing workflow is </w:t>
      </w:r>
      <w:r>
        <w:rPr>
          <w:rFonts w:ascii="Arial" w:cs="Arial" w:eastAsia="Arial" w:hAnsi="Arial"/>
          <w:b/>
          <w:bCs/>
          <w:color w:val="111827"/>
          <w:sz w:val="22"/>
          <w:szCs w:val="22"/>
        </w:rPr>
        <w:t xml:space="preserve">the most important part of the business</w:t>
      </w:r>
      <w:r>
        <w:rPr>
          <w:rFonts w:ascii="Arial" w:cs="Arial" w:eastAsia="Arial" w:hAnsi="Arial"/>
          <w:color w:val="111827"/>
          <w:sz w:val="22"/>
          <w:szCs w:val="22"/>
        </w:rPr>
        <w:t xml:space="preserve"> — without publisher permission, the video pipeline cannot use book covers. Here is what you do:</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800"/>
        <w:gridCol w:w="400"/>
        <w:gridCol w:w="800"/>
        <w:gridCol w:w="400"/>
        <w:gridCol w:w="800"/>
        <w:gridCol w:w="400"/>
        <w:gridCol w:w="800"/>
        <w:gridCol w:w="400"/>
        <w:gridCol w:w="800"/>
      </w:tblGrid>
      <w:tr>
        <w:tc>
          <w:tcPr>
            <w:tcW w:type="dxa" w:w="800"/>
            <w:tcBorders>
              <w:top w:val="single" w:color="0D9488" w:sz="8"/>
              <w:left w:val="single" w:color="0D9488" w:sz="8"/>
              <w:bottom w:val="single" w:color="0D9488" w:sz="8"/>
              <w:right w:val="single" w:color="0D9488" w:sz="8"/>
            </w:tcBorders>
            <w:shd w:fill="0D9488" w:val="clear"/>
            <w:tcMar>
              <w:top w:type="dxa" w:w="80"/>
              <w:left w:type="dxa" w:w="40"/>
              <w:bottom w:type="dxa" w:w="80"/>
              <w:right w:type="dxa" w:w="40"/>
            </w:tcMar>
            <w:vAlign w:val="top"/>
          </w:tcPr>
          <w:p>
            <w:pPr>
              <w:spacing w:before="0" w:after="0"/>
              <w:jc w:val="center"/>
            </w:pPr>
            <w:r>
              <w:rPr>
                <w:rFonts w:ascii="Arial" w:cs="Arial" w:eastAsia="Arial" w:hAnsi="Arial"/>
                <w:b/>
                <w:bCs/>
                <w:color w:val="FFFFFF"/>
                <w:sz w:val="22"/>
                <w:szCs w:val="22"/>
              </w:rPr>
              <w:t xml:space="preserve">✓</w:t>
            </w:r>
          </w:p>
        </w:tc>
        <w:tc>
          <w:tcPr>
            <w:tcW w:type="dxa" w:w="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before="0" w:after="0"/>
              <w:jc w:val="center"/>
            </w:pPr>
            <w:r>
              <w:rPr>
                <w:rFonts w:ascii="Arial" w:cs="Arial" w:eastAsia="Arial" w:hAnsi="Arial"/>
                <w:color w:val="0D9488"/>
                <w:sz w:val="20"/>
                <w:szCs w:val="20"/>
              </w:rPr>
              <w:t xml:space="preserve">─────</w:t>
            </w:r>
          </w:p>
        </w:tc>
        <w:tc>
          <w:tcPr>
            <w:tcW w:type="dxa" w:w="800"/>
            <w:tcBorders>
              <w:top w:val="single" w:color="7C3AED" w:sz="8"/>
              <w:left w:val="single" w:color="7C3AED" w:sz="8"/>
              <w:bottom w:val="single" w:color="7C3AED" w:sz="8"/>
              <w:right w:val="single" w:color="7C3AED" w:sz="8"/>
            </w:tcBorders>
            <w:shd w:fill="7C3AED" w:val="clear"/>
            <w:tcMar>
              <w:top w:type="dxa" w:w="80"/>
              <w:left w:type="dxa" w:w="40"/>
              <w:bottom w:type="dxa" w:w="80"/>
              <w:right w:type="dxa" w:w="40"/>
            </w:tcMar>
            <w:vAlign w:val="top"/>
          </w:tcPr>
          <w:p>
            <w:pPr>
              <w:spacing w:before="0" w:after="0"/>
              <w:jc w:val="center"/>
            </w:pPr>
            <w:r>
              <w:rPr>
                <w:rFonts w:ascii="Arial" w:cs="Arial" w:eastAsia="Arial" w:hAnsi="Arial"/>
                <w:b/>
                <w:bCs/>
                <w:color w:val="FFFFFF"/>
                <w:sz w:val="22"/>
                <w:szCs w:val="22"/>
              </w:rPr>
              <w:t xml:space="preserve">2</w:t>
            </w:r>
          </w:p>
        </w:tc>
        <w:tc>
          <w:tcPr>
            <w:tcW w:type="dxa" w:w="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before="0" w:after="0"/>
              <w:jc w:val="center"/>
            </w:pPr>
            <w:r>
              <w:rPr>
                <w:rFonts w:ascii="Arial" w:cs="Arial" w:eastAsia="Arial" w:hAnsi="Arial"/>
                <w:color w:val="E5E7EB"/>
                <w:sz w:val="20"/>
                <w:szCs w:val="20"/>
              </w:rPr>
              <w:t xml:space="preserve">─────</w:t>
            </w:r>
          </w:p>
        </w:tc>
        <w:tc>
          <w:tcPr>
            <w:tcW w:type="dxa" w:w="800"/>
            <w:tcBorders>
              <w:top w:val="single" w:color="E5E7EB" w:sz="8"/>
              <w:left w:val="single" w:color="E5E7EB" w:sz="8"/>
              <w:bottom w:val="single" w:color="E5E7EB" w:sz="8"/>
              <w:right w:val="single" w:color="E5E7EB" w:sz="8"/>
            </w:tcBorders>
            <w:shd w:fill="E5E7EB" w:val="clear"/>
            <w:tcMar>
              <w:top w:type="dxa" w:w="80"/>
              <w:left w:type="dxa" w:w="40"/>
              <w:bottom w:type="dxa" w:w="80"/>
              <w:right w:type="dxa" w:w="40"/>
            </w:tcMar>
            <w:vAlign w:val="top"/>
          </w:tcPr>
          <w:p>
            <w:pPr>
              <w:spacing w:before="0" w:after="0"/>
              <w:jc w:val="center"/>
            </w:pPr>
            <w:r>
              <w:rPr>
                <w:rFonts w:ascii="Arial" w:cs="Arial" w:eastAsia="Arial" w:hAnsi="Arial"/>
                <w:b/>
                <w:bCs/>
                <w:color w:val="6B7280"/>
                <w:sz w:val="22"/>
                <w:szCs w:val="22"/>
              </w:rPr>
              <w:t xml:space="preserve">3</w:t>
            </w:r>
          </w:p>
        </w:tc>
        <w:tc>
          <w:tcPr>
            <w:tcW w:type="dxa" w:w="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before="0" w:after="0"/>
              <w:jc w:val="center"/>
            </w:pPr>
            <w:r>
              <w:rPr>
                <w:rFonts w:ascii="Arial" w:cs="Arial" w:eastAsia="Arial" w:hAnsi="Arial"/>
                <w:color w:val="E5E7EB"/>
                <w:sz w:val="20"/>
                <w:szCs w:val="20"/>
              </w:rPr>
              <w:t xml:space="preserve">─────</w:t>
            </w:r>
          </w:p>
        </w:tc>
        <w:tc>
          <w:tcPr>
            <w:tcW w:type="dxa" w:w="800"/>
            <w:tcBorders>
              <w:top w:val="single" w:color="E5E7EB" w:sz="8"/>
              <w:left w:val="single" w:color="E5E7EB" w:sz="8"/>
              <w:bottom w:val="single" w:color="E5E7EB" w:sz="8"/>
              <w:right w:val="single" w:color="E5E7EB" w:sz="8"/>
            </w:tcBorders>
            <w:shd w:fill="E5E7EB" w:val="clear"/>
            <w:tcMar>
              <w:top w:type="dxa" w:w="80"/>
              <w:left w:type="dxa" w:w="40"/>
              <w:bottom w:type="dxa" w:w="80"/>
              <w:right w:type="dxa" w:w="40"/>
            </w:tcMar>
            <w:vAlign w:val="top"/>
          </w:tcPr>
          <w:p>
            <w:pPr>
              <w:spacing w:before="0" w:after="0"/>
              <w:jc w:val="center"/>
            </w:pPr>
            <w:r>
              <w:rPr>
                <w:rFonts w:ascii="Arial" w:cs="Arial" w:eastAsia="Arial" w:hAnsi="Arial"/>
                <w:b/>
                <w:bCs/>
                <w:color w:val="6B7280"/>
                <w:sz w:val="22"/>
                <w:szCs w:val="22"/>
              </w:rPr>
              <w:t xml:space="preserve">4</w:t>
            </w:r>
          </w:p>
        </w:tc>
        <w:tc>
          <w:tcPr>
            <w:tcW w:type="dxa" w:w="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before="0" w:after="0"/>
              <w:jc w:val="center"/>
            </w:pPr>
            <w:r>
              <w:rPr>
                <w:rFonts w:ascii="Arial" w:cs="Arial" w:eastAsia="Arial" w:hAnsi="Arial"/>
                <w:color w:val="E5E7EB"/>
                <w:sz w:val="20"/>
                <w:szCs w:val="20"/>
              </w:rPr>
              <w:t xml:space="preserve">─────</w:t>
            </w:r>
          </w:p>
        </w:tc>
        <w:tc>
          <w:tcPr>
            <w:tcW w:type="dxa" w:w="800"/>
            <w:tcBorders>
              <w:top w:val="single" w:color="E5E7EB" w:sz="8"/>
              <w:left w:val="single" w:color="E5E7EB" w:sz="8"/>
              <w:bottom w:val="single" w:color="E5E7EB" w:sz="8"/>
              <w:right w:val="single" w:color="E5E7EB" w:sz="8"/>
            </w:tcBorders>
            <w:shd w:fill="E5E7EB" w:val="clear"/>
            <w:tcMar>
              <w:top w:type="dxa" w:w="80"/>
              <w:left w:type="dxa" w:w="40"/>
              <w:bottom w:type="dxa" w:w="80"/>
              <w:right w:type="dxa" w:w="40"/>
            </w:tcMar>
            <w:vAlign w:val="top"/>
          </w:tcPr>
          <w:p>
            <w:pPr>
              <w:spacing w:before="0" w:after="0"/>
              <w:jc w:val="center"/>
            </w:pPr>
            <w:r>
              <w:rPr>
                <w:rFonts w:ascii="Arial" w:cs="Arial" w:eastAsia="Arial" w:hAnsi="Arial"/>
                <w:b/>
                <w:bCs/>
                <w:color w:val="6B7280"/>
                <w:sz w:val="22"/>
                <w:szCs w:val="22"/>
              </w:rPr>
              <w:t xml:space="preserve">5</w:t>
            </w:r>
          </w:p>
        </w:tc>
      </w:tr>
      <w:tr>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pPr>
              <w:spacing w:before="0" w:after="0"/>
              <w:jc w:val="center"/>
            </w:pPr>
            <w:r>
              <w:rPr>
                <w:rFonts w:ascii="Arial" w:cs="Arial" w:eastAsia="Arial" w:hAnsi="Arial"/>
                <w:b w:val="false"/>
                <w:bCs w:val="false"/>
                <w:color w:val="0D9488"/>
                <w:sz w:val="20"/>
                <w:szCs w:val="20"/>
              </w:rPr>
              <w:t xml:space="preserve">Find publishers</w:t>
            </w:r>
          </w:p>
        </w:tc>
        <w:tc>
          <w:tcPr>
            <w:tcW w:type="dxa" w:w="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tc>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pPr>
              <w:spacing w:before="0" w:after="0"/>
              <w:jc w:val="center"/>
            </w:pPr>
            <w:r>
              <w:rPr>
                <w:rFonts w:ascii="Arial" w:cs="Arial" w:eastAsia="Arial" w:hAnsi="Arial"/>
                <w:b/>
                <w:bCs/>
                <w:color w:val="111827"/>
                <w:sz w:val="20"/>
                <w:szCs w:val="20"/>
              </w:rPr>
              <w:t xml:space="preserve">Send outreach</w:t>
            </w:r>
          </w:p>
        </w:tc>
        <w:tc>
          <w:tcPr>
            <w:tcW w:type="dxa" w:w="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tc>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pPr>
              <w:spacing w:before="0" w:after="0"/>
              <w:jc w:val="center"/>
            </w:pPr>
            <w:r>
              <w:rPr>
                <w:rFonts w:ascii="Arial" w:cs="Arial" w:eastAsia="Arial" w:hAnsi="Arial"/>
                <w:b w:val="false"/>
                <w:bCs w:val="false"/>
                <w:color w:val="6B7280"/>
                <w:sz w:val="20"/>
                <w:szCs w:val="20"/>
              </w:rPr>
              <w:t xml:space="preserve">Track responses</w:t>
            </w:r>
          </w:p>
        </w:tc>
        <w:tc>
          <w:tcPr>
            <w:tcW w:type="dxa" w:w="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tc>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pPr>
              <w:spacing w:before="0" w:after="0"/>
              <w:jc w:val="center"/>
            </w:pPr>
            <w:r>
              <w:rPr>
                <w:rFonts w:ascii="Arial" w:cs="Arial" w:eastAsia="Arial" w:hAnsi="Arial"/>
                <w:b w:val="false"/>
                <w:bCs w:val="false"/>
                <w:color w:val="6B7280"/>
                <w:sz w:val="20"/>
                <w:szCs w:val="20"/>
              </w:rPr>
              <w:t xml:space="preserve">Record approval</w:t>
            </w:r>
          </w:p>
        </w:tc>
        <w:tc>
          <w:tcPr>
            <w:tcW w:type="dxa" w:w="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tc>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pPr>
              <w:spacing w:before="0" w:after="0"/>
              <w:jc w:val="center"/>
            </w:pPr>
            <w:r>
              <w:rPr>
                <w:rFonts w:ascii="Arial" w:cs="Arial" w:eastAsia="Arial" w:hAnsi="Arial"/>
                <w:b w:val="false"/>
                <w:bCs w:val="false"/>
                <w:color w:val="6B7280"/>
                <w:sz w:val="20"/>
                <w:szCs w:val="20"/>
              </w:rPr>
              <w:t xml:space="preserve">Done ✓</w:t>
            </w:r>
          </w:p>
        </w:tc>
      </w:tr>
    </w:tbl>
    <w:p>
      <w:pPr>
        <w:spacing w:before="0" w:after="160"/>
        <w:jc w:val="left"/>
      </w:pPr>
      <w:r>
        <w:rPr>
          <w:rFonts w:ascii="Arial" w:cs="Arial" w:eastAsia="Arial" w:hAnsi="Arial"/>
          <w:color w:val="111827"/>
          <w:sz w:val="22"/>
          <w:szCs w:val="22"/>
        </w:rPr>
        <w:t xml:space="preserve"> </w:t>
      </w:r>
    </w:p>
    <w:p>
      <w:pPr>
        <w:spacing w:before="0" w:after="200"/>
        <w:jc w:val="left"/>
      </w:pPr>
      <w:r>
        <w:rPr>
          <w:rFonts w:ascii="Arial" w:cs="Arial" w:eastAsia="Arial" w:hAnsi="Arial"/>
          <w:color w:val="6B7280"/>
          <w:sz w:val="22"/>
          <w:szCs w:val="22"/>
        </w:rPr>
        <w:t xml:space="preserve">This is the progress tracker you'll see at the top of your screen. It always tells you where a publisher is in the process — you never have to guess or remember.</w:t>
      </w:r>
    </w:p>
    <w:p>
      <w:pPr>
        <w:spacing w:before="0" w:after="80"/>
        <w:jc w:val="left"/>
      </w:pPr>
      <w:r>
        <w:rPr>
          <w:rFonts w:ascii="Arial" w:cs="Arial" w:eastAsia="Arial" w:hAnsi="Arial"/>
          <w:color w:val="111827"/>
          <w:sz w:val="22"/>
          <w:szCs w:val="22"/>
        </w:rPr>
        <w:t xml:space="preserve">Each publisher goes through these stages:</w:t>
      </w:r>
    </w:p>
    <w:p>
      <w:pPr>
        <w:pStyle w:val="ListParagraph"/>
        <w:numPr>
          <w:ilvl w:val="0"/>
          <w:numId w:val="2"/>
        </w:numPr>
        <w:spacing w:before="40" w:after="40"/>
      </w:pPr>
      <w:r>
        <w:rPr>
          <w:rFonts w:ascii="Arial" w:cs="Arial" w:eastAsia="Arial" w:hAnsi="Arial"/>
          <w:b w:val="false"/>
          <w:bCs w:val="false"/>
          <w:color w:val="111827"/>
          <w:sz w:val="22"/>
          <w:szCs w:val="22"/>
        </w:rPr>
        <w:t xml:space="preserve">📋  Outreach Pending — you haven't contacted them yet</w:t>
      </w:r>
    </w:p>
    <w:p>
      <w:pPr>
        <w:pStyle w:val="ListParagraph"/>
        <w:numPr>
          <w:ilvl w:val="0"/>
          <w:numId w:val="2"/>
        </w:numPr>
        <w:spacing w:before="40" w:after="40"/>
      </w:pPr>
      <w:r>
        <w:rPr>
          <w:rFonts w:ascii="Arial" w:cs="Arial" w:eastAsia="Arial" w:hAnsi="Arial"/>
          <w:b w:val="false"/>
          <w:bCs w:val="false"/>
          <w:color w:val="111827"/>
          <w:sz w:val="22"/>
          <w:szCs w:val="22"/>
        </w:rPr>
        <w:t xml:space="preserve">💬  In Discussion — they replied and you're talking</w:t>
      </w:r>
    </w:p>
    <w:p>
      <w:pPr>
        <w:pStyle w:val="ListParagraph"/>
        <w:numPr>
          <w:ilvl w:val="0"/>
          <w:numId w:val="2"/>
        </w:numPr>
        <w:spacing w:before="40" w:after="40"/>
      </w:pPr>
      <w:r>
        <w:rPr>
          <w:rFonts w:ascii="Arial" w:cs="Arial" w:eastAsia="Arial" w:hAnsi="Arial"/>
          <w:b w:val="false"/>
          <w:bCs w:val="false"/>
          <w:color w:val="111827"/>
          <w:sz w:val="22"/>
          <w:szCs w:val="22"/>
        </w:rPr>
        <w:t xml:space="preserve">✅  Licensed — approved! Their books are now available to the pipeline</w:t>
      </w:r>
    </w:p>
    <w:p>
      <w:pPr>
        <w:pStyle w:val="ListParagraph"/>
        <w:numPr>
          <w:ilvl w:val="0"/>
          <w:numId w:val="2"/>
        </w:numPr>
        <w:spacing w:before="40" w:after="40"/>
      </w:pPr>
      <w:r>
        <w:rPr>
          <w:rFonts w:ascii="Arial" w:cs="Arial" w:eastAsia="Arial" w:hAnsi="Arial"/>
          <w:b w:val="false"/>
          <w:bCs w:val="false"/>
          <w:color w:val="111827"/>
          <w:sz w:val="22"/>
          <w:szCs w:val="22"/>
        </w:rPr>
        <w:t xml:space="preserve">❌  Declined — not interested, archived automatically</w:t>
      </w:r>
    </w:p>
    <w:p>
      <w:pPr>
        <w:pStyle w:val="ListParagraph"/>
        <w:numPr>
          <w:ilvl w:val="0"/>
          <w:numId w:val="2"/>
        </w:numPr>
        <w:spacing w:before="40" w:after="40"/>
      </w:pPr>
      <w:r>
        <w:rPr>
          <w:rFonts w:ascii="Arial" w:cs="Arial" w:eastAsia="Arial" w:hAnsi="Arial"/>
          <w:b w:val="false"/>
          <w:bCs w:val="false"/>
          <w:color w:val="111827"/>
          <w:sz w:val="22"/>
          <w:szCs w:val="22"/>
        </w:rPr>
        <w:t xml:space="preserve">⏰  Expired — license needs renewal</w:t>
      </w:r>
    </w:p>
    <w:p>
      <w:pPr>
        <w:spacing w:before="0" w:after="160"/>
        <w:jc w:val="left"/>
      </w:pPr>
      <w:r>
        <w:rPr>
          <w:rFonts w:ascii="Arial" w:cs="Arial" w:eastAsia="Arial" w:hAnsi="Arial"/>
          <w:color w:val="111827"/>
          <w:sz w:val="22"/>
          <w:szCs w:val="22"/>
        </w:rPr>
        <w:t xml:space="preserve"> </w:t>
      </w:r>
    </w:p>
    <w:p>
      <w:pPr>
        <w:pBdr>
          <w:bottom w:val="single" w:color="E5E7EB" w:sz="4" w:space="1"/>
        </w:pBdr>
        <w:spacing w:before="120" w:after="120"/>
      </w:pPr>
    </w:p>
    <w:p>
      <w:pPr>
        <w:spacing w:before="0" w:after="0"/>
        <w:jc w:val="left"/>
      </w:pPr>
      <w:r>
        <w:rPr>
          <w:rFonts w:ascii="Arial" w:cs="Arial" w:eastAsia="Arial" w:hAnsi="Arial"/>
          <w:color w:val="111827"/>
          <w:sz w:val="22"/>
          <w:szCs w:val="22"/>
        </w:rPr>
        <w:t xml:space="preserve"> </w:t>
      </w:r>
    </w:p>
    <w:p>
      <w:pPr>
        <w:pStyle w:val="Heading1"/>
        <w:spacing w:before="360" w:after="160"/>
      </w:pPr>
      <w:r>
        <w:rPr>
          <w:rFonts w:ascii="Arial" w:cs="Arial" w:eastAsia="Arial" w:hAnsi="Arial"/>
          <w:b/>
          <w:bCs/>
          <w:color w:val="7C3AED"/>
          <w:sz w:val="44"/>
          <w:szCs w:val="44"/>
        </w:rPr>
        <w:t xml:space="preserve">Framework A — Focus Mode</w:t>
      </w:r>
    </w:p>
    <w:tbl>
      <w:tblPr>
        <w:tblW w:type="dxa" w:w="9360"/>
        <w:tblBorders>
          <w:top w:val="single" w:color="7C3AED" w:sz="0"/>
          <w:left w:val="single" w:color="7C3AED" w:sz="0"/>
          <w:bottom w:val="single" w:color="7C3AED" w:sz="0"/>
          <w:right w:val="single" w:color="7C3AED"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20"/>
              <w:left w:type="dxa" w:w="200"/>
              <w:bottom w:type="dxa" w:w="120"/>
              <w:right w:type="dxa" w:w="200"/>
            </w:tcMar>
            <w:vAlign w:val="top"/>
          </w:tcPr>
          <w:p>
            <w:pPr>
              <w:spacing w:before="0" w:after="0"/>
              <w:jc w:val="left"/>
            </w:pPr>
            <w:r>
              <w:rPr>
                <w:rFonts w:ascii="Arial" w:cs="Arial" w:eastAsia="Arial" w:hAnsi="Arial"/>
                <w:b/>
                <w:bCs/>
                <w:color w:val="FFFFFF"/>
                <w:sz w:val="26"/>
                <w:szCs w:val="26"/>
              </w:rPr>
              <w:t xml:space="preserve">One task at a time. Nothing else on screen.</w:t>
            </w:r>
          </w:p>
        </w:tc>
      </w:tr>
    </w:tbl>
    <w:p>
      <w:pPr>
        <w:spacing w:before="0" w:after="160"/>
        <w:jc w:val="left"/>
      </w:pPr>
      <w:r>
        <w:rPr>
          <w:rFonts w:ascii="Arial" w:cs="Arial" w:eastAsia="Arial" w:hAnsi="Arial"/>
          <w:color w:val="111827"/>
          <w:sz w:val="22"/>
          <w:szCs w:val="22"/>
        </w:rPr>
        <w:t xml:space="preserve"> </w:t>
      </w:r>
    </w:p>
    <w:p>
      <w:pPr>
        <w:spacing w:before="0" w:after="160"/>
        <w:jc w:val="left"/>
      </w:pPr>
      <w:r>
        <w:rPr>
          <w:rFonts w:ascii="Arial" w:cs="Arial" w:eastAsia="Arial" w:hAnsi="Arial"/>
          <w:b/>
          <w:bCs/>
          <w:color w:val="111827"/>
          <w:sz w:val="22"/>
          <w:szCs w:val="22"/>
        </w:rPr>
        <w:t xml:space="preserve">The core idea: </w:t>
      </w:r>
      <w:r>
        <w:rPr>
          <w:rFonts w:ascii="Arial" w:cs="Arial" w:eastAsia="Arial" w:hAnsi="Arial"/>
          <w:color w:val="111827"/>
          <w:sz w:val="22"/>
          <w:szCs w:val="22"/>
        </w:rPr>
        <w:t xml:space="preserve">your screen only ever shows you </w:t>
      </w:r>
      <w:r>
        <w:rPr>
          <w:rFonts w:ascii="Arial" w:cs="Arial" w:eastAsia="Arial" w:hAnsi="Arial"/>
          <w:b/>
          <w:bCs/>
          <w:color w:val="111827"/>
          <w:sz w:val="22"/>
          <w:szCs w:val="22"/>
        </w:rPr>
        <w:t xml:space="preserve">one publisher and one action</w:t>
      </w:r>
      <w:r>
        <w:rPr>
          <w:rFonts w:ascii="Arial" w:cs="Arial" w:eastAsia="Arial" w:hAnsi="Arial"/>
          <w:color w:val="111827"/>
          <w:sz w:val="22"/>
          <w:szCs w:val="22"/>
        </w:rPr>
        <w:t xml:space="preserve">. Everything else is hidden until you ask for it. Like flipping through cards — you see one at a time, decide what to do, then move to the next.</w:t>
      </w:r>
    </w:p>
    <w:p>
      <w:pPr>
        <w:pStyle w:val="Heading3"/>
        <w:spacing w:before="240" w:after="80"/>
      </w:pPr>
      <w:r>
        <w:rPr>
          <w:rFonts w:ascii="Arial" w:cs="Arial" w:eastAsia="Arial" w:hAnsi="Arial"/>
          <w:b/>
          <w:bCs/>
          <w:color w:val="111827"/>
          <w:sz w:val="26"/>
          <w:szCs w:val="26"/>
        </w:rPr>
        <w:t xml:space="preserve">What it looks like</w:t>
      </w:r>
    </w:p>
    <w:tbl>
      <w:tblPr>
        <w:tblW w:type="dxa" w:w="9360"/>
        <w:tblBorders>
          <w:top w:val="single" w:color="7C3AED" w:sz="6"/>
          <w:left w:val="single" w:color="7C3AED" w:sz="6"/>
          <w:bottom w:val="single" w:color="7C3AED" w:sz="6"/>
          <w:right w:val="single" w:color="7C3AED"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DE9FE"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top"/>
          </w:tcPr>
          <w:p>
            <w:pPr>
              <w:spacing w:before="0" w:after="60"/>
              <w:jc w:val="left"/>
            </w:pPr>
            <w:r>
              <w:rPr>
                <w:rFonts w:ascii="Arial" w:cs="Arial" w:eastAsia="Arial" w:hAnsi="Arial"/>
                <w:b/>
                <w:bCs/>
                <w:color w:val="7C3AED"/>
                <w:sz w:val="24"/>
                <w:szCs w:val="24"/>
              </w:rPr>
              <w:t xml:space="preserve">Card-by-card workflow</w:t>
            </w:r>
          </w:p>
          <w:p>
            <w:pPr>
              <w:spacing w:before="0" w:after="0"/>
              <w:jc w:val="left"/>
            </w:pPr>
            <w:r>
              <w:rPr>
                <w:rFonts w:ascii="Arial" w:cs="Arial" w:eastAsia="Arial" w:hAnsi="Arial"/>
                <w:color w:val="6B7280"/>
                <w:sz w:val="22"/>
                <w:szCs w:val="22"/>
              </w:rPr>
              <w:t xml:space="preserve">You see one publisher at a time. The card shows their name, what stage they're in, and one big button for the next step. When you click it, the card flips to the next one.</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7C3AED" w:sz="6"/>
          <w:left w:val="single" w:color="7C3AED" w:sz="6"/>
          <w:bottom w:val="single" w:color="7C3AED" w:sz="6"/>
          <w:right w:val="single" w:color="7C3AED"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DE9FE"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top"/>
          </w:tcPr>
          <w:p>
            <w:pPr>
              <w:spacing w:before="0" w:after="60"/>
              <w:jc w:val="left"/>
            </w:pPr>
            <w:r>
              <w:rPr>
                <w:rFonts w:ascii="Arial" w:cs="Arial" w:eastAsia="Arial" w:hAnsi="Arial"/>
                <w:b/>
                <w:bCs/>
                <w:color w:val="7C3AED"/>
                <w:sz w:val="24"/>
                <w:szCs w:val="24"/>
              </w:rPr>
              <w:t xml:space="preserve">"You have 3 publishers waiting" — not a list of 50</w:t>
            </w:r>
          </w:p>
          <w:p>
            <w:pPr>
              <w:spacing w:before="0" w:after="0"/>
              <w:jc w:val="left"/>
            </w:pPr>
            <w:r>
              <w:rPr>
                <w:rFonts w:ascii="Arial" w:cs="Arial" w:eastAsia="Arial" w:hAnsi="Arial"/>
                <w:color w:val="6B7280"/>
                <w:sz w:val="22"/>
                <w:szCs w:val="22"/>
              </w:rPr>
              <w:t xml:space="preserve">The home screen shows a single number: how many publishers need attention today. One click takes you to the first one. You never see all 50 at once unless you choose to.</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7C3AED" w:sz="6"/>
          <w:left w:val="single" w:color="7C3AED" w:sz="6"/>
          <w:bottom w:val="single" w:color="7C3AED" w:sz="6"/>
          <w:right w:val="single" w:color="7C3AED"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DE9FE"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top"/>
          </w:tcPr>
          <w:p>
            <w:pPr>
              <w:spacing w:before="0" w:after="60"/>
              <w:jc w:val="left"/>
            </w:pPr>
            <w:r>
              <w:rPr>
                <w:rFonts w:ascii="Arial" w:cs="Arial" w:eastAsia="Arial" w:hAnsi="Arial"/>
                <w:b/>
                <w:bCs/>
                <w:color w:val="7C3AED"/>
                <w:sz w:val="24"/>
                <w:szCs w:val="24"/>
              </w:rPr>
              <w:t xml:space="preserve">Pause and resume any time</w:t>
            </w:r>
          </w:p>
          <w:p>
            <w:pPr>
              <w:spacing w:before="0" w:after="0"/>
              <w:jc w:val="left"/>
            </w:pPr>
            <w:r>
              <w:rPr>
                <w:rFonts w:ascii="Arial" w:cs="Arial" w:eastAsia="Arial" w:hAnsi="Arial"/>
                <w:color w:val="6B7280"/>
                <w:sz w:val="22"/>
                <w:szCs w:val="22"/>
              </w:rPr>
              <w:t xml:space="preserve">If you get distracted and come back later, the tool picks up exactly where you left off. It remembers your place so you don't have to.</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7C3AED" w:sz="6"/>
          <w:left w:val="single" w:color="7C3AED" w:sz="6"/>
          <w:bottom w:val="single" w:color="7C3AED" w:sz="6"/>
          <w:right w:val="single" w:color="7C3AED"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DE9FE"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top"/>
          </w:tcPr>
          <w:p>
            <w:pPr>
              <w:spacing w:before="0" w:after="60"/>
              <w:jc w:val="left"/>
            </w:pPr>
            <w:r>
              <w:rPr>
                <w:rFonts w:ascii="Arial" w:cs="Arial" w:eastAsia="Arial" w:hAnsi="Arial"/>
                <w:b/>
                <w:bCs/>
                <w:color w:val="7C3AED"/>
                <w:sz w:val="24"/>
                <w:szCs w:val="24"/>
              </w:rPr>
              <w:t xml:space="preserve">Celebration on every approval</w:t>
            </w:r>
          </w:p>
          <w:p>
            <w:pPr>
              <w:spacing w:before="0" w:after="0"/>
              <w:jc w:val="left"/>
            </w:pPr>
            <w:r>
              <w:rPr>
                <w:rFonts w:ascii="Arial" w:cs="Arial" w:eastAsia="Arial" w:hAnsi="Arial"/>
                <w:color w:val="6B7280"/>
                <w:sz w:val="22"/>
                <w:szCs w:val="22"/>
              </w:rPr>
              <w:t xml:space="preserve">When a publisher says yes, the screen shows a small animation and a congratulations message. Small wins feel big — because they are.</w:t>
            </w:r>
          </w:p>
        </w:tc>
      </w:tr>
    </w:tbl>
    <w:p>
      <w:pPr>
        <w:spacing w:before="0" w:after="200"/>
        <w:jc w:val="left"/>
      </w:pPr>
      <w:r>
        <w:rPr>
          <w:rFonts w:ascii="Arial" w:cs="Arial" w:eastAsia="Arial" w:hAnsi="Arial"/>
          <w:color w:val="111827"/>
          <w:sz w:val="22"/>
          <w:szCs w:val="22"/>
        </w:rPr>
        <w:t xml:space="preserve"> </w:t>
      </w:r>
    </w:p>
    <w:p>
      <w:pPr>
        <w:pStyle w:val="Heading3"/>
        <w:spacing w:before="240" w:after="80"/>
      </w:pPr>
      <w:r>
        <w:rPr>
          <w:rFonts w:ascii="Arial" w:cs="Arial" w:eastAsia="Arial" w:hAnsi="Arial"/>
          <w:b/>
          <w:bCs/>
          <w:color w:val="111827"/>
          <w:sz w:val="26"/>
          <w:szCs w:val="26"/>
        </w:rPr>
        <w:t xml:space="preserve">Best for you if...</w:t>
      </w:r>
    </w:p>
    <w:p>
      <w:pPr>
        <w:pStyle w:val="ListParagraph"/>
        <w:numPr>
          <w:ilvl w:val="0"/>
          <w:numId w:val="2"/>
        </w:numPr>
        <w:spacing w:before="40" w:after="40"/>
      </w:pPr>
      <w:r>
        <w:rPr>
          <w:rFonts w:ascii="Arial" w:cs="Arial" w:eastAsia="Arial" w:hAnsi="Arial"/>
          <w:b w:val="false"/>
          <w:bCs w:val="false"/>
          <w:color w:val="111827"/>
          <w:sz w:val="22"/>
          <w:szCs w:val="22"/>
        </w:rPr>
        <w:t xml:space="preserve">You find yourself getting lost in long lists</w:t>
      </w:r>
    </w:p>
    <w:p>
      <w:pPr>
        <w:pStyle w:val="ListParagraph"/>
        <w:numPr>
          <w:ilvl w:val="0"/>
          <w:numId w:val="2"/>
        </w:numPr>
        <w:spacing w:before="40" w:after="40"/>
      </w:pPr>
      <w:r>
        <w:rPr>
          <w:rFonts w:ascii="Arial" w:cs="Arial" w:eastAsia="Arial" w:hAnsi="Arial"/>
          <w:b w:val="false"/>
          <w:bCs w:val="false"/>
          <w:color w:val="111827"/>
          <w:sz w:val="22"/>
          <w:szCs w:val="22"/>
        </w:rPr>
        <w:t xml:space="preserve">You work in shorter sessions rather than long focused blocks</w:t>
      </w:r>
    </w:p>
    <w:p>
      <w:pPr>
        <w:pStyle w:val="ListParagraph"/>
        <w:numPr>
          <w:ilvl w:val="0"/>
          <w:numId w:val="2"/>
        </w:numPr>
        <w:spacing w:before="40" w:after="40"/>
      </w:pPr>
      <w:r>
        <w:rPr>
          <w:rFonts w:ascii="Arial" w:cs="Arial" w:eastAsia="Arial" w:hAnsi="Arial"/>
          <w:b w:val="false"/>
          <w:bCs w:val="false"/>
          <w:color w:val="111827"/>
          <w:sz w:val="22"/>
          <w:szCs w:val="22"/>
        </w:rPr>
        <w:t xml:space="preserve">You want the tool to tell you what to do, not the other way around</w:t>
      </w:r>
    </w:p>
    <w:p>
      <w:pPr>
        <w:pStyle w:val="ListParagraph"/>
        <w:numPr>
          <w:ilvl w:val="0"/>
          <w:numId w:val="2"/>
        </w:numPr>
        <w:spacing w:before="40" w:after="40"/>
      </w:pPr>
      <w:r>
        <w:rPr>
          <w:rFonts w:ascii="Arial" w:cs="Arial" w:eastAsia="Arial" w:hAnsi="Arial"/>
          <w:b w:val="false"/>
          <w:bCs w:val="false"/>
          <w:color w:val="111827"/>
          <w:sz w:val="22"/>
          <w:szCs w:val="22"/>
        </w:rPr>
        <w:t xml:space="preserve">You prefer not to have to make decisions about what comes next</w:t>
      </w:r>
    </w:p>
    <w:p>
      <w:pPr>
        <w:spacing w:before="0" w:after="160"/>
        <w:jc w:val="left"/>
      </w:pPr>
      <w:r>
        <w:rPr>
          <w:rFonts w:ascii="Arial" w:cs="Arial" w:eastAsia="Arial" w:hAnsi="Arial"/>
          <w:color w:val="111827"/>
          <w:sz w:val="22"/>
          <w:szCs w:val="22"/>
        </w:rPr>
        <w:t xml:space="preserve"> </w:t>
      </w:r>
    </w:p>
    <w:p>
      <w:pPr>
        <w:pStyle w:val="Heading3"/>
        <w:spacing w:before="240" w:after="80"/>
      </w:pPr>
      <w:r>
        <w:rPr>
          <w:rFonts w:ascii="Arial" w:cs="Arial" w:eastAsia="Arial" w:hAnsi="Arial"/>
          <w:b/>
          <w:bCs/>
          <w:color w:val="111827"/>
          <w:sz w:val="26"/>
          <w:szCs w:val="26"/>
        </w:rPr>
        <w:t xml:space="preserve">Trade-offs to know about</w:t>
      </w:r>
    </w:p>
    <w:p>
      <w:pPr>
        <w:pStyle w:val="ListParagraph"/>
        <w:numPr>
          <w:ilvl w:val="0"/>
          <w:numId w:val="2"/>
        </w:numPr>
        <w:spacing w:before="40" w:after="40"/>
      </w:pPr>
      <w:r>
        <w:rPr>
          <w:rFonts w:ascii="Arial" w:cs="Arial" w:eastAsia="Arial" w:hAnsi="Arial"/>
          <w:b w:val="false"/>
          <w:bCs w:val="false"/>
          <w:color w:val="111827"/>
          <w:sz w:val="22"/>
          <w:szCs w:val="22"/>
        </w:rPr>
        <w:t xml:space="preserve">Harder to see the big picture — you can't see all publishers at a glance</w:t>
      </w:r>
    </w:p>
    <w:p>
      <w:pPr>
        <w:pStyle w:val="ListParagraph"/>
        <w:numPr>
          <w:ilvl w:val="0"/>
          <w:numId w:val="2"/>
        </w:numPr>
        <w:spacing w:before="40" w:after="40"/>
      </w:pPr>
      <w:r>
        <w:rPr>
          <w:rFonts w:ascii="Arial" w:cs="Arial" w:eastAsia="Arial" w:hAnsi="Arial"/>
          <w:b w:val="false"/>
          <w:bCs w:val="false"/>
          <w:color w:val="111827"/>
          <w:sz w:val="22"/>
          <w:szCs w:val="22"/>
        </w:rPr>
        <w:t xml:space="preserve">If you need to jump to a specific publisher, it takes a few extra clicks</w:t>
      </w:r>
    </w:p>
    <w:p>
      <w:pPr>
        <w:pStyle w:val="ListParagraph"/>
        <w:numPr>
          <w:ilvl w:val="0"/>
          <w:numId w:val="2"/>
        </w:numPr>
        <w:spacing w:before="40" w:after="40"/>
      </w:pPr>
      <w:r>
        <w:rPr>
          <w:rFonts w:ascii="Arial" w:cs="Arial" w:eastAsia="Arial" w:hAnsi="Arial"/>
          <w:b w:val="false"/>
          <w:bCs w:val="false"/>
          <w:color w:val="111827"/>
          <w:sz w:val="22"/>
          <w:szCs w:val="22"/>
        </w:rPr>
        <w:t xml:space="preserve">Less useful if you prefer to work on several things in parallel</w:t>
      </w:r>
    </w:p>
    <w:p>
      <w:pPr>
        <w:spacing w:before="0" w:after="20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EDE9FE" w:val="clear"/>
            <w:tcMar>
              <w:top w:type="dxa" w:w="200"/>
              <w:left w:type="dxa" w:w="240"/>
              <w:bottom w:type="dxa" w:w="200"/>
              <w:right w:type="dxa" w:w="240"/>
            </w:tcMar>
            <w:vAlign w:val="top"/>
          </w:tcPr>
          <w:p>
            <w:pPr>
              <w:spacing w:before="0" w:after="120"/>
              <w:jc w:val="left"/>
            </w:pPr>
            <w:r>
              <w:rPr>
                <w:rFonts w:ascii="Arial" w:cs="Arial" w:eastAsia="Arial" w:hAnsi="Arial"/>
                <w:b/>
                <w:bCs/>
                <w:color w:val="7C3AED"/>
                <w:sz w:val="24"/>
                <w:szCs w:val="24"/>
              </w:rPr>
              <w:t xml:space="preserve">📝  Your reaction to Framework A</w:t>
            </w:r>
          </w:p>
          <w:p>
            <w:pPr>
              <w:spacing w:before="0" w:after="120"/>
              <w:jc w:val="left"/>
            </w:pPr>
            <w:r>
              <w:rPr>
                <w:rFonts w:ascii="Arial" w:cs="Arial" w:eastAsia="Arial" w:hAnsi="Arial"/>
                <w:b/>
                <w:bCs/>
                <w:color w:val="111827"/>
                <w:sz w:val="22"/>
                <w:szCs w:val="22"/>
              </w:rPr>
              <w:t xml:space="preserve">Circle one:   LOVE IT     LIKE IT     MEH     NOT FOR ME</w:t>
            </w:r>
          </w:p>
          <w:p>
            <w:pPr>
              <w:spacing w:before="0" w:after="80"/>
              <w:jc w:val="left"/>
            </w:pPr>
            <w:r>
              <w:rPr>
                <w:rFonts w:ascii="Arial" w:cs="Arial" w:eastAsia="Arial" w:hAnsi="Arial"/>
                <w:color w:val="6B7280"/>
                <w:sz w:val="22"/>
                <w:szCs w:val="22"/>
              </w:rPr>
              <w:t xml:space="preserve">What stood out (good or bad)?</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0"/>
              <w:jc w:val="left"/>
            </w:pPr>
            <w:r>
              <w:rPr>
                <w:rFonts w:ascii="Arial" w:cs="Arial" w:eastAsia="Arial" w:hAnsi="Arial"/>
                <w:color w:val="E5E7EB"/>
                <w:sz w:val="22"/>
                <w:szCs w:val="22"/>
              </w:rPr>
              <w:t xml:space="preserve">_______________________________________________</w:t>
            </w:r>
          </w:p>
        </w:tc>
      </w:tr>
    </w:tbl>
    <w:p>
      <w:pPr>
        <w:spacing w:before="0" w:after="240"/>
        <w:jc w:val="left"/>
      </w:pPr>
      <w:r>
        <w:rPr>
          <w:rFonts w:ascii="Arial" w:cs="Arial" w:eastAsia="Arial" w:hAnsi="Arial"/>
          <w:color w:val="111827"/>
          <w:sz w:val="22"/>
          <w:szCs w:val="22"/>
        </w:rPr>
        <w:t xml:space="preserve"> </w:t>
      </w:r>
    </w:p>
    <w:p>
      <w:pPr>
        <w:pBdr>
          <w:bottom w:val="single" w:color="E5E7EB" w:sz="4" w:space="1"/>
        </w:pBdr>
        <w:spacing w:before="120" w:after="120"/>
      </w:pPr>
    </w:p>
    <w:p>
      <w:pPr>
        <w:spacing w:before="0" w:after="0"/>
        <w:jc w:val="left"/>
      </w:pPr>
      <w:r>
        <w:rPr>
          <w:rFonts w:ascii="Arial" w:cs="Arial" w:eastAsia="Arial" w:hAnsi="Arial"/>
          <w:color w:val="111827"/>
          <w:sz w:val="22"/>
          <w:szCs w:val="22"/>
        </w:rPr>
        <w:t xml:space="preserve"> </w:t>
      </w:r>
    </w:p>
    <w:p>
      <w:pPr>
        <w:pStyle w:val="Heading1"/>
        <w:spacing w:before="360" w:after="160"/>
      </w:pPr>
      <w:r>
        <w:rPr>
          <w:rFonts w:ascii="Arial" w:cs="Arial" w:eastAsia="Arial" w:hAnsi="Arial"/>
          <w:b/>
          <w:bCs/>
          <w:color w:val="7C3AED"/>
          <w:sz w:val="44"/>
          <w:szCs w:val="44"/>
        </w:rPr>
        <w:t xml:space="preserve">Framework B — Dashboard + Focus Mode</w:t>
      </w:r>
    </w:p>
    <w:tbl>
      <w:tblPr>
        <w:tblW w:type="dxa" w:w="9360"/>
        <w:tblBorders>
          <w:top w:val="single" w:color="0D9488" w:sz="0"/>
          <w:left w:val="single" w:color="0D9488" w:sz="0"/>
          <w:bottom w:val="single" w:color="0D9488" w:sz="0"/>
          <w:right w:val="single" w:color="0D9488"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20"/>
              <w:left w:type="dxa" w:w="200"/>
              <w:bottom w:type="dxa" w:w="120"/>
              <w:right w:type="dxa" w:w="200"/>
            </w:tcMar>
            <w:vAlign w:val="top"/>
          </w:tcPr>
          <w:p>
            <w:pPr>
              <w:spacing w:before="0" w:after="0"/>
              <w:jc w:val="left"/>
            </w:pPr>
            <w:r>
              <w:rPr>
                <w:rFonts w:ascii="Arial" w:cs="Arial" w:eastAsia="Arial" w:hAnsi="Arial"/>
                <w:b/>
                <w:bCs/>
                <w:color w:val="FFFFFF"/>
                <w:sz w:val="26"/>
                <w:szCs w:val="26"/>
              </w:rPr>
              <w:t xml:space="preserve">Big picture when you want it. Focused mode when you need it.</w:t>
            </w:r>
          </w:p>
        </w:tc>
      </w:tr>
    </w:tbl>
    <w:p>
      <w:pPr>
        <w:spacing w:before="0" w:after="160"/>
        <w:jc w:val="left"/>
      </w:pPr>
      <w:r>
        <w:rPr>
          <w:rFonts w:ascii="Arial" w:cs="Arial" w:eastAsia="Arial" w:hAnsi="Arial"/>
          <w:color w:val="111827"/>
          <w:sz w:val="22"/>
          <w:szCs w:val="22"/>
        </w:rPr>
        <w:t xml:space="preserve"> </w:t>
      </w:r>
    </w:p>
    <w:p>
      <w:pPr>
        <w:spacing w:before="0" w:after="160"/>
        <w:jc w:val="left"/>
      </w:pPr>
      <w:r>
        <w:rPr>
          <w:rFonts w:ascii="Arial" w:cs="Arial" w:eastAsia="Arial" w:hAnsi="Arial"/>
          <w:b/>
          <w:bCs/>
          <w:color w:val="111827"/>
          <w:sz w:val="22"/>
          <w:szCs w:val="22"/>
        </w:rPr>
        <w:t xml:space="preserve">The core idea: </w:t>
      </w:r>
      <w:r>
        <w:rPr>
          <w:rFonts w:ascii="Arial" w:cs="Arial" w:eastAsia="Arial" w:hAnsi="Arial"/>
          <w:color w:val="111827"/>
          <w:sz w:val="22"/>
          <w:szCs w:val="22"/>
        </w:rPr>
        <w:t xml:space="preserve">you get a real dashboard — a calm overview of all your publishers — but with a single button you can switch into Focus Mode (from Framework A) whenever you want to stop seeing the list and just work through one thing at a time.</w:t>
      </w:r>
    </w:p>
    <w:p>
      <w:pPr>
        <w:pStyle w:val="Heading3"/>
        <w:spacing w:before="240" w:after="80"/>
      </w:pPr>
      <w:r>
        <w:rPr>
          <w:rFonts w:ascii="Arial" w:cs="Arial" w:eastAsia="Arial" w:hAnsi="Arial"/>
          <w:b/>
          <w:bCs/>
          <w:color w:val="111827"/>
          <w:sz w:val="26"/>
          <w:szCs w:val="26"/>
        </w:rPr>
        <w:t xml:space="preserve">What it looks like</w:t>
      </w:r>
    </w:p>
    <w:tbl>
      <w:tblPr>
        <w:tblW w:type="dxa" w:w="9360"/>
        <w:tblBorders>
          <w:top w:val="single" w:color="0D9488" w:sz="6"/>
          <w:left w:val="single" w:color="0D9488" w:sz="6"/>
          <w:bottom w:val="single" w:color="0D9488" w:sz="6"/>
          <w:right w:val="single" w:color="0D9488"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FBF1"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vAlign w:val="top"/>
          </w:tcPr>
          <w:p>
            <w:pPr>
              <w:spacing w:before="0" w:after="60"/>
              <w:jc w:val="left"/>
            </w:pPr>
            <w:r>
              <w:rPr>
                <w:rFonts w:ascii="Arial" w:cs="Arial" w:eastAsia="Arial" w:hAnsi="Arial"/>
                <w:b/>
                <w:bCs/>
                <w:color w:val="0D9488"/>
                <w:sz w:val="24"/>
                <w:szCs w:val="24"/>
              </w:rPr>
              <w:t xml:space="preserve">Home screen shows your pipeline at a glance</w:t>
            </w:r>
          </w:p>
          <w:p>
            <w:pPr>
              <w:spacing w:before="0" w:after="0"/>
              <w:jc w:val="left"/>
            </w:pPr>
            <w:r>
              <w:rPr>
                <w:rFonts w:ascii="Arial" w:cs="Arial" w:eastAsia="Arial" w:hAnsi="Arial"/>
                <w:color w:val="6B7280"/>
                <w:sz w:val="22"/>
                <w:szCs w:val="22"/>
              </w:rPr>
              <w:t xml:space="preserve">A calm summary: 5 licensed, 3 in discussion, 12 to contact. Colour-coded dots so status is instant. No walls of text.</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0D9488" w:sz="6"/>
          <w:left w:val="single" w:color="0D9488" w:sz="6"/>
          <w:bottom w:val="single" w:color="0D9488" w:sz="6"/>
          <w:right w:val="single" w:color="0D9488"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FBF1"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vAlign w:val="top"/>
          </w:tcPr>
          <w:p>
            <w:pPr>
              <w:spacing w:before="0" w:after="60"/>
              <w:jc w:val="left"/>
            </w:pPr>
            <w:r>
              <w:rPr>
                <w:rFonts w:ascii="Arial" w:cs="Arial" w:eastAsia="Arial" w:hAnsi="Arial"/>
                <w:b/>
                <w:bCs/>
                <w:color w:val="0D9488"/>
                <w:sz w:val="24"/>
                <w:szCs w:val="24"/>
              </w:rPr>
              <w:t xml:space="preserve">"Focus Mode" button — one click to block everything else</w:t>
            </w:r>
          </w:p>
          <w:p>
            <w:pPr>
              <w:spacing w:before="0" w:after="0"/>
              <w:jc w:val="left"/>
            </w:pPr>
            <w:r>
              <w:rPr>
                <w:rFonts w:ascii="Arial" w:cs="Arial" w:eastAsia="Arial" w:hAnsi="Arial"/>
                <w:color w:val="6B7280"/>
                <w:sz w:val="22"/>
                <w:szCs w:val="22"/>
              </w:rPr>
              <w:t xml:space="preserve">When you feel overwhelmed by the list, hit Focus Mode. The dashboard disappears and you're back to one publisher, one action. Toggle it off any time.</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0D9488" w:sz="6"/>
          <w:left w:val="single" w:color="0D9488" w:sz="6"/>
          <w:bottom w:val="single" w:color="0D9488" w:sz="6"/>
          <w:right w:val="single" w:color="0D9488"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FBF1"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vAlign w:val="top"/>
          </w:tcPr>
          <w:p>
            <w:pPr>
              <w:spacing w:before="0" w:after="60"/>
              <w:jc w:val="left"/>
            </w:pPr>
            <w:r>
              <w:rPr>
                <w:rFonts w:ascii="Arial" w:cs="Arial" w:eastAsia="Arial" w:hAnsi="Arial"/>
                <w:b/>
                <w:bCs/>
                <w:color w:val="0D9488"/>
                <w:sz w:val="24"/>
                <w:szCs w:val="24"/>
              </w:rPr>
              <w:t xml:space="preserve">Quick search by publisher name or status</w:t>
            </w:r>
          </w:p>
          <w:p>
            <w:pPr>
              <w:spacing w:before="0" w:after="0"/>
              <w:jc w:val="left"/>
            </w:pPr>
            <w:r>
              <w:rPr>
                <w:rFonts w:ascii="Arial" w:cs="Arial" w:eastAsia="Arial" w:hAnsi="Arial"/>
                <w:color w:val="6B7280"/>
                <w:sz w:val="22"/>
                <w:szCs w:val="22"/>
              </w:rPr>
              <w:t xml:space="preserve">If you remember a publisher's name, you can jump straight to their card. No digging through lists.</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0D9488" w:sz="6"/>
          <w:left w:val="single" w:color="0D9488" w:sz="6"/>
          <w:bottom w:val="single" w:color="0D9488" w:sz="6"/>
          <w:right w:val="single" w:color="0D9488"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FBF1"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vAlign w:val="top"/>
          </w:tcPr>
          <w:p>
            <w:pPr>
              <w:spacing w:before="0" w:after="60"/>
              <w:jc w:val="left"/>
            </w:pPr>
            <w:r>
              <w:rPr>
                <w:rFonts w:ascii="Arial" w:cs="Arial" w:eastAsia="Arial" w:hAnsi="Arial"/>
                <w:b/>
                <w:bCs/>
                <w:color w:val="0D9488"/>
                <w:sz w:val="24"/>
                <w:szCs w:val="24"/>
              </w:rPr>
              <w:t xml:space="preserve">"Due this week" section always at the top</w:t>
            </w:r>
          </w:p>
          <w:p>
            <w:pPr>
              <w:spacing w:before="0" w:after="0"/>
              <w:jc w:val="left"/>
            </w:pPr>
            <w:r>
              <w:rPr>
                <w:rFonts w:ascii="Arial" w:cs="Arial" w:eastAsia="Arial" w:hAnsi="Arial"/>
                <w:color w:val="6B7280"/>
                <w:sz w:val="22"/>
                <w:szCs w:val="22"/>
              </w:rPr>
              <w:t xml:space="preserve">Any publisher that needs a follow-up this week sits at the very top of the screen. You can't miss it. Everything else is below.</w:t>
            </w:r>
          </w:p>
        </w:tc>
      </w:tr>
    </w:tbl>
    <w:p>
      <w:pPr>
        <w:spacing w:before="0" w:after="200"/>
        <w:jc w:val="left"/>
      </w:pPr>
      <w:r>
        <w:rPr>
          <w:rFonts w:ascii="Arial" w:cs="Arial" w:eastAsia="Arial" w:hAnsi="Arial"/>
          <w:color w:val="111827"/>
          <w:sz w:val="22"/>
          <w:szCs w:val="22"/>
        </w:rPr>
        <w:t xml:space="preserve"> </w:t>
      </w:r>
    </w:p>
    <w:p>
      <w:pPr>
        <w:pStyle w:val="Heading3"/>
        <w:spacing w:before="240" w:after="80"/>
      </w:pPr>
      <w:r>
        <w:rPr>
          <w:rFonts w:ascii="Arial" w:cs="Arial" w:eastAsia="Arial" w:hAnsi="Arial"/>
          <w:b/>
          <w:bCs/>
          <w:color w:val="111827"/>
          <w:sz w:val="26"/>
          <w:szCs w:val="26"/>
        </w:rPr>
        <w:t xml:space="preserve">Best for you if...</w:t>
      </w:r>
    </w:p>
    <w:p>
      <w:pPr>
        <w:pStyle w:val="ListParagraph"/>
        <w:numPr>
          <w:ilvl w:val="0"/>
          <w:numId w:val="2"/>
        </w:numPr>
        <w:spacing w:before="40" w:after="40"/>
      </w:pPr>
      <w:r>
        <w:rPr>
          <w:rFonts w:ascii="Arial" w:cs="Arial" w:eastAsia="Arial" w:hAnsi="Arial"/>
          <w:b w:val="false"/>
          <w:bCs w:val="false"/>
          <w:color w:val="111827"/>
          <w:sz w:val="22"/>
          <w:szCs w:val="22"/>
        </w:rPr>
        <w:t xml:space="preserve">You like knowing the overall picture but can get overwhelmed by it</w:t>
      </w:r>
    </w:p>
    <w:p>
      <w:pPr>
        <w:pStyle w:val="ListParagraph"/>
        <w:numPr>
          <w:ilvl w:val="0"/>
          <w:numId w:val="2"/>
        </w:numPr>
        <w:spacing w:before="40" w:after="40"/>
      </w:pPr>
      <w:r>
        <w:rPr>
          <w:rFonts w:ascii="Arial" w:cs="Arial" w:eastAsia="Arial" w:hAnsi="Arial"/>
          <w:b w:val="false"/>
          <w:bCs w:val="false"/>
          <w:color w:val="111827"/>
          <w:sz w:val="22"/>
          <w:szCs w:val="22"/>
        </w:rPr>
        <w:t xml:space="preserve">You want the option to zoom in when focus is hard</w:t>
      </w:r>
    </w:p>
    <w:p>
      <w:pPr>
        <w:pStyle w:val="ListParagraph"/>
        <w:numPr>
          <w:ilvl w:val="0"/>
          <w:numId w:val="2"/>
        </w:numPr>
        <w:spacing w:before="40" w:after="40"/>
      </w:pPr>
      <w:r>
        <w:rPr>
          <w:rFonts w:ascii="Arial" w:cs="Arial" w:eastAsia="Arial" w:hAnsi="Arial"/>
          <w:b w:val="false"/>
          <w:bCs w:val="false"/>
          <w:color w:val="111827"/>
          <w:sz w:val="22"/>
          <w:szCs w:val="22"/>
        </w:rPr>
        <w:t xml:space="preserve">You work in both short bursts and longer focused sessions depending on the day</w:t>
      </w:r>
    </w:p>
    <w:p>
      <w:pPr>
        <w:pStyle w:val="ListParagraph"/>
        <w:numPr>
          <w:ilvl w:val="0"/>
          <w:numId w:val="2"/>
        </w:numPr>
        <w:spacing w:before="40" w:after="40"/>
      </w:pPr>
      <w:r>
        <w:rPr>
          <w:rFonts w:ascii="Arial" w:cs="Arial" w:eastAsia="Arial" w:hAnsi="Arial"/>
          <w:b w:val="false"/>
          <w:bCs w:val="false"/>
          <w:color w:val="111827"/>
          <w:sz w:val="22"/>
          <w:szCs w:val="22"/>
        </w:rPr>
        <w:t xml:space="preserve">You want to be able to jump to a specific publisher quickly</w:t>
      </w:r>
    </w:p>
    <w:p>
      <w:pPr>
        <w:spacing w:before="0" w:after="160"/>
        <w:jc w:val="left"/>
      </w:pPr>
      <w:r>
        <w:rPr>
          <w:rFonts w:ascii="Arial" w:cs="Arial" w:eastAsia="Arial" w:hAnsi="Arial"/>
          <w:color w:val="111827"/>
          <w:sz w:val="22"/>
          <w:szCs w:val="22"/>
        </w:rPr>
        <w:t xml:space="preserve"> </w:t>
      </w:r>
    </w:p>
    <w:p>
      <w:pPr>
        <w:pStyle w:val="Heading3"/>
        <w:spacing w:before="240" w:after="80"/>
      </w:pPr>
      <w:r>
        <w:rPr>
          <w:rFonts w:ascii="Arial" w:cs="Arial" w:eastAsia="Arial" w:hAnsi="Arial"/>
          <w:b/>
          <w:bCs/>
          <w:color w:val="111827"/>
          <w:sz w:val="26"/>
          <w:szCs w:val="26"/>
        </w:rPr>
        <w:t xml:space="preserve">Trade-offs to know about</w:t>
      </w:r>
    </w:p>
    <w:p>
      <w:pPr>
        <w:pStyle w:val="ListParagraph"/>
        <w:numPr>
          <w:ilvl w:val="0"/>
          <w:numId w:val="2"/>
        </w:numPr>
        <w:spacing w:before="40" w:after="40"/>
      </w:pPr>
      <w:r>
        <w:rPr>
          <w:rFonts w:ascii="Arial" w:cs="Arial" w:eastAsia="Arial" w:hAnsi="Arial"/>
          <w:b w:val="false"/>
          <w:bCs w:val="false"/>
          <w:color w:val="111827"/>
          <w:sz w:val="22"/>
          <w:szCs w:val="22"/>
        </w:rPr>
        <w:t xml:space="preserve">Requires a choice to switch modes — that's one extra decision per session</w:t>
      </w:r>
    </w:p>
    <w:p>
      <w:pPr>
        <w:pStyle w:val="ListParagraph"/>
        <w:numPr>
          <w:ilvl w:val="0"/>
          <w:numId w:val="2"/>
        </w:numPr>
        <w:spacing w:before="40" w:after="40"/>
      </w:pPr>
      <w:r>
        <w:rPr>
          <w:rFonts w:ascii="Arial" w:cs="Arial" w:eastAsia="Arial" w:hAnsi="Arial"/>
          <w:b w:val="false"/>
          <w:bCs w:val="false"/>
          <w:color w:val="111827"/>
          <w:sz w:val="22"/>
          <w:szCs w:val="22"/>
        </w:rPr>
        <w:t xml:space="preserve">The dashboard view takes getting used to — more on screen than Framework A</w:t>
      </w:r>
    </w:p>
    <w:p>
      <w:pPr>
        <w:pStyle w:val="ListParagraph"/>
        <w:numPr>
          <w:ilvl w:val="0"/>
          <w:numId w:val="2"/>
        </w:numPr>
        <w:spacing w:before="40" w:after="40"/>
      </w:pPr>
      <w:r>
        <w:rPr>
          <w:rFonts w:ascii="Arial" w:cs="Arial" w:eastAsia="Arial" w:hAnsi="Arial"/>
          <w:b w:val="false"/>
          <w:bCs w:val="false"/>
          <w:color w:val="111827"/>
          <w:sz w:val="22"/>
          <w:szCs w:val="22"/>
        </w:rPr>
        <w:t xml:space="preserve">More powerful overall, but slightly more complex out of the gate</w:t>
      </w:r>
    </w:p>
    <w:p>
      <w:pPr>
        <w:spacing w:before="0" w:after="20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single" w:color="0D9488" w:sz="8"/>
              <w:right w:val="single" w:color="0D9488" w:sz="8"/>
            </w:tcBorders>
            <w:shd w:fill="CCFBF1" w:val="clear"/>
            <w:tcMar>
              <w:top w:type="dxa" w:w="200"/>
              <w:left w:type="dxa" w:w="240"/>
              <w:bottom w:type="dxa" w:w="200"/>
              <w:right w:type="dxa" w:w="240"/>
            </w:tcMar>
            <w:vAlign w:val="top"/>
          </w:tcPr>
          <w:p>
            <w:pPr>
              <w:spacing w:before="0" w:after="120"/>
              <w:jc w:val="left"/>
            </w:pPr>
            <w:r>
              <w:rPr>
                <w:rFonts w:ascii="Arial" w:cs="Arial" w:eastAsia="Arial" w:hAnsi="Arial"/>
                <w:b/>
                <w:bCs/>
                <w:color w:val="0D9488"/>
                <w:sz w:val="24"/>
                <w:szCs w:val="24"/>
              </w:rPr>
              <w:t xml:space="preserve">📝  Your reaction to Framework B</w:t>
            </w:r>
          </w:p>
          <w:p>
            <w:pPr>
              <w:spacing w:before="0" w:after="120"/>
              <w:jc w:val="left"/>
            </w:pPr>
            <w:r>
              <w:rPr>
                <w:rFonts w:ascii="Arial" w:cs="Arial" w:eastAsia="Arial" w:hAnsi="Arial"/>
                <w:b/>
                <w:bCs/>
                <w:color w:val="111827"/>
                <w:sz w:val="22"/>
                <w:szCs w:val="22"/>
              </w:rPr>
              <w:t xml:space="preserve">Circle one:   LOVE IT     LIKE IT     MEH     NOT FOR ME</w:t>
            </w:r>
          </w:p>
          <w:p>
            <w:pPr>
              <w:spacing w:before="0" w:after="80"/>
              <w:jc w:val="left"/>
            </w:pPr>
            <w:r>
              <w:rPr>
                <w:rFonts w:ascii="Arial" w:cs="Arial" w:eastAsia="Arial" w:hAnsi="Arial"/>
                <w:color w:val="6B7280"/>
                <w:sz w:val="22"/>
                <w:szCs w:val="22"/>
              </w:rPr>
              <w:t xml:space="preserve">What stood out (good or bad)?</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0"/>
              <w:jc w:val="left"/>
            </w:pPr>
            <w:r>
              <w:rPr>
                <w:rFonts w:ascii="Arial" w:cs="Arial" w:eastAsia="Arial" w:hAnsi="Arial"/>
                <w:color w:val="E5E7EB"/>
                <w:sz w:val="22"/>
                <w:szCs w:val="22"/>
              </w:rPr>
              <w:t xml:space="preserve">_______________________________________________</w:t>
            </w:r>
          </w:p>
        </w:tc>
      </w:tr>
    </w:tbl>
    <w:p>
      <w:pPr>
        <w:spacing w:before="0" w:after="240"/>
        <w:jc w:val="left"/>
      </w:pPr>
      <w:r>
        <w:rPr>
          <w:rFonts w:ascii="Arial" w:cs="Arial" w:eastAsia="Arial" w:hAnsi="Arial"/>
          <w:color w:val="111827"/>
          <w:sz w:val="22"/>
          <w:szCs w:val="22"/>
        </w:rPr>
        <w:t xml:space="preserve"> </w:t>
      </w:r>
    </w:p>
    <w:p>
      <w:pPr>
        <w:pBdr>
          <w:bottom w:val="single" w:color="E5E7EB" w:sz="4" w:space="1"/>
        </w:pBdr>
        <w:spacing w:before="120" w:after="120"/>
      </w:pPr>
    </w:p>
    <w:p>
      <w:pPr>
        <w:spacing w:before="0" w:after="0"/>
        <w:jc w:val="left"/>
      </w:pPr>
      <w:r>
        <w:rPr>
          <w:rFonts w:ascii="Arial" w:cs="Arial" w:eastAsia="Arial" w:hAnsi="Arial"/>
          <w:color w:val="111827"/>
          <w:sz w:val="22"/>
          <w:szCs w:val="22"/>
        </w:rPr>
        <w:t xml:space="preserve"> </w:t>
      </w:r>
    </w:p>
    <w:p>
      <w:pPr>
        <w:pStyle w:val="Heading1"/>
        <w:spacing w:before="360" w:after="160"/>
      </w:pPr>
      <w:r>
        <w:rPr>
          <w:rFonts w:ascii="Arial" w:cs="Arial" w:eastAsia="Arial" w:hAnsi="Arial"/>
          <w:b/>
          <w:bCs/>
          <w:color w:val="7C3AED"/>
          <w:sz w:val="44"/>
          <w:szCs w:val="44"/>
        </w:rPr>
        <w:t xml:space="preserve">Framework C — Guided Workflow</w:t>
      </w:r>
    </w:p>
    <w:tbl>
      <w:tblPr>
        <w:tblW w:type="dxa" w:w="9360"/>
        <w:tblBorders>
          <w:top w:val="single" w:color="D97706" w:sz="0"/>
          <w:left w:val="single" w:color="D97706" w:sz="0"/>
          <w:bottom w:val="single" w:color="D97706" w:sz="0"/>
          <w:right w:val="single" w:color="D97706"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vAlign w:val="top"/>
          </w:tcPr>
          <w:p>
            <w:pPr>
              <w:spacing w:before="0" w:after="0"/>
              <w:jc w:val="left"/>
            </w:pPr>
            <w:r>
              <w:rPr>
                <w:rFonts w:ascii="Arial" w:cs="Arial" w:eastAsia="Arial" w:hAnsi="Arial"/>
                <w:b/>
                <w:bCs/>
                <w:color w:val="FFFFFF"/>
                <w:sz w:val="26"/>
                <w:szCs w:val="26"/>
              </w:rPr>
              <w:t xml:space="preserve">The tool walks you through it. Step by step, every time.</w:t>
            </w:r>
          </w:p>
        </w:tc>
      </w:tr>
    </w:tbl>
    <w:p>
      <w:pPr>
        <w:spacing w:before="0" w:after="160"/>
        <w:jc w:val="left"/>
      </w:pPr>
      <w:r>
        <w:rPr>
          <w:rFonts w:ascii="Arial" w:cs="Arial" w:eastAsia="Arial" w:hAnsi="Arial"/>
          <w:color w:val="111827"/>
          <w:sz w:val="22"/>
          <w:szCs w:val="22"/>
        </w:rPr>
        <w:t xml:space="preserve"> </w:t>
      </w:r>
    </w:p>
    <w:p>
      <w:pPr>
        <w:spacing w:before="0" w:after="160"/>
        <w:jc w:val="left"/>
      </w:pPr>
      <w:r>
        <w:rPr>
          <w:rFonts w:ascii="Arial" w:cs="Arial" w:eastAsia="Arial" w:hAnsi="Arial"/>
          <w:b/>
          <w:bCs/>
          <w:color w:val="111827"/>
          <w:sz w:val="22"/>
          <w:szCs w:val="22"/>
        </w:rPr>
        <w:t xml:space="preserve">The core idea: </w:t>
      </w:r>
      <w:r>
        <w:rPr>
          <w:rFonts w:ascii="Arial" w:cs="Arial" w:eastAsia="Arial" w:hAnsi="Arial"/>
          <w:color w:val="111827"/>
          <w:sz w:val="22"/>
          <w:szCs w:val="22"/>
        </w:rPr>
        <w:t xml:space="preserve">instead of a dashboard or cards, the tool works like a smart checklist. It tells you what needs doing, in what order, and walks you through each step with prompts and reminders. Think of it as having a virtual assistant that keeps you on track.</w:t>
      </w:r>
    </w:p>
    <w:p>
      <w:pPr>
        <w:pStyle w:val="Heading3"/>
        <w:spacing w:before="240" w:after="80"/>
      </w:pPr>
      <w:r>
        <w:rPr>
          <w:rFonts w:ascii="Arial" w:cs="Arial" w:eastAsia="Arial" w:hAnsi="Arial"/>
          <w:b/>
          <w:bCs/>
          <w:color w:val="111827"/>
          <w:sz w:val="26"/>
          <w:szCs w:val="26"/>
        </w:rPr>
        <w:t xml:space="preserve">What it looks like</w:t>
      </w:r>
    </w:p>
    <w:tbl>
      <w:tblPr>
        <w:tblW w:type="dxa" w:w="9360"/>
        <w:tblBorders>
          <w:top w:val="single" w:color="D97706" w:sz="6"/>
          <w:left w:val="single" w:color="D97706" w:sz="6"/>
          <w:bottom w:val="single" w:color="D97706" w:sz="6"/>
          <w:right w:val="single" w:color="D97706"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top"/>
          </w:tcPr>
          <w:p>
            <w:pPr>
              <w:spacing w:before="0" w:after="60"/>
              <w:jc w:val="left"/>
            </w:pPr>
            <w:r>
              <w:rPr>
                <w:rFonts w:ascii="Arial" w:cs="Arial" w:eastAsia="Arial" w:hAnsi="Arial"/>
                <w:b/>
                <w:bCs/>
                <w:color w:val="D97706"/>
                <w:sz w:val="24"/>
                <w:szCs w:val="24"/>
              </w:rPr>
              <w:t xml:space="preserve">"Here's what to do today" — auto-generated task list</w:t>
            </w:r>
          </w:p>
          <w:p>
            <w:pPr>
              <w:spacing w:before="0" w:after="0"/>
              <w:jc w:val="left"/>
            </w:pPr>
            <w:r>
              <w:rPr>
                <w:rFonts w:ascii="Arial" w:cs="Arial" w:eastAsia="Arial" w:hAnsi="Arial"/>
                <w:color w:val="6B7280"/>
                <w:sz w:val="22"/>
                <w:szCs w:val="22"/>
              </w:rPr>
              <w:t xml:space="preserve">Every time you open the tool, it generates your task list for the day based on where things stand. You do not decide what to work on — the tool decides for you.</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D97706" w:sz="6"/>
          <w:left w:val="single" w:color="D97706" w:sz="6"/>
          <w:bottom w:val="single" w:color="D97706" w:sz="6"/>
          <w:right w:val="single" w:color="D97706"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top"/>
          </w:tcPr>
          <w:p>
            <w:pPr>
              <w:spacing w:before="0" w:after="60"/>
              <w:jc w:val="left"/>
            </w:pPr>
            <w:r>
              <w:rPr>
                <w:rFonts w:ascii="Arial" w:cs="Arial" w:eastAsia="Arial" w:hAnsi="Arial"/>
                <w:b/>
                <w:bCs/>
                <w:color w:val="D97706"/>
                <w:sz w:val="24"/>
                <w:szCs w:val="24"/>
              </w:rPr>
              <w:t xml:space="preserve">Guided forms with prompts at every field</w:t>
            </w:r>
          </w:p>
          <w:p>
            <w:pPr>
              <w:spacing w:before="0" w:after="0"/>
              <w:jc w:val="left"/>
            </w:pPr>
            <w:r>
              <w:rPr>
                <w:rFonts w:ascii="Arial" w:cs="Arial" w:eastAsia="Arial" w:hAnsi="Arial"/>
                <w:color w:val="6B7280"/>
                <w:sz w:val="22"/>
                <w:szCs w:val="22"/>
              </w:rPr>
              <w:t xml:space="preserve">When you log a publisher contact, the form has small hints at every field: 'Who did you email?' 'What did they say?' No blank boxes with no context.</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D97706" w:sz="6"/>
          <w:left w:val="single" w:color="D97706" w:sz="6"/>
          <w:bottom w:val="single" w:color="D97706" w:sz="6"/>
          <w:right w:val="single" w:color="D97706"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top"/>
          </w:tcPr>
          <w:p>
            <w:pPr>
              <w:spacing w:before="0" w:after="60"/>
              <w:jc w:val="left"/>
            </w:pPr>
            <w:r>
              <w:rPr>
                <w:rFonts w:ascii="Arial" w:cs="Arial" w:eastAsia="Arial" w:hAnsi="Arial"/>
                <w:b/>
                <w:bCs/>
                <w:color w:val="D97706"/>
                <w:sz w:val="24"/>
                <w:szCs w:val="24"/>
              </w:rPr>
              <w:t xml:space="preserve">Automatic follow-up reminders</w:t>
            </w:r>
          </w:p>
          <w:p>
            <w:pPr>
              <w:spacing w:before="0" w:after="0"/>
              <w:jc w:val="left"/>
            </w:pPr>
            <w:r>
              <w:rPr>
                <w:rFonts w:ascii="Arial" w:cs="Arial" w:eastAsia="Arial" w:hAnsi="Arial"/>
                <w:color w:val="6B7280"/>
                <w:sz w:val="22"/>
                <w:szCs w:val="22"/>
              </w:rPr>
              <w:t xml:space="preserve">Set a follow-up when you contact a publisher and the tool reminds you on the right day with a clear message: 'Chase up Penguin Random House — you emailed them 7 days ago.'</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D97706" w:sz="6"/>
          <w:left w:val="single" w:color="D97706" w:sz="6"/>
          <w:bottom w:val="single" w:color="D97706" w:sz="6"/>
          <w:right w:val="single" w:color="D97706"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3C7"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top"/>
          </w:tcPr>
          <w:p>
            <w:pPr>
              <w:spacing w:before="0" w:after="60"/>
              <w:jc w:val="left"/>
            </w:pPr>
            <w:r>
              <w:rPr>
                <w:rFonts w:ascii="Arial" w:cs="Arial" w:eastAsia="Arial" w:hAnsi="Arial"/>
                <w:b/>
                <w:bCs/>
                <w:color w:val="D97706"/>
                <w:sz w:val="24"/>
                <w:szCs w:val="24"/>
              </w:rPr>
              <w:t xml:space="preserve">Checklist view of each publisher's progress</w:t>
            </w:r>
          </w:p>
          <w:p>
            <w:pPr>
              <w:spacing w:before="0" w:after="0"/>
              <w:jc w:val="left"/>
            </w:pPr>
            <w:r>
              <w:rPr>
                <w:rFonts w:ascii="Arial" w:cs="Arial" w:eastAsia="Arial" w:hAnsi="Arial"/>
                <w:color w:val="6B7280"/>
                <w:sz w:val="22"/>
                <w:szCs w:val="22"/>
              </w:rPr>
              <w:t xml:space="preserve">Each publisher has a mini checklist: Found contact ✓ · Sent email ✓ · Got reply ○ · Approved ○. You can see exactly where you are at a glance.</w:t>
            </w:r>
          </w:p>
        </w:tc>
      </w:tr>
    </w:tbl>
    <w:p>
      <w:pPr>
        <w:spacing w:before="0" w:after="200"/>
        <w:jc w:val="left"/>
      </w:pPr>
      <w:r>
        <w:rPr>
          <w:rFonts w:ascii="Arial" w:cs="Arial" w:eastAsia="Arial" w:hAnsi="Arial"/>
          <w:color w:val="111827"/>
          <w:sz w:val="22"/>
          <w:szCs w:val="22"/>
        </w:rPr>
        <w:t xml:space="preserve"> </w:t>
      </w:r>
    </w:p>
    <w:p>
      <w:pPr>
        <w:pStyle w:val="Heading3"/>
        <w:spacing w:before="240" w:after="80"/>
      </w:pPr>
      <w:r>
        <w:rPr>
          <w:rFonts w:ascii="Arial" w:cs="Arial" w:eastAsia="Arial" w:hAnsi="Arial"/>
          <w:b/>
          <w:bCs/>
          <w:color w:val="111827"/>
          <w:sz w:val="26"/>
          <w:szCs w:val="26"/>
        </w:rPr>
        <w:t xml:space="preserve">Best for you if...</w:t>
      </w:r>
    </w:p>
    <w:p>
      <w:pPr>
        <w:pStyle w:val="ListParagraph"/>
        <w:numPr>
          <w:ilvl w:val="0"/>
          <w:numId w:val="2"/>
        </w:numPr>
        <w:spacing w:before="40" w:after="40"/>
      </w:pPr>
      <w:r>
        <w:rPr>
          <w:rFonts w:ascii="Arial" w:cs="Arial" w:eastAsia="Arial" w:hAnsi="Arial"/>
          <w:b w:val="false"/>
          <w:bCs w:val="false"/>
          <w:color w:val="111827"/>
          <w:sz w:val="22"/>
          <w:szCs w:val="22"/>
        </w:rPr>
        <w:t xml:space="preserve">You work best when told exactly what to do — not when left to decide</w:t>
      </w:r>
    </w:p>
    <w:p>
      <w:pPr>
        <w:pStyle w:val="ListParagraph"/>
        <w:numPr>
          <w:ilvl w:val="0"/>
          <w:numId w:val="2"/>
        </w:numPr>
        <w:spacing w:before="40" w:after="40"/>
      </w:pPr>
      <w:r>
        <w:rPr>
          <w:rFonts w:ascii="Arial" w:cs="Arial" w:eastAsia="Arial" w:hAnsi="Arial"/>
          <w:b w:val="false"/>
          <w:bCs w:val="false"/>
          <w:color w:val="111827"/>
          <w:sz w:val="22"/>
          <w:szCs w:val="22"/>
        </w:rPr>
        <w:t xml:space="preserve">You are likely to forget to follow up without a nudge</w:t>
      </w:r>
    </w:p>
    <w:p>
      <w:pPr>
        <w:pStyle w:val="ListParagraph"/>
        <w:numPr>
          <w:ilvl w:val="0"/>
          <w:numId w:val="2"/>
        </w:numPr>
        <w:spacing w:before="40" w:after="40"/>
      </w:pPr>
      <w:r>
        <w:rPr>
          <w:rFonts w:ascii="Arial" w:cs="Arial" w:eastAsia="Arial" w:hAnsi="Arial"/>
          <w:b w:val="false"/>
          <w:bCs w:val="false"/>
          <w:color w:val="111827"/>
          <w:sz w:val="22"/>
          <w:szCs w:val="22"/>
        </w:rPr>
        <w:t xml:space="preserve">You prefer filling in forms over navigating dashboards</w:t>
      </w:r>
    </w:p>
    <w:p>
      <w:pPr>
        <w:pStyle w:val="ListParagraph"/>
        <w:numPr>
          <w:ilvl w:val="0"/>
          <w:numId w:val="2"/>
        </w:numPr>
        <w:spacing w:before="40" w:after="40"/>
      </w:pPr>
      <w:r>
        <w:rPr>
          <w:rFonts w:ascii="Arial" w:cs="Arial" w:eastAsia="Arial" w:hAnsi="Arial"/>
          <w:b w:val="false"/>
          <w:bCs w:val="false"/>
          <w:color w:val="111827"/>
          <w:sz w:val="22"/>
          <w:szCs w:val="22"/>
        </w:rPr>
        <w:t xml:space="preserve">You want the tool to feel more like a workflow than a database</w:t>
      </w:r>
    </w:p>
    <w:p>
      <w:pPr>
        <w:spacing w:before="0" w:after="160"/>
        <w:jc w:val="left"/>
      </w:pPr>
      <w:r>
        <w:rPr>
          <w:rFonts w:ascii="Arial" w:cs="Arial" w:eastAsia="Arial" w:hAnsi="Arial"/>
          <w:color w:val="111827"/>
          <w:sz w:val="22"/>
          <w:szCs w:val="22"/>
        </w:rPr>
        <w:t xml:space="preserve"> </w:t>
      </w:r>
    </w:p>
    <w:p>
      <w:pPr>
        <w:pStyle w:val="Heading3"/>
        <w:spacing w:before="240" w:after="80"/>
      </w:pPr>
      <w:r>
        <w:rPr>
          <w:rFonts w:ascii="Arial" w:cs="Arial" w:eastAsia="Arial" w:hAnsi="Arial"/>
          <w:b/>
          <w:bCs/>
          <w:color w:val="111827"/>
          <w:sz w:val="26"/>
          <w:szCs w:val="26"/>
        </w:rPr>
        <w:t xml:space="preserve">Trade-offs to know about</w:t>
      </w:r>
    </w:p>
    <w:p>
      <w:pPr>
        <w:pStyle w:val="ListParagraph"/>
        <w:numPr>
          <w:ilvl w:val="0"/>
          <w:numId w:val="2"/>
        </w:numPr>
        <w:spacing w:before="40" w:after="40"/>
      </w:pPr>
      <w:r>
        <w:rPr>
          <w:rFonts w:ascii="Arial" w:cs="Arial" w:eastAsia="Arial" w:hAnsi="Arial"/>
          <w:b w:val="false"/>
          <w:bCs w:val="false"/>
          <w:color w:val="111827"/>
          <w:sz w:val="22"/>
          <w:szCs w:val="22"/>
        </w:rPr>
        <w:t xml:space="preserve">Less flexibility — harder to jump out of sequence or do things in a different order</w:t>
      </w:r>
    </w:p>
    <w:p>
      <w:pPr>
        <w:pStyle w:val="ListParagraph"/>
        <w:numPr>
          <w:ilvl w:val="0"/>
          <w:numId w:val="2"/>
        </w:numPr>
        <w:spacing w:before="40" w:after="40"/>
      </w:pPr>
      <w:r>
        <w:rPr>
          <w:rFonts w:ascii="Arial" w:cs="Arial" w:eastAsia="Arial" w:hAnsi="Arial"/>
          <w:b w:val="false"/>
          <w:bCs w:val="false"/>
          <w:color w:val="111827"/>
          <w:sz w:val="22"/>
          <w:szCs w:val="22"/>
        </w:rPr>
        <w:t xml:space="preserve">If you like seeing the big picture, this hides it more than the other options</w:t>
      </w:r>
    </w:p>
    <w:p>
      <w:pPr>
        <w:pStyle w:val="ListParagraph"/>
        <w:numPr>
          <w:ilvl w:val="0"/>
          <w:numId w:val="2"/>
        </w:numPr>
        <w:spacing w:before="40" w:after="40"/>
      </w:pPr>
      <w:r>
        <w:rPr>
          <w:rFonts w:ascii="Arial" w:cs="Arial" w:eastAsia="Arial" w:hAnsi="Arial"/>
          <w:b w:val="false"/>
          <w:bCs w:val="false"/>
          <w:color w:val="111827"/>
          <w:sz w:val="22"/>
          <w:szCs w:val="22"/>
        </w:rPr>
        <w:t xml:space="preserve">Works best when you follow the flow regularly — can feel restrictive if your schedule is unpredictable</w:t>
      </w:r>
    </w:p>
    <w:p>
      <w:pPr>
        <w:spacing w:before="0" w:after="20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D97706" w:sz="8"/>
              <w:right w:val="single" w:color="D97706" w:sz="8"/>
            </w:tcBorders>
            <w:shd w:fill="FEF3C7" w:val="clear"/>
            <w:tcMar>
              <w:top w:type="dxa" w:w="200"/>
              <w:left w:type="dxa" w:w="240"/>
              <w:bottom w:type="dxa" w:w="200"/>
              <w:right w:type="dxa" w:w="240"/>
            </w:tcMar>
            <w:vAlign w:val="top"/>
          </w:tcPr>
          <w:p>
            <w:pPr>
              <w:spacing w:before="0" w:after="120"/>
              <w:jc w:val="left"/>
            </w:pPr>
            <w:r>
              <w:rPr>
                <w:rFonts w:ascii="Arial" w:cs="Arial" w:eastAsia="Arial" w:hAnsi="Arial"/>
                <w:b/>
                <w:bCs/>
                <w:color w:val="D97706"/>
                <w:sz w:val="24"/>
                <w:szCs w:val="24"/>
              </w:rPr>
              <w:t xml:space="preserve">📝  Your reaction to Framework C</w:t>
            </w:r>
          </w:p>
          <w:p>
            <w:pPr>
              <w:spacing w:before="0" w:after="120"/>
              <w:jc w:val="left"/>
            </w:pPr>
            <w:r>
              <w:rPr>
                <w:rFonts w:ascii="Arial" w:cs="Arial" w:eastAsia="Arial" w:hAnsi="Arial"/>
                <w:b/>
                <w:bCs/>
                <w:color w:val="111827"/>
                <w:sz w:val="22"/>
                <w:szCs w:val="22"/>
              </w:rPr>
              <w:t xml:space="preserve">Circle one:   LOVE IT     LIKE IT     MEH     NOT FOR ME</w:t>
            </w:r>
          </w:p>
          <w:p>
            <w:pPr>
              <w:spacing w:before="0" w:after="80"/>
              <w:jc w:val="left"/>
            </w:pPr>
            <w:r>
              <w:rPr>
                <w:rFonts w:ascii="Arial" w:cs="Arial" w:eastAsia="Arial" w:hAnsi="Arial"/>
                <w:color w:val="6B7280"/>
                <w:sz w:val="22"/>
                <w:szCs w:val="22"/>
              </w:rPr>
              <w:t xml:space="preserve">What stood out (good or bad)?</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0"/>
              <w:jc w:val="left"/>
            </w:pPr>
            <w:r>
              <w:rPr>
                <w:rFonts w:ascii="Arial" w:cs="Arial" w:eastAsia="Arial" w:hAnsi="Arial"/>
                <w:color w:val="E5E7EB"/>
                <w:sz w:val="22"/>
                <w:szCs w:val="22"/>
              </w:rPr>
              <w:t xml:space="preserve">_______________________________________________</w:t>
            </w:r>
          </w:p>
        </w:tc>
      </w:tr>
    </w:tbl>
    <w:p>
      <w:pPr>
        <w:spacing w:before="0" w:after="240"/>
        <w:jc w:val="left"/>
      </w:pPr>
      <w:r>
        <w:rPr>
          <w:rFonts w:ascii="Arial" w:cs="Arial" w:eastAsia="Arial" w:hAnsi="Arial"/>
          <w:color w:val="111827"/>
          <w:sz w:val="22"/>
          <w:szCs w:val="22"/>
        </w:rPr>
        <w:t xml:space="preserve"> </w:t>
      </w:r>
    </w:p>
    <w:p>
      <w:pPr>
        <w:pBdr>
          <w:bottom w:val="single" w:color="E5E7EB" w:sz="4" w:space="1"/>
        </w:pBdr>
        <w:spacing w:before="120" w:after="120"/>
      </w:pPr>
    </w:p>
    <w:p>
      <w:pPr>
        <w:spacing w:before="0" w:after="0"/>
        <w:jc w:val="left"/>
      </w:pPr>
      <w:r>
        <w:rPr>
          <w:rFonts w:ascii="Arial" w:cs="Arial" w:eastAsia="Arial" w:hAnsi="Arial"/>
          <w:color w:val="111827"/>
          <w:sz w:val="22"/>
          <w:szCs w:val="22"/>
        </w:rPr>
        <w:t xml:space="preserve"> </w:t>
      </w:r>
    </w:p>
    <w:p>
      <w:pPr>
        <w:pStyle w:val="Heading1"/>
        <w:spacing w:before="360" w:after="160"/>
      </w:pPr>
      <w:r>
        <w:rPr>
          <w:rFonts w:ascii="Arial" w:cs="Arial" w:eastAsia="Arial" w:hAnsi="Arial"/>
          <w:b/>
          <w:bCs/>
          <w:color w:val="7C3AED"/>
          <w:sz w:val="44"/>
          <w:szCs w:val="44"/>
        </w:rPr>
        <w:t xml:space="preserve">Features in all three frameworks</w:t>
      </w:r>
    </w:p>
    <w:p>
      <w:pPr>
        <w:spacing w:before="0" w:after="200"/>
        <w:jc w:val="left"/>
      </w:pPr>
      <w:r>
        <w:rPr>
          <w:rFonts w:ascii="Arial" w:cs="Arial" w:eastAsia="Arial" w:hAnsi="Arial"/>
          <w:color w:val="6B7280"/>
          <w:sz w:val="22"/>
          <w:szCs w:val="22"/>
        </w:rPr>
        <w:t xml:space="preserve">Regardless of which framework you choose, all of these are built in from day one.</w:t>
      </w:r>
    </w:p>
    <w:tbl>
      <w:tblPr>
        <w:tblW w:type="dxa" w:w="9360"/>
        <w:tblBorders>
          <w:top w:val="single" w:color="6B7280" w:sz="6"/>
          <w:left w:val="single" w:color="6B7280" w:sz="6"/>
          <w:bottom w:val="single" w:color="6B7280" w:sz="6"/>
          <w:right w:val="single" w:color="6B7280"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8F7FF"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8F7FF" w:val="clear"/>
            <w:tcMar>
              <w:top w:type="dxa" w:w="120"/>
              <w:left w:type="dxa" w:w="160"/>
              <w:bottom w:type="dxa" w:w="120"/>
              <w:right w:type="dxa" w:w="160"/>
            </w:tcMar>
            <w:vAlign w:val="top"/>
          </w:tcPr>
          <w:p>
            <w:pPr>
              <w:spacing w:before="0" w:after="60"/>
              <w:jc w:val="left"/>
            </w:pPr>
            <w:r>
              <w:rPr>
                <w:rFonts w:ascii="Arial" w:cs="Arial" w:eastAsia="Arial" w:hAnsi="Arial"/>
                <w:b/>
                <w:bCs/>
                <w:color w:val="6B7280"/>
                <w:sz w:val="24"/>
                <w:szCs w:val="24"/>
              </w:rPr>
              <w:t xml:space="preserve">Dark mode + light mode</w:t>
            </w:r>
          </w:p>
          <w:p>
            <w:pPr>
              <w:spacing w:before="0" w:after="0"/>
              <w:jc w:val="left"/>
            </w:pPr>
            <w:r>
              <w:rPr>
                <w:rFonts w:ascii="Arial" w:cs="Arial" w:eastAsia="Arial" w:hAnsi="Arial"/>
                <w:color w:val="6B7280"/>
                <w:sz w:val="22"/>
                <w:szCs w:val="22"/>
              </w:rPr>
              <w:t xml:space="preserve">Switch any time. Research shows lower brightness can help with sustained attention — but this is your preference entirely.</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6B7280" w:sz="6"/>
          <w:left w:val="single" w:color="6B7280" w:sz="6"/>
          <w:bottom w:val="single" w:color="6B7280" w:sz="6"/>
          <w:right w:val="single" w:color="6B7280"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8F7FF"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8F7FF" w:val="clear"/>
            <w:tcMar>
              <w:top w:type="dxa" w:w="120"/>
              <w:left w:type="dxa" w:w="160"/>
              <w:bottom w:type="dxa" w:w="120"/>
              <w:right w:type="dxa" w:w="160"/>
            </w:tcMar>
            <w:vAlign w:val="top"/>
          </w:tcPr>
          <w:p>
            <w:pPr>
              <w:spacing w:before="0" w:after="60"/>
              <w:jc w:val="left"/>
            </w:pPr>
            <w:r>
              <w:rPr>
                <w:rFonts w:ascii="Arial" w:cs="Arial" w:eastAsia="Arial" w:hAnsi="Arial"/>
                <w:b/>
                <w:bCs/>
                <w:color w:val="6B7280"/>
                <w:sz w:val="24"/>
                <w:szCs w:val="24"/>
              </w:rPr>
              <w:t xml:space="preserve">Leave notes on anything</w:t>
            </w:r>
          </w:p>
          <w:p>
            <w:pPr>
              <w:spacing w:before="0" w:after="0"/>
              <w:jc w:val="left"/>
            </w:pPr>
            <w:r>
              <w:rPr>
                <w:rFonts w:ascii="Arial" w:cs="Arial" w:eastAsia="Arial" w:hAnsi="Arial"/>
                <w:color w:val="6B7280"/>
                <w:sz w:val="22"/>
                <w:szCs w:val="22"/>
              </w:rPr>
              <w:t xml:space="preserve">Every publisher, every card, every screen has a small comment button. Click it, type a note, and it stays attached to that thing permanently. No sticky notes required.</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6B7280" w:sz="6"/>
          <w:left w:val="single" w:color="6B7280" w:sz="6"/>
          <w:bottom w:val="single" w:color="6B7280" w:sz="6"/>
          <w:right w:val="single" w:color="6B7280"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8F7FF"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8F7FF" w:val="clear"/>
            <w:tcMar>
              <w:top w:type="dxa" w:w="120"/>
              <w:left w:type="dxa" w:w="160"/>
              <w:bottom w:type="dxa" w:w="120"/>
              <w:right w:type="dxa" w:w="160"/>
            </w:tcMar>
            <w:vAlign w:val="top"/>
          </w:tcPr>
          <w:p>
            <w:pPr>
              <w:spacing w:before="0" w:after="60"/>
              <w:jc w:val="left"/>
            </w:pPr>
            <w:r>
              <w:rPr>
                <w:rFonts w:ascii="Arial" w:cs="Arial" w:eastAsia="Arial" w:hAnsi="Arial"/>
                <w:b/>
                <w:bCs/>
                <w:color w:val="6B7280"/>
                <w:sz w:val="24"/>
                <w:szCs w:val="24"/>
              </w:rPr>
              <w:t xml:space="preserve">Gentle reminders — not alarm bells</w:t>
            </w:r>
          </w:p>
          <w:p>
            <w:pPr>
              <w:spacing w:before="0" w:after="0"/>
              <w:jc w:val="left"/>
            </w:pPr>
            <w:r>
              <w:rPr>
                <w:rFonts w:ascii="Arial" w:cs="Arial" w:eastAsia="Arial" w:hAnsi="Arial"/>
                <w:color w:val="6B7280"/>
                <w:sz w:val="22"/>
                <w:szCs w:val="22"/>
              </w:rPr>
              <w:t xml:space="preserve">Follow-up reminders appear as a quiet banner at the top of the screen, not a pop-up that hijacks your attention. Dismiss when ready.</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6B7280" w:sz="6"/>
          <w:left w:val="single" w:color="6B7280" w:sz="6"/>
          <w:bottom w:val="single" w:color="6B7280" w:sz="6"/>
          <w:right w:val="single" w:color="6B7280"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8F7FF"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8F7FF" w:val="clear"/>
            <w:tcMar>
              <w:top w:type="dxa" w:w="120"/>
              <w:left w:type="dxa" w:w="160"/>
              <w:bottom w:type="dxa" w:w="120"/>
              <w:right w:type="dxa" w:w="160"/>
            </w:tcMar>
            <w:vAlign w:val="top"/>
          </w:tcPr>
          <w:p>
            <w:pPr>
              <w:spacing w:before="0" w:after="60"/>
              <w:jc w:val="left"/>
            </w:pPr>
            <w:r>
              <w:rPr>
                <w:rFonts w:ascii="Arial" w:cs="Arial" w:eastAsia="Arial" w:hAnsi="Arial"/>
                <w:b/>
                <w:bCs/>
                <w:color w:val="6B7280"/>
                <w:sz w:val="24"/>
                <w:szCs w:val="24"/>
              </w:rPr>
              <w:t xml:space="preserve">Nothing is permanent</w:t>
            </w:r>
          </w:p>
          <w:p>
            <w:pPr>
              <w:spacing w:before="0" w:after="0"/>
              <w:jc w:val="left"/>
            </w:pPr>
            <w:r>
              <w:rPr>
                <w:rFonts w:ascii="Arial" w:cs="Arial" w:eastAsia="Arial" w:hAnsi="Arial"/>
                <w:color w:val="6B7280"/>
                <w:sz w:val="22"/>
                <w:szCs w:val="22"/>
              </w:rPr>
              <w:t xml:space="preserve">Accidentally declined a publisher? One click to undo. Changed your mind on a note? Edit or delete any time. The tool never punishes mistakes.</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6B7280" w:sz="6"/>
          <w:left w:val="single" w:color="6B7280" w:sz="6"/>
          <w:bottom w:val="single" w:color="6B7280" w:sz="6"/>
          <w:right w:val="single" w:color="6B7280"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8F7FF"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8F7FF" w:val="clear"/>
            <w:tcMar>
              <w:top w:type="dxa" w:w="120"/>
              <w:left w:type="dxa" w:w="160"/>
              <w:bottom w:type="dxa" w:w="120"/>
              <w:right w:type="dxa" w:w="160"/>
            </w:tcMar>
            <w:vAlign w:val="top"/>
          </w:tcPr>
          <w:p>
            <w:pPr>
              <w:spacing w:before="0" w:after="60"/>
              <w:jc w:val="left"/>
            </w:pPr>
            <w:r>
              <w:rPr>
                <w:rFonts w:ascii="Arial" w:cs="Arial" w:eastAsia="Arial" w:hAnsi="Arial"/>
                <w:b/>
                <w:bCs/>
                <w:color w:val="6B7280"/>
                <w:sz w:val="24"/>
                <w:szCs w:val="24"/>
              </w:rPr>
              <w:t xml:space="preserve">"Where was I?" always visible</w:t>
            </w:r>
          </w:p>
          <w:p>
            <w:pPr>
              <w:spacing w:before="0" w:after="0"/>
              <w:jc w:val="left"/>
            </w:pPr>
            <w:r>
              <w:rPr>
                <w:rFonts w:ascii="Arial" w:cs="Arial" w:eastAsia="Arial" w:hAnsi="Arial"/>
                <w:color w:val="6B7280"/>
                <w:sz w:val="22"/>
                <w:szCs w:val="22"/>
              </w:rPr>
              <w:t xml:space="preserve">Every screen shows a breadcrumb at the top: where you are, what you last did, and what the next step is. Coming back after a break is never disorienting.</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6B7280" w:sz="6"/>
          <w:left w:val="single" w:color="6B7280" w:sz="6"/>
          <w:bottom w:val="single" w:color="6B7280" w:sz="6"/>
          <w:right w:val="single" w:color="6B7280" w:sz="6"/>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8F7FF" w:val="clear"/>
            <w:tcMar>
              <w:top w:type="dxa" w:w="120"/>
              <w:left w:type="dxa" w:w="120"/>
              <w:bottom w:type="dxa" w:w="120"/>
              <w:right w:type="dxa" w:w="80"/>
            </w:tcMar>
            <w:vAlign w:val="top"/>
          </w:tcPr>
          <w:p>
            <w:pPr>
              <w:spacing w:before="0" w:after="0"/>
              <w:jc w:val="left"/>
            </w:pPr>
            <w:r>
              <w:rPr>
                <w:rFonts w:ascii="Arial" w:cs="Arial" w:eastAsia="Arial" w:hAnsi="Arial"/>
                <w:color w:val="111827"/>
                <w:sz w:val="28"/>
                <w:szCs w:val="28"/>
              </w:rPr>
              <w:t xml:space="preserve">🎨</w:t>
            </w:r>
          </w:p>
        </w:tc>
        <w:tc>
          <w:tcPr>
            <w:tcW w:type="dxa" w:w="8640"/>
            <w:tcBorders>
              <w:top w:val="none" w:color="FFFFFF" w:sz="0"/>
              <w:left w:val="none" w:color="FFFFFF" w:sz="0"/>
              <w:bottom w:val="none" w:color="FFFFFF" w:sz="0"/>
              <w:right w:val="none" w:color="FFFFFF" w:sz="0"/>
            </w:tcBorders>
            <w:shd w:fill="F8F7FF" w:val="clear"/>
            <w:tcMar>
              <w:top w:type="dxa" w:w="120"/>
              <w:left w:type="dxa" w:w="160"/>
              <w:bottom w:type="dxa" w:w="120"/>
              <w:right w:type="dxa" w:w="160"/>
            </w:tcMar>
            <w:vAlign w:val="top"/>
          </w:tcPr>
          <w:p>
            <w:pPr>
              <w:spacing w:before="0" w:after="60"/>
              <w:jc w:val="left"/>
            </w:pPr>
            <w:r>
              <w:rPr>
                <w:rFonts w:ascii="Arial" w:cs="Arial" w:eastAsia="Arial" w:hAnsi="Arial"/>
                <w:b/>
                <w:bCs/>
                <w:color w:val="6B7280"/>
                <w:sz w:val="24"/>
                <w:szCs w:val="24"/>
              </w:rPr>
              <w:t xml:space="preserve">Colour coding you control</w:t>
            </w:r>
          </w:p>
          <w:p>
            <w:pPr>
              <w:spacing w:before="0" w:after="0"/>
              <w:jc w:val="left"/>
            </w:pPr>
            <w:r>
              <w:rPr>
                <w:rFonts w:ascii="Arial" w:cs="Arial" w:eastAsia="Arial" w:hAnsi="Arial"/>
                <w:color w:val="6B7280"/>
                <w:sz w:val="22"/>
                <w:szCs w:val="22"/>
              </w:rPr>
              <w:t xml:space="preserve">You can set your own colours for each publisher stage. If Teal for 'in discussion' doesn't feel right to you, change it to any colour you like.</w:t>
            </w:r>
          </w:p>
        </w:tc>
      </w:tr>
    </w:tbl>
    <w:p>
      <w:pPr>
        <w:spacing w:before="0" w:after="240"/>
        <w:jc w:val="left"/>
      </w:pPr>
      <w:r>
        <w:rPr>
          <w:rFonts w:ascii="Arial" w:cs="Arial" w:eastAsia="Arial" w:hAnsi="Arial"/>
          <w:color w:val="111827"/>
          <w:sz w:val="22"/>
          <w:szCs w:val="22"/>
        </w:rPr>
        <w:t xml:space="preserve"> </w:t>
      </w:r>
    </w:p>
    <w:p>
      <w:pPr>
        <w:pBdr>
          <w:bottom w:val="single" w:color="E5E7EB" w:sz="4" w:space="1"/>
        </w:pBdr>
        <w:spacing w:before="120" w:after="120"/>
      </w:pPr>
    </w:p>
    <w:p>
      <w:pPr>
        <w:spacing w:before="0" w:after="0"/>
        <w:jc w:val="left"/>
      </w:pPr>
      <w:r>
        <w:rPr>
          <w:rFonts w:ascii="Arial" w:cs="Arial" w:eastAsia="Arial" w:hAnsi="Arial"/>
          <w:color w:val="111827"/>
          <w:sz w:val="22"/>
          <w:szCs w:val="22"/>
        </w:rPr>
        <w:t xml:space="preserve"> </w:t>
      </w:r>
    </w:p>
    <w:p>
      <w:pPr>
        <w:pStyle w:val="Heading1"/>
        <w:spacing w:before="360" w:after="160"/>
      </w:pPr>
      <w:r>
        <w:rPr>
          <w:rFonts w:ascii="Arial" w:cs="Arial" w:eastAsia="Arial" w:hAnsi="Arial"/>
          <w:b/>
          <w:bCs/>
          <w:color w:val="7C3AED"/>
          <w:sz w:val="44"/>
          <w:szCs w:val="44"/>
        </w:rPr>
        <w:t xml:space="preserve">Final questions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8F7FF" w:val="clear"/>
            <w:tcMar>
              <w:top w:type="dxa" w:w="160"/>
              <w:left w:type="dxa" w:w="240"/>
              <w:bottom w:type="dxa" w:w="160"/>
              <w:right w:type="dxa" w:w="240"/>
            </w:tcMar>
            <w:vAlign w:val="top"/>
          </w:tcPr>
          <w:p>
            <w:pPr>
              <w:spacing w:before="0" w:after="120"/>
              <w:jc w:val="left"/>
            </w:pPr>
            <w:r>
              <w:rPr>
                <w:rFonts w:ascii="Arial" w:cs="Arial" w:eastAsia="Arial" w:hAnsi="Arial"/>
                <w:b/>
                <w:bCs/>
                <w:color w:val="111827"/>
                <w:sz w:val="22"/>
                <w:szCs w:val="22"/>
              </w:rPr>
              <w:t xml:space="preserve">1.  If you could only pick one word to describe how this tool should feel to use, what would it be?</w:t>
            </w:r>
          </w:p>
          <w:p>
            <w:pPr>
              <w:spacing w:before="0" w:after="0"/>
              <w:jc w:val="left"/>
            </w:pPr>
            <w:r>
              <w:rPr>
                <w:rFonts w:ascii="Arial" w:cs="Arial" w:eastAsia="Arial" w:hAnsi="Arial"/>
                <w:color w:val="E5E7EB"/>
                <w:sz w:val="22"/>
                <w:szCs w:val="22"/>
              </w:rPr>
              <w:t xml:space="preserve">_______________________________________________</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8F7FF" w:val="clear"/>
            <w:tcMar>
              <w:top w:type="dxa" w:w="160"/>
              <w:left w:type="dxa" w:w="240"/>
              <w:bottom w:type="dxa" w:w="160"/>
              <w:right w:type="dxa" w:w="240"/>
            </w:tcMar>
            <w:vAlign w:val="top"/>
          </w:tcPr>
          <w:p>
            <w:pPr>
              <w:spacing w:before="0" w:after="120"/>
              <w:jc w:val="left"/>
            </w:pPr>
            <w:r>
              <w:rPr>
                <w:rFonts w:ascii="Arial" w:cs="Arial" w:eastAsia="Arial" w:hAnsi="Arial"/>
                <w:b/>
                <w:bCs/>
                <w:color w:val="111827"/>
                <w:sz w:val="22"/>
                <w:szCs w:val="22"/>
              </w:rPr>
              <w:t xml:space="preserve">2.  What is the most common reason you get distracted in the middle of a task like this?</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0"/>
              <w:jc w:val="left"/>
            </w:pPr>
            <w:r>
              <w:rPr>
                <w:rFonts w:ascii="Arial" w:cs="Arial" w:eastAsia="Arial" w:hAnsi="Arial"/>
                <w:color w:val="E5E7EB"/>
                <w:sz w:val="22"/>
                <w:szCs w:val="22"/>
              </w:rPr>
              <w:t xml:space="preserve">_______________________________________________</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8F7FF" w:val="clear"/>
            <w:tcMar>
              <w:top w:type="dxa" w:w="160"/>
              <w:left w:type="dxa" w:w="240"/>
              <w:bottom w:type="dxa" w:w="160"/>
              <w:right w:type="dxa" w:w="240"/>
            </w:tcMar>
            <w:vAlign w:val="top"/>
          </w:tcPr>
          <w:p>
            <w:pPr>
              <w:spacing w:before="0" w:after="120"/>
              <w:jc w:val="left"/>
            </w:pPr>
            <w:r>
              <w:rPr>
                <w:rFonts w:ascii="Arial" w:cs="Arial" w:eastAsia="Arial" w:hAnsi="Arial"/>
                <w:b/>
                <w:bCs/>
                <w:color w:val="111827"/>
                <w:sz w:val="22"/>
                <w:szCs w:val="22"/>
              </w:rPr>
              <w:t xml:space="preserve">3.  Is there anything missing from all three options that you'd want?</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0"/>
              <w:jc w:val="left"/>
            </w:pPr>
            <w:r>
              <w:rPr>
                <w:rFonts w:ascii="Arial" w:cs="Arial" w:eastAsia="Arial" w:hAnsi="Arial"/>
                <w:color w:val="E5E7EB"/>
                <w:sz w:val="22"/>
                <w:szCs w:val="22"/>
              </w:rPr>
              <w:t xml:space="preserve">_______________________________________________</w:t>
            </w:r>
          </w:p>
        </w:tc>
      </w:tr>
    </w:tbl>
    <w:p>
      <w:pPr>
        <w:spacing w:before="0" w:after="120"/>
        <w:jc w:val="left"/>
      </w:pPr>
      <w:r>
        <w:rPr>
          <w:rFonts w:ascii="Arial" w:cs="Arial" w:eastAsia="Arial" w:hAnsi="Arial"/>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8F7FF" w:val="clear"/>
            <w:tcMar>
              <w:top w:type="dxa" w:w="160"/>
              <w:left w:type="dxa" w:w="240"/>
              <w:bottom w:type="dxa" w:w="160"/>
              <w:right w:type="dxa" w:w="240"/>
            </w:tcMar>
            <w:vAlign w:val="top"/>
          </w:tcPr>
          <w:p>
            <w:pPr>
              <w:spacing w:before="0" w:after="120"/>
              <w:jc w:val="left"/>
            </w:pPr>
            <w:r>
              <w:rPr>
                <w:rFonts w:ascii="Arial" w:cs="Arial" w:eastAsia="Arial" w:hAnsi="Arial"/>
                <w:b/>
                <w:bCs/>
                <w:color w:val="111827"/>
                <w:sz w:val="22"/>
                <w:szCs w:val="22"/>
              </w:rPr>
              <w:t xml:space="preserve">4.  Any app or tool you already use that feels good to you? (We can learn from it.)</w:t>
            </w:r>
          </w:p>
          <w:p>
            <w:pPr>
              <w:spacing w:before="0" w:after="40"/>
              <w:jc w:val="left"/>
            </w:pPr>
            <w:r>
              <w:rPr>
                <w:rFonts w:ascii="Arial" w:cs="Arial" w:eastAsia="Arial" w:hAnsi="Arial"/>
                <w:color w:val="E5E7EB"/>
                <w:sz w:val="22"/>
                <w:szCs w:val="22"/>
              </w:rPr>
              <w:t xml:space="preserve">_______________________________________________</w:t>
            </w:r>
          </w:p>
          <w:p>
            <w:pPr>
              <w:spacing w:before="0" w:after="0"/>
              <w:jc w:val="left"/>
            </w:pPr>
            <w:r>
              <w:rPr>
                <w:rFonts w:ascii="Arial" w:cs="Arial" w:eastAsia="Arial" w:hAnsi="Arial"/>
                <w:color w:val="E5E7EB"/>
                <w:sz w:val="22"/>
                <w:szCs w:val="22"/>
              </w:rPr>
              <w:t xml:space="preserve">_______________________________________________</w:t>
            </w:r>
          </w:p>
        </w:tc>
      </w:tr>
    </w:tbl>
    <w:p>
      <w:pPr>
        <w:spacing w:before="0" w:after="240"/>
        <w:jc w:val="left"/>
      </w:pPr>
      <w:r>
        <w:rPr>
          <w:rFonts w:ascii="Arial" w:cs="Arial" w:eastAsia="Arial" w:hAnsi="Arial"/>
          <w:color w:val="111827"/>
          <w:sz w:val="22"/>
          <w:szCs w:val="22"/>
        </w:rPr>
        <w:t xml:space="preserve"> </w:t>
      </w:r>
    </w:p>
    <w:tbl>
      <w:tblPr>
        <w:tblW w:type="dxa" w:w="9360"/>
        <w:tblBorders>
          <w:top w:val="single" w:color="7C3AED" w:sz="0"/>
          <w:left w:val="single" w:color="7C3AED" w:sz="0"/>
          <w:bottom w:val="single" w:color="7C3AED" w:sz="0"/>
          <w:right w:val="single" w:color="7C3AED"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20"/>
              <w:left w:type="dxa" w:w="200"/>
              <w:bottom w:type="dxa" w:w="120"/>
              <w:right w:type="dxa" w:w="200"/>
            </w:tcMar>
            <w:vAlign w:val="top"/>
          </w:tcPr>
          <w:p>
            <w:pPr>
              <w:spacing w:before="0" w:after="0"/>
              <w:jc w:val="left"/>
            </w:pPr>
            <w:r>
              <w:rPr>
                <w:rFonts w:ascii="Arial" w:cs="Arial" w:eastAsia="Arial" w:hAnsi="Arial"/>
                <w:b/>
                <w:bCs/>
                <w:color w:val="FFFFFF"/>
                <w:sz w:val="24"/>
                <w:szCs w:val="24"/>
              </w:rPr>
              <w:t xml:space="preserve">Thank you — your input directly shapes what gets built.</w:t>
            </w:r>
          </w:p>
        </w:tc>
      </w:tr>
    </w:tbl>
    <w:p>
      <w:pPr>
        <w:spacing w:before="0" w:after="120"/>
        <w:jc w:val="left"/>
      </w:pPr>
      <w:r>
        <w:rPr>
          <w:rFonts w:ascii="Arial" w:cs="Arial" w:eastAsia="Arial" w:hAnsi="Arial"/>
          <w:color w:val="111827"/>
          <w:sz w:val="22"/>
          <w:szCs w:val="22"/>
        </w:rPr>
        <w:t xml:space="preserve"> </w:t>
      </w:r>
    </w:p>
    <w:p>
      <w:pPr>
        <w:spacing w:before="0" w:after="0"/>
        <w:jc w:val="left"/>
      </w:pPr>
      <w:r>
        <w:rPr>
          <w:rFonts w:ascii="Arial" w:cs="Arial" w:eastAsia="Arial" w:hAnsi="Arial"/>
          <w:color w:val="6B7280"/>
          <w:sz w:val="22"/>
          <w:szCs w:val="22"/>
        </w:rPr>
        <w:t xml:space="preserve">There are no right answers here. The whole point of this review is to make sure the tool works the way </w:t>
      </w:r>
      <w:r>
        <w:rPr>
          <w:rFonts w:ascii="Arial" w:cs="Arial" w:eastAsia="Arial" w:hAnsi="Arial"/>
          <w:b/>
          <w:bCs/>
          <w:color w:val="6B7280"/>
          <w:sz w:val="22"/>
          <w:szCs w:val="22"/>
        </w:rPr>
        <w:t xml:space="preserve">your brain works</w:t>
      </w:r>
      <w:r>
        <w:rPr>
          <w:rFonts w:ascii="Arial" w:cs="Arial" w:eastAsia="Arial" w:hAnsi="Arial"/>
          <w:color w:val="6B7280"/>
          <w:sz w:val="22"/>
          <w:szCs w:val="22"/>
        </w:rPr>
        <w:t xml:space="preserve"> — not the other way around.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640" w:hanging="320"/>
      </w:pPr>
    </w:lvl>
  </w:abstractNum>
  <w:abstractNum w:abstractNumId="3" w15:restartNumberingAfterBreak="0">
    <w:multiLevelType w:val="hybridMultilevel"/>
    <w:lvl w:ilvl="0" w15:tentative="1">
      <w:start w:val="1"/>
      <w:numFmt w:val="decimal"/>
      <w:lvlText w:val="%1."/>
      <w:lvlJc w:val="left"/>
      <w:pPr>
        <w:spacing w:before="40" w:after="40"/>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7C3AED"/>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11182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2026-02-22T06:28:16.280Z</dcterms:created>
  <dcterms:modified xsi:type="dcterms:W3CDTF">2026-02-22T06:28:16.281Z</dcterms:modified>
</cp:coreProperties>
</file>

<file path=docProps/custom.xml><?xml version="1.0" encoding="utf-8"?>
<Properties xmlns="http://schemas.openxmlformats.org/officeDocument/2006/custom-properties" xmlns:vt="http://schemas.openxmlformats.org/officeDocument/2006/docPropsVTypes"/>
</file>