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73700" cy="7688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7688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8393" w:h="11906"/>
          <w:pgMar w:top="18" w:right="8" w:bottom="0" w:left="0" w:header="720" w:footer="720" w:gutter="0"/>
          <w:cols/>
          <w:docGrid w:linePitch="360"/>
        </w:sectPr>
      </w:pPr>
    </w:p>
    <w:p>
      <w:pPr>
        <w:sectPr>
          <w:pgSz w:w="8393" w:h="11906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64"/>
        <w:ind w:left="0" w:right="0"/>
      </w:pPr>
    </w:p>
    <w:p>
      <w:pPr>
        <w:autoSpaceDN w:val="0"/>
        <w:autoSpaceDE w:val="0"/>
        <w:widowControl/>
        <w:spacing w:line="329" w:lineRule="auto" w:before="0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595959"/>
          <w:sz w:val="20"/>
        </w:rPr>
        <w:t xml:space="preserve">iSperm Nexus DX1 User’s Guide - English Version – HUMAN edition </w:t>
      </w:r>
      <w:r>
        <w:rPr>
          <w:rFonts w:ascii="Calibri" w:hAnsi="Calibri" w:eastAsia="Calibri"/>
          <w:b w:val="0"/>
          <w:i w:val="0"/>
          <w:color w:val="595959"/>
          <w:sz w:val="20"/>
        </w:rPr>
        <w:t xml:space="preserve">Version: 1 </w:t>
      </w:r>
      <w:r>
        <w:br/>
      </w:r>
      <w:r>
        <w:rPr>
          <w:rFonts w:ascii="Calibri" w:hAnsi="Calibri" w:eastAsia="Calibri"/>
          <w:b w:val="0"/>
          <w:i w:val="0"/>
          <w:color w:val="595959"/>
          <w:sz w:val="20"/>
        </w:rPr>
        <w:t xml:space="preserve">Language: English </w:t>
      </w:r>
      <w:r>
        <w:br/>
      </w:r>
      <w:r>
        <w:rPr>
          <w:rFonts w:ascii="Calibri" w:hAnsi="Calibri" w:eastAsia="Calibri"/>
          <w:b w:val="0"/>
          <w:i w:val="0"/>
          <w:color w:val="595959"/>
          <w:sz w:val="20"/>
        </w:rPr>
        <w:t xml:space="preserve">Release date:  July 2026 </w:t>
      </w:r>
      <w:r>
        <w:br/>
      </w:r>
      <w:r>
        <w:rPr>
          <w:rFonts w:ascii="Calibri" w:hAnsi="Calibri" w:eastAsia="Calibri"/>
          <w:b w:val="0"/>
          <w:i w:val="0"/>
          <w:color w:val="595959"/>
          <w:sz w:val="20"/>
        </w:rPr>
        <w:t xml:space="preserve">© 2026 iSperm Medical </w:t>
      </w:r>
    </w:p>
    <w:p>
      <w:pPr>
        <w:autoSpaceDN w:val="0"/>
        <w:autoSpaceDE w:val="0"/>
        <w:widowControl/>
        <w:spacing w:line="240" w:lineRule="auto" w:before="49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8140" cy="226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" cy="22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6" w:after="186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9409" cy="2628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09" cy="2628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909"/>
        <w:gridCol w:w="2909"/>
      </w:tblGrid>
      <w:tr>
        <w:trPr>
          <w:trHeight w:hRule="exact" w:val="568"/>
        </w:trPr>
        <w:tc>
          <w:tcPr>
            <w:tcW w:type="dxa" w:w="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60679" cy="33527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79" cy="335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288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20"/>
              </w:rPr>
              <w:t xml:space="preserve">iSperm Medical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20"/>
              </w:rPr>
              <w:t xml:space="preserve">www.isperm.com - market@isperm.com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1440" w:right="1440" w:bottom="770" w:left="1134" w:header="720" w:footer="720" w:gutter="0"/>
          <w:cols/>
          <w:docGrid w:linePitch="360"/>
        </w:sectPr>
      </w:pPr>
    </w:p>
    <w:p>
      <w:pPr>
        <w:sectPr>
          <w:pgSz w:w="8393" w:h="11906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2"/>
        <w:ind w:left="0" w:right="0"/>
      </w:pPr>
    </w:p>
    <w:p>
      <w:pPr>
        <w:autoSpaceDN w:val="0"/>
        <w:autoSpaceDE w:val="0"/>
        <w:widowControl/>
        <w:spacing w:line="216" w:lineRule="auto" w:before="0" w:after="58"/>
        <w:ind w:left="3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44"/>
        </w:rPr>
        <w:t xml:space="preserve">Table of contents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7"/>
        <w:gridCol w:w="3357"/>
      </w:tblGrid>
      <w:tr>
        <w:trPr>
          <w:trHeight w:hRule="exact" w:val="5842"/>
        </w:trPr>
        <w:tc>
          <w:tcPr>
            <w:tcW w:type="dxa" w:w="47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2" w:after="0"/>
              <w:ind w:left="3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1.4</w:t>
            </w:r>
          </w:p>
          <w:p>
            <w:pPr>
              <w:autoSpaceDN w:val="0"/>
              <w:autoSpaceDE w:val="0"/>
              <w:widowControl/>
              <w:spacing w:line="245" w:lineRule="auto" w:before="282" w:after="0"/>
              <w:ind w:left="3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2.3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3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3.2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3.3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4.1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4.2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4.2.1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4.2.2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4.2.3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4.2.4</w:t>
            </w:r>
          </w:p>
        </w:tc>
        <w:tc>
          <w:tcPr>
            <w:tcW w:type="dxa" w:w="621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2" w:after="0"/>
              <w:ind w:left="120" w:right="40" w:hanging="6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Introduction ............................................................................................................ 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Product information ................................................................................................ 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Product structure and components ........................................................................ 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Product applicability ............................................................................................... 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Equipment technique parameter ............................................................................ 17</w:t>
            </w:r>
          </w:p>
          <w:p>
            <w:pPr>
              <w:autoSpaceDN w:val="0"/>
              <w:autoSpaceDE w:val="0"/>
              <w:widowControl/>
              <w:spacing w:line="245" w:lineRule="auto" w:before="282" w:after="0"/>
              <w:ind w:left="120" w:right="40" w:hanging="6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Equipment description ............................................................................................ 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Front view ............................................................................................................... 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Back view ................................................................................................................ 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Other components .................................................................................................. 21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120" w:right="40" w:hanging="6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Equipment installation ............................................................................................ 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Equipment opening and sealing .............................................................................. 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Select proper position ............................................................................................. 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Power source requirement ..................................................................................... 25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120" w:right="40" w:hanging="6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First use ................................................................................................................... 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Main screen............................................................................................................. 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Settings ................................................................................................................... 27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General .................................................................................................................... 27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Analyze .................................................................................................................... 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Reports .................................................................................................................... 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Users .......................................................................................................................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522" w:right="574" w:bottom="144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7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341370" cy="11760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1176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8393" w:h="11906"/>
          <w:pgMar w:top="1440" w:right="1292" w:bottom="1440" w:left="1440" w:header="720" w:footer="720" w:gutter="0"/>
          <w:cols/>
          <w:docGrid w:linePitch="360"/>
        </w:sectPr>
      </w:pPr>
    </w:p>
    <w:p>
      <w:pPr>
        <w:sectPr>
          <w:pgSz w:w="8393" w:h="11906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3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44"/>
        </w:rPr>
        <w:t xml:space="preserve">Intended use </w:t>
      </w:r>
    </w:p>
    <w:p>
      <w:pPr>
        <w:autoSpaceDN w:val="0"/>
        <w:autoSpaceDE w:val="0"/>
        <w:widowControl/>
        <w:spacing w:line="240" w:lineRule="auto" w:before="5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08780" cy="1770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177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496" w:after="0"/>
        <w:ind w:left="3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device is intended for the automated acquisition and processing of microscopic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images of in vitro human semen samples. </w:t>
      </w:r>
    </w:p>
    <w:p>
      <w:pPr>
        <w:autoSpaceDN w:val="0"/>
        <w:autoSpaceDE w:val="0"/>
        <w:widowControl/>
        <w:spacing w:line="259" w:lineRule="auto" w:before="204" w:after="0"/>
        <w:ind w:left="3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device generates structured, image-derived data representing observable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characteristics of the samples, to support laboratory-related activities such as method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standardization, workflow consistency control, and internal reference purposes. </w:t>
      </w:r>
    </w:p>
    <w:p>
      <w:pPr>
        <w:autoSpaceDN w:val="0"/>
        <w:autoSpaceDE w:val="0"/>
        <w:widowControl/>
        <w:spacing w:line="257" w:lineRule="auto" w:before="200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device does not provide medical interpretation, is not intended to establish or exclude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any clinical condition, and shall not be used as an independent basis for diagnostic or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therapeutic decision-making. </w:t>
      </w:r>
    </w:p>
    <w:p>
      <w:pPr>
        <w:autoSpaceDN w:val="0"/>
        <w:autoSpaceDE w:val="0"/>
        <w:widowControl/>
        <w:spacing w:line="245" w:lineRule="auto" w:before="204" w:after="3098"/>
        <w:ind w:left="3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outputs generated by the device are non-decisional and auxiliary in nature, and are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intended to be used by qualified professionals in conjunction with other laboratory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information and relevant contextual data.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</w:tblGrid>
      <w:tr>
        <w:trPr>
          <w:trHeight w:hRule="exact" w:val="222"/>
        </w:trPr>
        <w:tc>
          <w:tcPr>
            <w:tcW w:type="dxa" w:w="377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Intended use</w:t>
            </w:r>
          </w:p>
        </w:tc>
        <w:tc>
          <w:tcPr>
            <w:tcW w:type="dxa" w:w="291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404" w:right="564" w:bottom="202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5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1"/>
        <w:gridCol w:w="3361"/>
      </w:tblGrid>
      <w:tr>
        <w:trPr>
          <w:trHeight w:hRule="exact" w:val="222"/>
        </w:trPr>
        <w:tc>
          <w:tcPr>
            <w:tcW w:type="dxa" w:w="377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Intended use</w:t>
            </w:r>
          </w:p>
        </w:tc>
        <w:tc>
          <w:tcPr>
            <w:tcW w:type="dxa" w:w="291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1440" w:right="566" w:bottom="202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106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44"/>
        </w:rPr>
        <w:t xml:space="preserve">How to use this manual </w:t>
      </w:r>
    </w:p>
    <w:p>
      <w:pPr>
        <w:autoSpaceDN w:val="0"/>
        <w:autoSpaceDE w:val="0"/>
        <w:widowControl/>
        <w:spacing w:line="197" w:lineRule="auto" w:before="564" w:after="0"/>
        <w:ind w:left="1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>Thank you for choosing the iSperm Nexus DX1 semen analyzer.</w:t>
      </w:r>
    </w:p>
    <w:p>
      <w:pPr>
        <w:autoSpaceDN w:val="0"/>
        <w:autoSpaceDE w:val="0"/>
        <w:widowControl/>
        <w:spacing w:line="245" w:lineRule="auto" w:before="498" w:after="0"/>
        <w:ind w:left="1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For safe and reliable operation, read this manual carefully and become familiar with the instrument functions before routine laboratory use.</w:t>
      </w:r>
      <w:r>
        <w:rPr>
          <w:rFonts w:ascii="Calibri" w:hAnsi="Calibri" w:eastAsia="Calibri"/>
          <w:b w:val="0"/>
          <w:i w:val="0"/>
          <w:color w:val="000000"/>
          <w:sz w:val="18"/>
        </w:rPr>
      </w:r>
    </w:p>
    <w:p>
      <w:pPr>
        <w:autoSpaceDN w:val="0"/>
        <w:autoSpaceDE w:val="0"/>
        <w:widowControl/>
        <w:spacing w:line="245" w:lineRule="auto" w:before="162" w:after="0"/>
        <w:ind w:left="1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This manual provides operating guidance for the Nexus DX1 semen analyzer, including installation, routine operation, settings, report management, quality control, cleaning, and maintenance.</w:t>
      </w:r>
      <w:r>
        <w:rPr>
          <w:rFonts w:ascii="Calibri" w:hAnsi="Calibri" w:eastAsia="Calibri"/>
          <w:b w:val="0"/>
          <w:i w:val="0"/>
          <w:color w:val="000000"/>
          <w:sz w:val="18"/>
        </w:rPr>
      </w:r>
    </w:p>
    <w:p>
      <w:pPr>
        <w:autoSpaceDN w:val="0"/>
        <w:autoSpaceDE w:val="0"/>
        <w:widowControl/>
        <w:spacing w:line="245" w:lineRule="auto" w:before="162" w:after="0"/>
        <w:ind w:left="1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Keep the original packing materials for future storage, transport, or service return.</w:t>
      </w:r>
      <w:r>
        <w:rPr>
          <w:rFonts w:ascii="Calibri" w:hAnsi="Calibri" w:eastAsia="Calibri"/>
          <w:b w:val="0"/>
          <w:i w:val="0"/>
          <w:color w:val="000000"/>
          <w:sz w:val="18"/>
        </w:rPr>
      </w:r>
    </w:p>
    <w:p>
      <w:pPr>
        <w:autoSpaceDN w:val="0"/>
        <w:autoSpaceDE w:val="0"/>
        <w:widowControl/>
        <w:spacing w:line="197" w:lineRule="auto" w:before="160" w:after="0"/>
        <w:ind w:left="1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If you have any question or instrument problem, contact your distributor or authorized service provider.</w:t>
      </w:r>
    </w:p>
    <w:p>
      <w:pPr>
        <w:autoSpaceDN w:val="0"/>
        <w:autoSpaceDE w:val="0"/>
        <w:widowControl/>
        <w:spacing w:line="197" w:lineRule="auto" w:before="500" w:after="246"/>
        <w:ind w:left="1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  <w:u w:val="single"/>
        </w:rPr>
        <w:t>Warning: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0000000000009" w:type="dxa"/>
      </w:tblPr>
      <w:tblGrid>
        <w:gridCol w:w="2290"/>
        <w:gridCol w:w="2290"/>
        <w:gridCol w:w="2290"/>
      </w:tblGrid>
      <w:tr>
        <w:trPr>
          <w:trHeight w:hRule="exact" w:val="5978"/>
        </w:trPr>
        <w:tc>
          <w:tcPr>
            <w:tcW w:type="dxa" w:w="57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59" cy="2514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1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1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Warnings, cautions, and notes must be followed to support safe operation, stable instrument performance, and reliable test records.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</w:r>
          </w:p>
        </w:tc>
      </w:tr>
      <w:tr>
        <w:trPr>
          <w:trHeight w:hRule="exact" w:val="222"/>
        </w:trPr>
        <w:tc>
          <w:tcPr>
            <w:tcW w:type="dxa" w:w="4096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How to use this manual</w:t>
            </w:r>
          </w:p>
        </w:tc>
        <w:tc>
          <w:tcPr>
            <w:tcW w:type="dxa" w:w="25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404" w:right="494" w:bottom="202" w:left="10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5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1"/>
        <w:gridCol w:w="3361"/>
      </w:tblGrid>
      <w:tr>
        <w:trPr>
          <w:trHeight w:hRule="exact" w:val="222"/>
        </w:trPr>
        <w:tc>
          <w:tcPr>
            <w:tcW w:type="dxa" w:w="40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How to use this manual</w:t>
            </w:r>
          </w:p>
        </w:tc>
        <w:tc>
          <w:tcPr>
            <w:tcW w:type="dxa" w:w="25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1440" w:right="566" w:bottom="202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autoSpaceDE w:val="0"/>
        <w:widowControl/>
        <w:spacing w:line="216" w:lineRule="auto" w:before="0" w:after="528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44"/>
        </w:rPr>
        <w:t xml:space="preserve">Symbols on the equipment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466"/>
        <w:gridCol w:w="3466"/>
      </w:tblGrid>
      <w:tr>
        <w:trPr>
          <w:trHeight w:hRule="exact" w:val="838"/>
        </w:trPr>
        <w:tc>
          <w:tcPr>
            <w:tcW w:type="dxa" w:w="6852"/>
            <w:gridSpan w:val="2"/>
            <w:tcBorders>
              <w:start w:sz="24.0" w:val="single" w:color="#FFFFFF"/>
              <w:top w:sz="24.0" w:val="single" w:color="#FFFFFF"/>
              <w:end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6" w:val="left"/>
              </w:tabs>
              <w:autoSpaceDE w:val="0"/>
              <w:widowControl/>
              <w:spacing w:line="240" w:lineRule="auto" w:before="60" w:after="0"/>
              <w:ind w:left="1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8920" cy="24891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" cy="248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This means that the labelled item could lead to personal injury and/or damage to </w:t>
            </w:r>
          </w:p>
          <w:p>
            <w:pPr>
              <w:autoSpaceDN w:val="0"/>
              <w:autoSpaceDE w:val="0"/>
              <w:widowControl/>
              <w:spacing w:line="197" w:lineRule="auto" w:before="0" w:after="0"/>
              <w:ind w:left="7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analyser. The symbol is labelled beside the power outlet and some external </w:t>
            </w:r>
          </w:p>
          <w:p>
            <w:pPr>
              <w:autoSpaceDN w:val="0"/>
              <w:autoSpaceDE w:val="0"/>
              <w:widowControl/>
              <w:spacing w:line="197" w:lineRule="auto" w:before="40" w:after="0"/>
              <w:ind w:left="7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interface. </w:t>
            </w:r>
          </w:p>
        </w:tc>
      </w:tr>
      <w:tr>
        <w:trPr>
          <w:trHeight w:hRule="exact" w:val="618"/>
        </w:trPr>
        <w:tc>
          <w:tcPr>
            <w:tcW w:type="dxa" w:w="6852"/>
            <w:gridSpan w:val="2"/>
            <w:tcBorders>
              <w:start w:sz="24.0" w:val="single" w:color="#FFFFFF"/>
              <w:top w:sz="24.0" w:val="single" w:color="#FFFFFF"/>
              <w:end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6" w:val="left"/>
              </w:tabs>
              <w:autoSpaceDE w:val="0"/>
              <w:widowControl/>
              <w:spacing w:line="240" w:lineRule="auto" w:before="60" w:after="0"/>
              <w:ind w:left="1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8920" cy="24891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" cy="248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symbols for “SERIAL NUMBER”, The serial number shall be after or below the </w:t>
            </w:r>
          </w:p>
          <w:p>
            <w:pPr>
              <w:autoSpaceDN w:val="0"/>
              <w:autoSpaceDE w:val="0"/>
              <w:widowControl/>
              <w:spacing w:line="197" w:lineRule="auto" w:before="0" w:after="0"/>
              <w:ind w:left="7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symbol, adjacent to it. </w:t>
            </w:r>
          </w:p>
        </w:tc>
      </w:tr>
      <w:tr>
        <w:trPr>
          <w:trHeight w:hRule="exact" w:val="620"/>
        </w:trPr>
        <w:tc>
          <w:tcPr>
            <w:tcW w:type="dxa" w:w="6852"/>
            <w:gridSpan w:val="2"/>
            <w:tcBorders>
              <w:start w:sz="24.0" w:val="single" w:color="#FFFFFF"/>
              <w:top w:sz="24.0" w:val="single" w:color="#FFFFFF"/>
              <w:end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6" w:val="left"/>
              </w:tabs>
              <w:autoSpaceDE w:val="0"/>
              <w:widowControl/>
              <w:spacing w:line="240" w:lineRule="auto" w:before="62" w:after="0"/>
              <w:ind w:left="1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0190" cy="25019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90" cy="250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symbol indicates the manufacturer and its address, after which are shown its </w:t>
            </w:r>
          </w:p>
          <w:p>
            <w:pPr>
              <w:autoSpaceDN w:val="0"/>
              <w:autoSpaceDE w:val="0"/>
              <w:widowControl/>
              <w:spacing w:line="197" w:lineRule="auto" w:before="0" w:after="0"/>
              <w:ind w:left="7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name and address. </w:t>
            </w:r>
          </w:p>
        </w:tc>
      </w:tr>
      <w:tr>
        <w:trPr>
          <w:trHeight w:hRule="exact" w:val="622"/>
        </w:trPr>
        <w:tc>
          <w:tcPr>
            <w:tcW w:type="dxa" w:w="6852"/>
            <w:gridSpan w:val="2"/>
            <w:tcBorders>
              <w:start w:sz="24.0" w:val="single" w:color="#FFFFFF"/>
              <w:top w:sz="24.0" w:val="single" w:color="#FFFFFF"/>
              <w:end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6" w:val="left"/>
              </w:tabs>
              <w:autoSpaceDE w:val="0"/>
              <w:widowControl/>
              <w:spacing w:line="240" w:lineRule="auto" w:before="60" w:after="0"/>
              <w:ind w:left="1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8920" cy="24891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" cy="248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symbol indicates the date of manufacture, after which are shown its </w:t>
            </w:r>
          </w:p>
          <w:p>
            <w:pPr>
              <w:autoSpaceDN w:val="0"/>
              <w:autoSpaceDE w:val="0"/>
              <w:widowControl/>
              <w:spacing w:line="197" w:lineRule="auto" w:before="0" w:after="0"/>
              <w:ind w:left="7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manufacture date. </w:t>
            </w:r>
          </w:p>
        </w:tc>
      </w:tr>
      <w:tr>
        <w:trPr>
          <w:trHeight w:hRule="exact" w:val="620"/>
        </w:trPr>
        <w:tc>
          <w:tcPr>
            <w:tcW w:type="dxa" w:w="6852"/>
            <w:gridSpan w:val="2"/>
            <w:tcBorders>
              <w:start w:sz="24.0" w:val="single" w:color="#FFFFFF"/>
              <w:top w:sz="24.0" w:val="single" w:color="#FFFFFF"/>
              <w:end w:sz="24.0" w:val="single" w:color="#FFFFFF"/>
              <w:bottom w:sz="24.000000000000227" w:val="single" w:color="#FFFFFF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6" w:val="left"/>
              </w:tabs>
              <w:autoSpaceDE w:val="0"/>
              <w:widowControl/>
              <w:spacing w:line="240" w:lineRule="auto" w:before="60" w:after="0"/>
              <w:ind w:left="1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7650" cy="2476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symbol means that the environment of equipment must be damp proof </w:t>
            </w:r>
          </w:p>
          <w:p>
            <w:pPr>
              <w:autoSpaceDN w:val="0"/>
              <w:autoSpaceDE w:val="0"/>
              <w:widowControl/>
              <w:spacing w:line="197" w:lineRule="auto" w:before="0" w:after="0"/>
              <w:ind w:left="7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during transport, and equipment must be kept in a dry environment. </w:t>
            </w:r>
          </w:p>
        </w:tc>
      </w:tr>
      <w:tr>
        <w:trPr>
          <w:trHeight w:hRule="exact" w:val="618"/>
        </w:trPr>
        <w:tc>
          <w:tcPr>
            <w:tcW w:type="dxa" w:w="6852"/>
            <w:gridSpan w:val="2"/>
            <w:tcBorders>
              <w:start w:sz="24.0" w:val="single" w:color="#FFFFFF"/>
              <w:top w:sz="24.000000000000227" w:val="single" w:color="#FFFFFF"/>
              <w:end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6" w:val="left"/>
              </w:tabs>
              <w:autoSpaceDE w:val="0"/>
              <w:widowControl/>
              <w:spacing w:line="240" w:lineRule="auto" w:before="60" w:after="0"/>
              <w:ind w:left="1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7650" cy="2476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This means that equipment should handle with care during transportation, so as </w:t>
            </w:r>
          </w:p>
          <w:p>
            <w:pPr>
              <w:autoSpaceDN w:val="0"/>
              <w:autoSpaceDE w:val="0"/>
              <w:widowControl/>
              <w:spacing w:line="197" w:lineRule="auto" w:before="0" w:after="0"/>
              <w:ind w:left="7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not to damage it. </w:t>
            </w:r>
          </w:p>
        </w:tc>
      </w:tr>
      <w:tr>
        <w:trPr>
          <w:trHeight w:hRule="exact" w:val="576"/>
        </w:trPr>
        <w:tc>
          <w:tcPr>
            <w:tcW w:type="dxa" w:w="6852"/>
            <w:gridSpan w:val="2"/>
            <w:tcBorders>
              <w:start w:sz="24.0" w:val="single" w:color="#FFFFFF"/>
              <w:top w:sz="24.0" w:val="single" w:color="#FFFFFF"/>
              <w:end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6" w:val="left"/>
              </w:tabs>
              <w:autoSpaceDE w:val="0"/>
              <w:widowControl/>
              <w:spacing w:line="240" w:lineRule="auto" w:before="60" w:after="0"/>
              <w:ind w:left="1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8920" cy="2489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" cy="24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symbol means the equipment packaged should not be upended at any time. </w:t>
            </w:r>
          </w:p>
        </w:tc>
      </w:tr>
      <w:tr>
        <w:trPr>
          <w:trHeight w:hRule="exact" w:val="1280"/>
        </w:trPr>
        <w:tc>
          <w:tcPr>
            <w:tcW w:type="dxa" w:w="6852"/>
            <w:gridSpan w:val="2"/>
            <w:tcBorders>
              <w:start w:sz="24.0" w:val="single" w:color="#FFFFFF"/>
              <w:top w:sz="24.0" w:val="single" w:color="#FFFFFF"/>
              <w:end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426"/>
              <w:gridCol w:w="3426"/>
            </w:tblGrid>
            <w:tr>
              <w:trPr>
                <w:trHeight w:hRule="exact" w:val="74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04800" cy="440689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44068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2" w:after="0"/>
                    <w:ind w:left="1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This symbol indicates that when the end-user wishes to discard this product, it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must be sent to separate collection facilities for recovery and recycling. By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separating this product from other household-type waste, the volume of waste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" w:after="0"/>
              <w:ind w:left="7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sent to incinerators or land-fills will be reduced and natural resources will thus </w:t>
            </w:r>
          </w:p>
          <w:p>
            <w:pPr>
              <w:autoSpaceDN w:val="0"/>
              <w:autoSpaceDE w:val="0"/>
              <w:widowControl/>
              <w:spacing w:line="197" w:lineRule="auto" w:before="38" w:after="0"/>
              <w:ind w:left="7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be conserved. </w:t>
            </w:r>
          </w:p>
        </w:tc>
      </w:tr>
    </w:tbl>
    <w:p>
      <w:pPr>
        <w:autoSpaceDN w:val="0"/>
        <w:autoSpaceDE w:val="0"/>
        <w:widowControl/>
        <w:spacing w:line="36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466"/>
        <w:gridCol w:w="3466"/>
      </w:tblGrid>
      <w:tr>
        <w:trPr>
          <w:trHeight w:hRule="exact" w:val="222"/>
        </w:trPr>
        <w:tc>
          <w:tcPr>
            <w:tcW w:type="dxa" w:w="42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Symbols on the equipment</w:t>
            </w:r>
          </w:p>
        </w:tc>
        <w:tc>
          <w:tcPr>
            <w:tcW w:type="dxa" w:w="245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404" w:right="466" w:bottom="202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5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1"/>
        <w:gridCol w:w="3361"/>
      </w:tblGrid>
      <w:tr>
        <w:trPr>
          <w:trHeight w:hRule="exact" w:val="222"/>
        </w:trPr>
        <w:tc>
          <w:tcPr>
            <w:tcW w:type="dxa" w:w="42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Symbols on the equipment</w:t>
            </w:r>
          </w:p>
        </w:tc>
        <w:tc>
          <w:tcPr>
            <w:tcW w:type="dxa" w:w="245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1440" w:right="566" w:bottom="202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2347"/>
        <w:gridCol w:w="2347"/>
        <w:gridCol w:w="2347"/>
      </w:tblGrid>
      <w:tr>
        <w:trPr>
          <w:trHeight w:hRule="exact" w:val="476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7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44"/>
              </w:rPr>
              <w:t xml:space="preserve">Warning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44"/>
              </w:rPr>
              <w:t xml:space="preserve">and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482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44"/>
              </w:rPr>
              <w:t xml:space="preserve">safety </w:t>
            </w:r>
          </w:p>
        </w:tc>
      </w:tr>
    </w:tbl>
    <w:p>
      <w:pPr>
        <w:autoSpaceDN w:val="0"/>
        <w:autoSpaceDE w:val="0"/>
        <w:widowControl/>
        <w:spacing w:line="216" w:lineRule="auto" w:before="26" w:after="0"/>
        <w:ind w:left="124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44"/>
        </w:rPr>
        <w:t xml:space="preserve">indications </w:t>
      </w:r>
    </w:p>
    <w:p>
      <w:pPr>
        <w:autoSpaceDN w:val="0"/>
        <w:autoSpaceDE w:val="0"/>
        <w:widowControl/>
        <w:spacing w:line="197" w:lineRule="auto" w:before="560" w:after="0"/>
        <w:ind w:left="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This equipment is only used for </w:t>
      </w:r>
      <w:r>
        <w:rPr>
          <w:rFonts w:ascii="Calibri" w:hAnsi="Calibri" w:eastAsia="Calibri"/>
          <w:b w:val="0"/>
          <w:i/>
          <w:color w:val="000000"/>
          <w:sz w:val="18"/>
        </w:rPr>
        <w:t>in vitro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diagnosis, please carefully read the following </w:t>
      </w:r>
    </w:p>
    <w:p>
      <w:pPr>
        <w:autoSpaceDN w:val="0"/>
        <w:autoSpaceDE w:val="0"/>
        <w:widowControl/>
        <w:spacing w:line="197" w:lineRule="auto" w:before="40" w:after="464"/>
        <w:ind w:left="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warnings before the usage, and strictly obeys them.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3520"/>
        <w:gridCol w:w="3520"/>
      </w:tblGrid>
      <w:tr>
        <w:trPr>
          <w:trHeight w:hRule="exact" w:val="1172"/>
        </w:trPr>
        <w:tc>
          <w:tcPr>
            <w:tcW w:type="dxa" w:w="654"/>
            <w:tcBorders>
              <w:bottom w:sz="24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59" cy="2514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1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2"/>
            <w:tcBorders>
              <w:bottom w:sz="24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130" w:right="72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Read all safety instructions before using this equipment.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7041"/>
      </w:tblGrid>
      <w:tr>
        <w:trPr>
          <w:trHeight w:hRule="exact" w:val="876"/>
        </w:trPr>
        <w:tc>
          <w:tcPr>
            <w:tcW w:type="dxa" w:w="6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Cut off the power source at once if there are abnormal smells or smokes and pull out the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7041"/>
      </w:tblGrid>
      <w:tr>
        <w:trPr>
          <w:trHeight w:hRule="exact" w:val="220"/>
        </w:trPr>
        <w:tc>
          <w:tcPr>
            <w:tcW w:type="dxa" w:w="6774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power plug from the outlet. At that moment, you must immediately propose test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7041"/>
      </w:tblGrid>
      <w:tr>
        <w:trPr>
          <w:trHeight w:hRule="exact" w:val="220"/>
        </w:trPr>
        <w:tc>
          <w:tcPr>
            <w:tcW w:type="dxa" w:w="676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applications to the distributors and the agents of our company. If it is continuously used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7041"/>
      </w:tblGrid>
      <w:tr>
        <w:trPr>
          <w:trHeight w:hRule="exact" w:val="354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under this condition, it may cause fire, electric shock or personnel casualty.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7041"/>
      </w:tblGrid>
      <w:tr>
        <w:trPr>
          <w:trHeight w:hRule="exact" w:val="356"/>
        </w:trPr>
        <w:tc>
          <w:tcPr>
            <w:tcW w:type="dxa" w:w="6774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Neither water and reagent nor metal pieces of staple and pin should be dropped into the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7041"/>
      </w:tblGrid>
      <w:tr>
        <w:trPr>
          <w:trHeight w:hRule="exact" w:val="220"/>
        </w:trPr>
        <w:tc>
          <w:tcPr>
            <w:tcW w:type="dxa" w:w="646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equipment; otherwise it would lead to short circuit or smoke and fire. If there is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7041"/>
      </w:tblGrid>
      <w:tr>
        <w:trPr>
          <w:trHeight w:hRule="exact" w:val="22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something abnormal, cut off the power source at once, and pull out the power plug from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7041"/>
      </w:tblGrid>
      <w:tr>
        <w:trPr>
          <w:trHeight w:hRule="exact" w:val="220"/>
        </w:trPr>
        <w:tc>
          <w:tcPr>
            <w:tcW w:type="dxa" w:w="658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outlet. At that moment, you must immediately propose test applications to the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7041"/>
      </w:tblGrid>
      <w:tr>
        <w:trPr>
          <w:trHeight w:hRule="exact" w:val="352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distributors and the agents of our company.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7041"/>
      </w:tblGrid>
      <w:tr>
        <w:trPr>
          <w:trHeight w:hRule="exact" w:val="354"/>
        </w:trPr>
        <w:tc>
          <w:tcPr>
            <w:tcW w:type="dxa" w:w="6774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Operators don’t touch the electric circuit inside the equipment, especially wet hands,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7041"/>
      </w:tblGrid>
      <w:tr>
        <w:trPr>
          <w:trHeight w:hRule="exact" w:val="356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which may be easier to get electric shock.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7041"/>
      </w:tblGrid>
      <w:tr>
        <w:trPr>
          <w:trHeight w:hRule="exact" w:val="294"/>
        </w:trPr>
        <w:tc>
          <w:tcPr>
            <w:tcW w:type="dxa" w:w="6774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Rubber gloves must be put on while maintaining and checking the equipment, and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7041"/>
      </w:tblGrid>
      <w:tr>
        <w:trPr>
          <w:trHeight w:hRule="exact" w:val="220"/>
        </w:trPr>
        <w:tc>
          <w:tcPr>
            <w:tcW w:type="dxa" w:w="670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prescriptive tools and spare parts should be used. After finishing the operation, please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7041"/>
      </w:tblGrid>
      <w:tr>
        <w:trPr>
          <w:trHeight w:hRule="exact" w:val="296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use disinfecting liquid soap to wash hands.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7041"/>
      </w:tblGrid>
      <w:tr>
        <w:trPr>
          <w:trHeight w:hRule="exact" w:val="294"/>
        </w:trPr>
        <w:tc>
          <w:tcPr>
            <w:tcW w:type="dxa" w:w="6774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used tubes and other equipment should be properly disposed as the medical wastes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7041"/>
      </w:tblGrid>
      <w:tr>
        <w:trPr>
          <w:trHeight w:hRule="exact" w:val="220"/>
        </w:trPr>
        <w:tc>
          <w:tcPr>
            <w:tcW w:type="dxa" w:w="654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or infective wastes. If the person is stained with blood, there is possibility of being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041"/>
      </w:tblGrid>
      <w:tr>
        <w:trPr>
          <w:trHeight w:hRule="exact" w:val="294"/>
        </w:trPr>
        <w:tc>
          <w:tcPr>
            <w:tcW w:type="dxa" w:w="6792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infected by pathogens. </w:t>
            </w:r>
          </w:p>
        </w:tc>
      </w:tr>
    </w:tbl>
    <w:p>
      <w:pPr>
        <w:autoSpaceDN w:val="0"/>
        <w:autoSpaceDE w:val="0"/>
        <w:widowControl/>
        <w:spacing w:line="197" w:lineRule="auto" w:before="186" w:after="126"/>
        <w:ind w:left="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  <w:u w:val="single"/>
        </w:rPr>
        <w:t>Power voltage, connection and earthing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7041"/>
      </w:tblGrid>
      <w:tr>
        <w:trPr>
          <w:trHeight w:hRule="exact" w:val="382"/>
        </w:trPr>
        <w:tc>
          <w:tcPr>
            <w:tcW w:type="dxa" w:w="6776"/>
            <w:tcBorders>
              <w:top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Be sure not to insert the plug into the electrical outlet of alternating current over 220v.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20"/>
        <w:gridCol w:w="3520"/>
      </w:tblGrid>
      <w:tr>
        <w:trPr>
          <w:trHeight w:hRule="exact" w:val="356"/>
        </w:trPr>
        <w:tc>
          <w:tcPr>
            <w:tcW w:type="dxa" w:w="5090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Otherwise, it may cause fire or electrical shock. </w:t>
            </w:r>
          </w:p>
        </w:tc>
        <w:tc>
          <w:tcPr>
            <w:tcW w:type="dxa" w:w="1702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76"/>
        </w:trPr>
        <w:tc>
          <w:tcPr>
            <w:tcW w:type="dxa" w:w="5090"/>
            <w:tcBorders>
              <w:top w:sz="24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6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Warning and safety indications</w:t>
            </w:r>
          </w:p>
        </w:tc>
        <w:tc>
          <w:tcPr>
            <w:tcW w:type="dxa" w:w="1702"/>
            <w:tcBorders>
              <w:top w:sz="24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402" w:right="342" w:bottom="202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86"/>
        </w:trPr>
        <w:tc>
          <w:tcPr>
            <w:tcW w:type="dxa" w:w="6776"/>
            <w:tcBorders>
              <w:top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When the equipment is installed, three-core power cable accompanied with the machine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6817"/>
      </w:tblGrid>
      <w:tr>
        <w:trPr>
          <w:trHeight w:hRule="exact" w:val="220"/>
        </w:trPr>
        <w:tc>
          <w:tcPr>
            <w:tcW w:type="dxa" w:w="656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must be used, and ensure it is well earthling. Otherwise, it may cause fire or electrical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52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shock.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6817"/>
      </w:tblGrid>
      <w:tr>
        <w:trPr>
          <w:trHeight w:hRule="exact" w:val="356"/>
        </w:trPr>
        <w:tc>
          <w:tcPr>
            <w:tcW w:type="dxa" w:w="6774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Be sure not to damage the isolation protection peel of power line. Do not pull the power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6817"/>
      </w:tblGrid>
      <w:tr>
        <w:trPr>
          <w:trHeight w:hRule="exact" w:val="222"/>
        </w:trPr>
        <w:tc>
          <w:tcPr>
            <w:tcW w:type="dxa" w:w="658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line with exertion or hang heavy things on it. Otherwise, it may cause broken circuit or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52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short circuit, thus lead to electrical shock or fire.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6817"/>
      </w:tblGrid>
      <w:tr>
        <w:trPr>
          <w:trHeight w:hRule="exact" w:val="296"/>
        </w:trPr>
        <w:tc>
          <w:tcPr>
            <w:tcW w:type="dxa" w:w="6774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Power source must be cut off when connect the peripheral equipment. Otherwise, it may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7"/>
      </w:tblGrid>
      <w:tr>
        <w:trPr>
          <w:trHeight w:hRule="exact" w:val="294"/>
        </w:trPr>
        <w:tc>
          <w:tcPr>
            <w:tcW w:type="dxa" w:w="6792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cause electrical shock or troubles. </w:t>
            </w:r>
          </w:p>
        </w:tc>
      </w:tr>
    </w:tbl>
    <w:p>
      <w:pPr>
        <w:autoSpaceDN w:val="0"/>
        <w:autoSpaceDE w:val="0"/>
        <w:widowControl/>
        <w:spacing w:line="197" w:lineRule="auto" w:before="526" w:after="0"/>
        <w:ind w:left="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  <w:u w:val="single"/>
        </w:rPr>
        <w:t>Shelf-Life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197" w:lineRule="auto" w:before="15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>Once the device is put into operation, there is a shelf life of 6 years. The 6-year device life-</w:t>
      </w:r>
    </w:p>
    <w:p>
      <w:pPr>
        <w:autoSpaceDN w:val="0"/>
        <w:autoSpaceDE w:val="0"/>
        <w:widowControl/>
        <w:spacing w:line="197" w:lineRule="auto" w:before="42" w:after="0"/>
        <w:ind w:left="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time limit is applicable if the final user chooses NOT to install software updates that may </w:t>
      </w:r>
    </w:p>
    <w:p>
      <w:pPr>
        <w:autoSpaceDN w:val="0"/>
        <w:autoSpaceDE w:val="0"/>
        <w:widowControl/>
        <w:spacing w:line="197" w:lineRule="auto" w:before="38" w:after="0"/>
        <w:ind w:left="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be developed by the constant evolution of technology and incorporation of new clinical </w:t>
      </w:r>
    </w:p>
    <w:p>
      <w:pPr>
        <w:autoSpaceDN w:val="0"/>
        <w:autoSpaceDE w:val="0"/>
        <w:widowControl/>
        <w:spacing w:line="197" w:lineRule="auto" w:before="40" w:after="6188"/>
        <w:ind w:left="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tests.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3408"/>
        <w:gridCol w:w="3408"/>
      </w:tblGrid>
      <w:tr>
        <w:trPr>
          <w:trHeight w:hRule="exact" w:val="222"/>
        </w:trPr>
        <w:tc>
          <w:tcPr>
            <w:tcW w:type="dxa" w:w="437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Warning and safety indications</w:t>
            </w:r>
          </w:p>
        </w:tc>
        <w:tc>
          <w:tcPr>
            <w:tcW w:type="dxa" w:w="231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398" w:right="566" w:bottom="202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3408"/>
        <w:gridCol w:w="3408"/>
      </w:tblGrid>
      <w:tr>
        <w:trPr>
          <w:trHeight w:hRule="exact" w:val="510"/>
        </w:trPr>
        <w:tc>
          <w:tcPr>
            <w:tcW w:type="dxa" w:w="576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3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44"/>
              </w:rPr>
              <w:t>1</w:t>
            </w:r>
          </w:p>
        </w:tc>
        <w:tc>
          <w:tcPr>
            <w:tcW w:type="dxa" w:w="6118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30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44"/>
              </w:rPr>
              <w:t xml:space="preserve">Introduction </w:t>
            </w:r>
          </w:p>
        </w:tc>
      </w:tr>
    </w:tbl>
    <w:p>
      <w:pPr>
        <w:autoSpaceDN w:val="0"/>
        <w:autoSpaceDE w:val="0"/>
        <w:widowControl/>
        <w:spacing w:line="216" w:lineRule="auto" w:before="614" w:after="388"/>
        <w:ind w:left="124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32"/>
        </w:rPr>
        <w:t>1.1</w:t>
      </w:r>
      <w:r>
        <w:rPr>
          <w:rFonts w:ascii="Courier New" w:hAnsi="Courier New" w:eastAsia="Courier New"/>
          <w:b w:val="0"/>
          <w:i w:val="0"/>
          <w:color w:val="000000"/>
          <w:sz w:val="32"/>
        </w:rPr>
        <w:t xml:space="preserve">Product information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400"/>
        </w:trPr>
        <w:tc>
          <w:tcPr>
            <w:tcW w:type="dxa" w:w="6776"/>
            <w:tcBorders>
              <w:top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Product name: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Nexus Dx1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68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Model: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v.1.0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6817"/>
      </w:tblGrid>
      <w:tr>
        <w:trPr>
          <w:trHeight w:hRule="exact" w:val="328"/>
        </w:trPr>
        <w:tc>
          <w:tcPr>
            <w:tcW w:type="dxa" w:w="6774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Product property: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6817"/>
      </w:tblGrid>
      <w:tr>
        <w:trPr>
          <w:trHeight w:hRule="exact" w:val="250"/>
        </w:trPr>
        <w:tc>
          <w:tcPr>
            <w:tcW w:type="dxa" w:w="668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Nexus Dx1 is an automate system intended for the automated acquisition and processing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3408"/>
        <w:gridCol w:w="3408"/>
      </w:tblGrid>
      <w:tr>
        <w:trPr>
          <w:trHeight w:hRule="exact" w:val="218"/>
        </w:trPr>
        <w:tc>
          <w:tcPr>
            <w:tcW w:type="dxa" w:w="6660"/>
            <w:gridSpan w:val="2"/>
            <w:tcBorders/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of microscopic images of in vitro human semen samples.: </w:t>
            </w:r>
          </w:p>
        </w:tc>
      </w:tr>
      <w:tr>
        <w:trPr>
          <w:trHeight w:hRule="exact" w:val="278"/>
        </w:trPr>
        <w:tc>
          <w:tcPr>
            <w:tcW w:type="dxa" w:w="24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42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Concentration: Calculates the total sperm number of a semen sample and the sperm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3408"/>
        <w:gridCol w:w="3408"/>
      </w:tblGrid>
      <w:tr>
        <w:trPr>
          <w:trHeight w:hRule="exact" w:val="1060"/>
        </w:trPr>
        <w:tc>
          <w:tcPr>
            <w:tcW w:type="dxa" w:w="24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274" w:after="0"/>
              <w:ind w:left="74" w:right="84" w:firstLine="0"/>
              <w:jc w:val="both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22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concentration (M/mL). </w:t>
            </w:r>
          </w:p>
          <w:p>
            <w:pPr>
              <w:autoSpaceDN w:val="0"/>
              <w:autoSpaceDE w:val="0"/>
              <w:widowControl/>
              <w:spacing w:line="197" w:lineRule="auto" w:before="102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Motility: Calculates the total percentage of motile sperm. </w:t>
            </w:r>
          </w:p>
          <w:p>
            <w:pPr>
              <w:autoSpaceDN w:val="0"/>
              <w:autoSpaceDE w:val="0"/>
              <w:widowControl/>
              <w:spacing w:line="252" w:lineRule="auto" w:before="98" w:after="0"/>
              <w:ind w:left="11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Morphology: Calculates the total percentage of morphology pattern sperm.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Round cells pattern: Calculates the concentration of round cells like Non-sperm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0.0" w:type="dxa"/>
      </w:tblPr>
      <w:tblGrid>
        <w:gridCol w:w="6817"/>
      </w:tblGrid>
      <w:tr>
        <w:trPr>
          <w:trHeight w:hRule="exact" w:val="250"/>
        </w:trPr>
        <w:tc>
          <w:tcPr>
            <w:tcW w:type="dxa" w:w="376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2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particles.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6817"/>
      </w:tblGrid>
      <w:tr>
        <w:trPr>
          <w:trHeight w:hRule="exact" w:val="250"/>
        </w:trPr>
        <w:tc>
          <w:tcPr>
            <w:tcW w:type="dxa" w:w="654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After the analysis, the system sends all the results, videos, images and sessions to the </w:t>
            </w:r>
          </w:p>
        </w:tc>
      </w:tr>
    </w:tbl>
    <w:p>
      <w:pPr>
        <w:autoSpaceDN w:val="0"/>
        <w:autoSpaceDE w:val="0"/>
        <w:widowControl/>
        <w:spacing w:line="197" w:lineRule="auto" w:before="22" w:after="18"/>
        <w:ind w:left="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Laboratory Information System (LIS), where is possible to check the analysis or print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7"/>
      </w:tblGrid>
      <w:tr>
        <w:trPr>
          <w:trHeight w:hRule="exact" w:val="294"/>
        </w:trPr>
        <w:tc>
          <w:tcPr>
            <w:tcW w:type="dxa" w:w="6792"/>
            <w:tcBorders>
              <w:bottom w:sz="24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reports. </w:t>
            </w:r>
          </w:p>
        </w:tc>
      </w:tr>
    </w:tbl>
    <w:p>
      <w:pPr>
        <w:autoSpaceDN w:val="0"/>
        <w:tabs>
          <w:tab w:pos="976" w:val="left"/>
        </w:tabs>
        <w:autoSpaceDE w:val="0"/>
        <w:widowControl/>
        <w:spacing w:line="245" w:lineRule="auto" w:before="642" w:after="0"/>
        <w:ind w:left="124" w:right="1584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32"/>
        </w:rPr>
        <w:t>1.2</w:t>
      </w:r>
      <w:r>
        <w:rPr>
          <w:rFonts w:ascii="Courier New" w:hAnsi="Courier New" w:eastAsia="Courier New"/>
          <w:b w:val="0"/>
          <w:i w:val="0"/>
          <w:color w:val="000000"/>
          <w:sz w:val="32"/>
        </w:rPr>
        <w:t xml:space="preserve">Product structure and </w:t>
      </w:r>
      <w:r>
        <w:rPr>
          <w:rFonts w:ascii="Courier New" w:hAnsi="Courier New" w:eastAsia="Courier New"/>
          <w:b w:val="0"/>
          <w:i w:val="0"/>
          <w:color w:val="000000"/>
          <w:sz w:val="32"/>
        </w:rPr>
        <w:t xml:space="preserve">components </w:t>
      </w:r>
    </w:p>
    <w:p>
      <w:pPr>
        <w:autoSpaceDN w:val="0"/>
        <w:autoSpaceDE w:val="0"/>
        <w:widowControl/>
        <w:spacing w:line="197" w:lineRule="auto" w:before="422" w:after="122"/>
        <w:ind w:left="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Nexus Dx1 is internally composed by: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402"/>
        </w:trPr>
        <w:tc>
          <w:tcPr>
            <w:tcW w:type="dxa" w:w="6776"/>
            <w:tcBorders>
              <w:top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Optical system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70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Motorized stage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68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Warm stage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72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Digital camera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08"/>
        <w:gridCol w:w="3408"/>
      </w:tblGrid>
      <w:tr>
        <w:trPr>
          <w:trHeight w:hRule="exact" w:val="368"/>
        </w:trPr>
        <w:tc>
          <w:tcPr>
            <w:tcW w:type="dxa" w:w="4790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Computer control system and software </w:t>
            </w:r>
          </w:p>
        </w:tc>
        <w:tc>
          <w:tcPr>
            <w:tcW w:type="dxa" w:w="2002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6"/>
        </w:trPr>
        <w:tc>
          <w:tcPr>
            <w:tcW w:type="dxa" w:w="4790"/>
            <w:tcBorders>
              <w:top w:sz="24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6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1. Introduction</w:t>
            </w:r>
          </w:p>
        </w:tc>
        <w:tc>
          <w:tcPr>
            <w:tcW w:type="dxa" w:w="2002"/>
            <w:tcBorders>
              <w:top w:sz="24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404" w:right="566" w:bottom="202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124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32"/>
        </w:rPr>
        <w:t>1.3</w:t>
      </w:r>
      <w:r>
        <w:rPr>
          <w:rFonts w:ascii="Courier New" w:hAnsi="Courier New" w:eastAsia="Courier New"/>
          <w:b w:val="0"/>
          <w:i w:val="0"/>
          <w:color w:val="000000"/>
          <w:sz w:val="32"/>
        </w:rPr>
        <w:t xml:space="preserve">Product applicability </w:t>
      </w:r>
    </w:p>
    <w:p>
      <w:pPr>
        <w:autoSpaceDN w:val="0"/>
        <w:autoSpaceDE w:val="0"/>
        <w:widowControl/>
        <w:spacing w:line="245" w:lineRule="auto" w:before="422" w:after="0"/>
        <w:ind w:left="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Nexus Dx1 is intended for the automated acquisition and processing of microscopic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images of in vitro human semen samples. </w:t>
      </w:r>
    </w:p>
    <w:p>
      <w:pPr>
        <w:autoSpaceDN w:val="0"/>
        <w:autoSpaceDE w:val="0"/>
        <w:widowControl/>
        <w:spacing w:line="216" w:lineRule="auto" w:before="614" w:after="386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32"/>
        </w:rPr>
        <w:t>1.4Technical specifications</w:t>
      </w:r>
      <w:r>
        <w:rPr>
          <w:rFonts w:ascii="Courier New" w:hAnsi="Courier New" w:eastAsia="Courier New"/>
          <w:b w:val="0"/>
          <w:i w:val="0"/>
          <w:color w:val="000000"/>
          <w:sz w:val="3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402"/>
        </w:trPr>
        <w:tc>
          <w:tcPr>
            <w:tcW w:type="dxa" w:w="6776"/>
            <w:tcBorders>
              <w:top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Light source: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LED light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68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Temperature control: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35 - 40 ºC (37ºC as default)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72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Interface: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RJ45 protocol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68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Display: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Internal displayer 7 inches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70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Print: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External printer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70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Work environment: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0ºC to 40ºC; relative humidity&lt;85%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70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Storage environment: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-10ºC to 40ºC; relative humidity&lt;85%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68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Weight: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7kg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72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Overall dimensions: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283mm(L)207mm(W)x244mm(H)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70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Power supply: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A.C. 110V/240V, 50Hz/60Hz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08"/>
        <w:gridCol w:w="3408"/>
      </w:tblGrid>
      <w:tr>
        <w:trPr>
          <w:trHeight w:hRule="exact" w:val="368"/>
        </w:trPr>
        <w:tc>
          <w:tcPr>
            <w:tcW w:type="dxa" w:w="4130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Power input: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12V 5A </w:t>
            </w:r>
          </w:p>
        </w:tc>
        <w:tc>
          <w:tcPr>
            <w:tcW w:type="dxa" w:w="2662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76"/>
        </w:trPr>
        <w:tc>
          <w:tcPr>
            <w:tcW w:type="dxa" w:w="4130"/>
            <w:tcBorders>
              <w:top w:sz="24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6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1. Introduction</w:t>
            </w:r>
          </w:p>
        </w:tc>
        <w:tc>
          <w:tcPr>
            <w:tcW w:type="dxa" w:w="2662"/>
            <w:tcBorders>
              <w:top w:sz="24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402" w:right="566" w:bottom="202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.00000000000011" w:type="dxa"/>
      </w:tblPr>
      <w:tblGrid>
        <w:gridCol w:w="3455"/>
        <w:gridCol w:w="3455"/>
      </w:tblGrid>
      <w:tr>
        <w:trPr>
          <w:trHeight w:hRule="exact" w:val="510"/>
        </w:trPr>
        <w:tc>
          <w:tcPr>
            <w:tcW w:type="dxa" w:w="576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3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44"/>
              </w:rPr>
              <w:t>2</w:t>
            </w:r>
          </w:p>
        </w:tc>
        <w:tc>
          <w:tcPr>
            <w:tcW w:type="dxa" w:w="6118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30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44"/>
              </w:rPr>
              <w:t xml:space="preserve">Equipment description </w:t>
            </w:r>
          </w:p>
        </w:tc>
      </w:tr>
    </w:tbl>
    <w:p>
      <w:pPr>
        <w:autoSpaceDN w:val="0"/>
        <w:autoSpaceDE w:val="0"/>
        <w:widowControl/>
        <w:spacing w:line="216" w:lineRule="auto" w:before="614" w:after="390"/>
        <w:ind w:left="12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32"/>
        </w:rPr>
        <w:t>2.1</w:t>
      </w:r>
      <w:r>
        <w:rPr>
          <w:rFonts w:ascii="Courier New" w:hAnsi="Courier New" w:eastAsia="Courier New"/>
          <w:b w:val="0"/>
          <w:i w:val="0"/>
          <w:color w:val="000000"/>
          <w:sz w:val="32"/>
        </w:rPr>
        <w:t xml:space="preserve">Front view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6911"/>
      </w:tblGrid>
      <w:tr>
        <w:trPr>
          <w:trHeight w:hRule="exact" w:val="6420"/>
        </w:trPr>
        <w:tc>
          <w:tcPr>
            <w:tcW w:type="dxa" w:w="6870"/>
            <w:tcBorders>
              <w:start w:sz="8.0" w:val="single" w:color="#F1F2F1"/>
              <w:top w:sz="7.199999999999818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10050" cy="3606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360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1. Nexus Dx1 front view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80.0" w:type="dxa"/>
            </w:tblPr>
            <w:tblGrid>
              <w:gridCol w:w="6870"/>
            </w:tblGrid>
            <w:tr>
              <w:trPr>
                <w:trHeight w:hRule="exact" w:val="210"/>
              </w:trPr>
              <w:tc>
                <w:tcPr>
                  <w:tcW w:type="dxa" w:w="102"/>
                  <w:tcBorders>
                    <w:start w:sz="4.0" w:val="single" w:color="#7E7F7E"/>
                    <w:end w:sz="4.0" w:val="single" w:color="#7E7F7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.00000000000011" w:type="dxa"/>
      </w:tblPr>
      <w:tblGrid>
        <w:gridCol w:w="3455"/>
        <w:gridCol w:w="3455"/>
      </w:tblGrid>
      <w:tr>
        <w:trPr>
          <w:trHeight w:hRule="exact" w:val="222"/>
        </w:trPr>
        <w:tc>
          <w:tcPr>
            <w:tcW w:type="dxa" w:w="415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2. Equipment description</w:t>
            </w:r>
          </w:p>
        </w:tc>
        <w:tc>
          <w:tcPr>
            <w:tcW w:type="dxa" w:w="253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404" w:right="476" w:bottom="202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9.99999999999994" w:type="dxa"/>
      </w:tblPr>
      <w:tblGrid>
        <w:gridCol w:w="3630"/>
        <w:gridCol w:w="3630"/>
      </w:tblGrid>
      <w:tr>
        <w:trPr>
          <w:trHeight w:hRule="exact" w:val="336"/>
        </w:trPr>
        <w:tc>
          <w:tcPr>
            <w:tcW w:type="dxa" w:w="6776"/>
            <w:gridSpan w:val="2"/>
            <w:tcBorders>
              <w:top w:sz="24.0" w:val="single" w:color="#FFFFFF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1.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Indicating lamp (left):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Power and function lamp. </w:t>
            </w:r>
          </w:p>
        </w:tc>
      </w:tr>
      <w:tr>
        <w:trPr>
          <w:trHeight w:hRule="exact" w:val="1404"/>
        </w:trPr>
        <w:tc>
          <w:tcPr>
            <w:tcW w:type="dxa" w:w="554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" w:after="0"/>
              <w:ind w:left="0" w:right="8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222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126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Always on if power switch is on.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4.0" w:type="dxa"/>
            </w:tblPr>
            <w:tblGrid>
              <w:gridCol w:w="6222"/>
            </w:tblGrid>
            <w:tr>
              <w:trPr>
                <w:trHeight w:hRule="exact" w:val="998"/>
              </w:trPr>
              <w:tc>
                <w:tcPr>
                  <w:tcW w:type="dxa" w:w="4598"/>
                  <w:tcBorders>
                    <w:start w:sz="4.0" w:val="single" w:color="#7F807F"/>
                    <w:top w:sz="4.0" w:val="single" w:color="#7F807F"/>
                    <w:end w:sz="4.0" w:val="single" w:color="#7F807F"/>
                    <w:bottom w:sz="3.9999999999998863" w:val="single" w:color="#7F807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6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4330" cy="29845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330" cy="2984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66.0000000000002" w:type="dxa"/>
                  </w:tblPr>
                  <w:tblGrid>
                    <w:gridCol w:w="4598"/>
                  </w:tblGrid>
                  <w:tr>
                    <w:trPr>
                      <w:trHeight w:hRule="exact" w:val="230"/>
                    </w:trPr>
                    <w:tc>
                      <w:tcPr>
                        <w:tcW w:type="dxa" w:w="786"/>
                        <w:tcBorders>
                          <w:start w:sz="4.0" w:val="single" w:color="#7E7F7E"/>
                          <w:top w:sz="4.0" w:val="single" w:color="#7E7F7E"/>
                          <w:end w:sz="3.2000000000000455" w:val="single" w:color="#7E7F7E"/>
                          <w:bottom w:sz="4.0" w:val="single" w:color="#7E7F7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Figure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B5082E"/>
                      <w:sz w:val="18"/>
                    </w:rPr>
                    <w:t>22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. lamp: Power switch is 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9.99999999999994" w:type="dxa"/>
      </w:tblPr>
      <w:tblGrid>
        <w:gridCol w:w="3630"/>
        <w:gridCol w:w="3630"/>
      </w:tblGrid>
      <w:tr>
        <w:trPr>
          <w:trHeight w:hRule="exact" w:val="3058"/>
        </w:trPr>
        <w:tc>
          <w:tcPr>
            <w:tcW w:type="dxa" w:w="554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36" w:after="0"/>
              <w:ind w:left="0" w:right="8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222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4" w:after="122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Off if power switch on the rear panel is off.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4.0" w:type="dxa"/>
            </w:tblPr>
            <w:tblGrid>
              <w:gridCol w:w="6222"/>
            </w:tblGrid>
            <w:tr>
              <w:trPr>
                <w:trHeight w:hRule="exact" w:val="1012"/>
              </w:trPr>
              <w:tc>
                <w:tcPr>
                  <w:tcW w:type="dxa" w:w="4598"/>
                  <w:tcBorders>
                    <w:start w:sz="4.0" w:val="single" w:color="#7F807F"/>
                    <w:top w:sz="4.0" w:val="single" w:color="#7F807F"/>
                    <w:end w:sz="4.0" w:val="single" w:color="#7F807F"/>
                    <w:bottom w:sz="3.2000000000000455" w:val="single" w:color="#7F807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64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4330" cy="30480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33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58.0000000000001" w:type="dxa"/>
                  </w:tblPr>
                  <w:tblGrid>
                    <w:gridCol w:w="4598"/>
                  </w:tblGrid>
                  <w:tr>
                    <w:trPr>
                      <w:trHeight w:hRule="exact" w:val="228"/>
                    </w:trPr>
                    <w:tc>
                      <w:tcPr>
                        <w:tcW w:type="dxa" w:w="786"/>
                        <w:tcBorders>
                          <w:start w:sz="3.2000000000000455" w:val="single" w:color="#7E7F7E"/>
                          <w:top w:sz="3.199999999999818" w:val="single" w:color="#7E7F7E"/>
                          <w:end w:sz="4.0" w:val="single" w:color="#7E7F7E"/>
                          <w:bottom w:sz="4.0" w:val="single" w:color="#7E7F7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Figure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B5082E"/>
                      <w:sz w:val="18"/>
                    </w:rPr>
                    <w:t>33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. lamp: Power switch is off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630"/>
        <w:gridCol w:w="3630"/>
      </w:tblGrid>
      <w:tr>
        <w:trPr>
          <w:trHeight w:hRule="exact" w:val="1382"/>
        </w:trPr>
        <w:tc>
          <w:tcPr>
            <w:tcW w:type="dxa" w:w="1008"/>
            <w:tcBorders>
              <w:start w:sz="5.59999999999999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22"/>
            <w:tcBorders/>
            <w:shd w:fill="f1f2f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28"/>
        </w:trPr>
        <w:tc>
          <w:tcPr>
            <w:tcW w:type="dxa" w:w="1008"/>
            <w:tcBorders>
              <w:start w:sz="5.5999999999999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8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222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124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Green: Always on if the system is ok.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4.0" w:type="dxa"/>
            </w:tblPr>
            <w:tblGrid>
              <w:gridCol w:w="6222"/>
            </w:tblGrid>
            <w:tr>
              <w:trPr>
                <w:trHeight w:hRule="exact" w:val="1002"/>
              </w:trPr>
              <w:tc>
                <w:tcPr>
                  <w:tcW w:type="dxa" w:w="4598"/>
                  <w:tcBorders>
                    <w:start w:sz="4.0" w:val="single" w:color="#7F807F"/>
                    <w:top w:sz="4.0" w:val="single" w:color="#7F807F"/>
                    <w:end w:sz="4.0" w:val="single" w:color="#7F807F"/>
                    <w:bottom w:sz="4.0" w:val="single" w:color="#7F807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6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4330" cy="299720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330" cy="2997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86.0000000000002" w:type="dxa"/>
                  </w:tblPr>
                  <w:tblGrid>
                    <w:gridCol w:w="4598"/>
                  </w:tblGrid>
                  <w:tr>
                    <w:trPr>
                      <w:trHeight w:hRule="exact" w:val="230"/>
                    </w:trPr>
                    <w:tc>
                      <w:tcPr>
                        <w:tcW w:type="dxa" w:w="786"/>
                        <w:tcBorders>
                          <w:start w:sz="3.2000000000000455" w:val="single" w:color="#7E7F7E"/>
                          <w:top w:sz="4.0" w:val="single" w:color="#7E7F7E"/>
                          <w:end w:sz="4.0" w:val="single" w:color="#7E7F7E"/>
                          <w:bottom w:sz="4.0" w:val="single" w:color="#7E7F7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Figure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B5082E"/>
                      <w:sz w:val="18"/>
                    </w:rPr>
                    <w:t>44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. lamp: System is OK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630"/>
        <w:gridCol w:w="3630"/>
      </w:tblGrid>
      <w:tr>
        <w:trPr>
          <w:trHeight w:hRule="exact" w:val="2800"/>
        </w:trPr>
        <w:tc>
          <w:tcPr>
            <w:tcW w:type="dxa" w:w="1008"/>
            <w:tcBorders>
              <w:start w:sz="5.5999999999999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40" w:after="0"/>
              <w:ind w:left="0" w:right="8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568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6" w:after="126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Red: Be careful. Warning or problem inside the hardware system.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4.0" w:type="dxa"/>
            </w:tblPr>
            <w:tblGrid>
              <w:gridCol w:w="5680"/>
            </w:tblGrid>
            <w:tr>
              <w:trPr>
                <w:trHeight w:hRule="exact" w:val="1000"/>
              </w:trPr>
              <w:tc>
                <w:tcPr>
                  <w:tcW w:type="dxa" w:w="4598"/>
                  <w:tcBorders>
                    <w:start w:sz="4.0" w:val="single" w:color="#7F807F"/>
                    <w:top w:sz="3.200000000000273" w:val="single" w:color="#7F807F"/>
                    <w:end w:sz="4.0" w:val="single" w:color="#7F807F"/>
                    <w:bottom w:sz="3.200000000000273" w:val="single" w:color="#7F807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64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9409" cy="298450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9409" cy="2984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58.0000000000001" w:type="dxa"/>
                  </w:tblPr>
                  <w:tblGrid>
                    <w:gridCol w:w="4598"/>
                  </w:tblGrid>
                  <w:tr>
                    <w:trPr>
                      <w:trHeight w:hRule="exact" w:val="226"/>
                    </w:trPr>
                    <w:tc>
                      <w:tcPr>
                        <w:tcW w:type="dxa" w:w="786"/>
                        <w:tcBorders>
                          <w:start w:sz="3.2000000000000455" w:val="single" w:color="#7E7F7E"/>
                          <w:top w:sz="4.0" w:val="single" w:color="#7E7F7E"/>
                          <w:end w:sz="4.0" w:val="single" w:color="#7E7F7E"/>
                          <w:bottom w:sz="4.0" w:val="single" w:color="#7E7F7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Figure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B5082E"/>
                      <w:sz w:val="18"/>
                    </w:rPr>
                    <w:t>55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. lamp: Hardware problem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6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7261"/>
      </w:tblGrid>
      <w:tr>
        <w:trPr>
          <w:trHeight w:hRule="exact" w:val="1090"/>
        </w:trPr>
        <w:tc>
          <w:tcPr>
            <w:tcW w:type="dxa" w:w="6688"/>
            <w:tcBorders>
              <w:start w:sz="5.599999999999994" w:val="single" w:color="#000000"/>
            </w:tcBorders>
            <w:shd w:fill="f1f2f1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4.0" w:type="dxa"/>
      </w:tblPr>
      <w:tblGrid>
        <w:gridCol w:w="3630"/>
        <w:gridCol w:w="3630"/>
      </w:tblGrid>
      <w:tr>
        <w:trPr>
          <w:trHeight w:hRule="exact" w:val="3046"/>
        </w:trPr>
        <w:tc>
          <w:tcPr>
            <w:tcW w:type="dxa" w:w="570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36" w:after="0"/>
              <w:ind w:left="0" w:right="8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222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2" w:after="126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Blue: Be careful. Warning or problem inside the software system.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4.0" w:type="dxa"/>
            </w:tblPr>
            <w:tblGrid>
              <w:gridCol w:w="6222"/>
            </w:tblGrid>
            <w:tr>
              <w:trPr>
                <w:trHeight w:hRule="exact" w:val="1000"/>
              </w:trPr>
              <w:tc>
                <w:tcPr>
                  <w:tcW w:type="dxa" w:w="4598"/>
                  <w:tcBorders>
                    <w:start w:sz="4.0" w:val="single" w:color="#7F807F"/>
                    <w:top w:sz="4.0" w:val="single" w:color="#7F807F"/>
                    <w:end w:sz="4.0" w:val="single" w:color="#7F807F"/>
                    <w:bottom w:sz="4.0" w:val="single" w:color="#7F807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66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4330" cy="298450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330" cy="2984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88.0000000000001" w:type="dxa"/>
                  </w:tblPr>
                  <w:tblGrid>
                    <w:gridCol w:w="4598"/>
                  </w:tblGrid>
                  <w:tr>
                    <w:trPr>
                      <w:trHeight w:hRule="exact" w:val="228"/>
                    </w:trPr>
                    <w:tc>
                      <w:tcPr>
                        <w:tcW w:type="dxa" w:w="786"/>
                        <w:tcBorders>
                          <w:start w:sz="4.0" w:val="single" w:color="#7E7F7E"/>
                          <w:top w:sz="3.199999999999818" w:val="single" w:color="#7E7F7E"/>
                          <w:end w:sz="4.0" w:val="single" w:color="#7E7F7E"/>
                          <w:bottom w:sz="3.200000000000273" w:val="single" w:color="#7E7F7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Figure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B5082E"/>
                      <w:sz w:val="18"/>
                    </w:rPr>
                    <w:t>66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. lamp: Software problem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7" w:lineRule="auto" w:before="126" w:after="0"/>
        <w:ind w:left="5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>2.</w:t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Sleep/Wake-up Button (Right) </w:t>
      </w:r>
    </w:p>
    <w:p>
      <w:pPr>
        <w:autoSpaceDN w:val="0"/>
        <w:autoSpaceDE w:val="0"/>
        <w:widowControl/>
        <w:spacing w:line="197" w:lineRule="auto" w:before="160" w:after="0"/>
        <w:ind w:left="9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Press this button to put the screen into sleep mode. When the screen enters sleep </w:t>
      </w:r>
    </w:p>
    <w:p>
      <w:pPr>
        <w:autoSpaceDN w:val="0"/>
        <w:autoSpaceDE w:val="0"/>
        <w:widowControl/>
        <w:spacing w:line="197" w:lineRule="auto" w:before="40" w:after="73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state manually or automatically, press this button to wake the screen up.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8.0" w:type="dxa"/>
      </w:tblPr>
      <w:tblGrid>
        <w:gridCol w:w="3630"/>
        <w:gridCol w:w="3630"/>
      </w:tblGrid>
      <w:tr>
        <w:trPr>
          <w:trHeight w:hRule="exact" w:val="222"/>
        </w:trPr>
        <w:tc>
          <w:tcPr>
            <w:tcW w:type="dxa" w:w="415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2. Equipment description</w:t>
            </w:r>
          </w:p>
        </w:tc>
        <w:tc>
          <w:tcPr>
            <w:tcW w:type="dxa" w:w="253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398" w:right="566" w:bottom="202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1266190</wp:posOffset>
            </wp:positionH>
            <wp:positionV relativeFrom="page">
              <wp:posOffset>1327150</wp:posOffset>
            </wp:positionV>
            <wp:extent cx="3299460" cy="2883023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288302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2603500</wp:posOffset>
            </wp:positionV>
            <wp:extent cx="2171700" cy="254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2819400</wp:posOffset>
            </wp:positionV>
            <wp:extent cx="4381500" cy="22733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273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6" w:lineRule="auto" w:before="0" w:after="386"/>
        <w:ind w:left="12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32"/>
        </w:rPr>
        <w:t>2.2</w:t>
      </w:r>
      <w:r>
        <w:rPr>
          <w:rFonts w:ascii="Courier New" w:hAnsi="Courier New" w:eastAsia="Courier New"/>
          <w:b w:val="0"/>
          <w:i w:val="0"/>
          <w:color w:val="000000"/>
          <w:sz w:val="32"/>
        </w:rPr>
        <w:t xml:space="preserve">Back view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6911"/>
      </w:tblGrid>
      <w:tr>
        <w:trPr>
          <w:trHeight w:hRule="exact" w:val="1598"/>
        </w:trPr>
        <w:tc>
          <w:tcPr>
            <w:tcW w:type="dxa" w:w="6870"/>
            <w:tcBorders>
              <w:start w:sz="8.0" w:val="single" w:color="#F1F2F1"/>
              <w:top w:sz="7.199999999999932" w:val="single" w:color="#F1F2F1"/>
              <w:end w:sz="8.0" w:val="single" w:color="#F1F2F1"/>
              <w:bottom w:sz="7.199999999999818" w:val="single" w:color="#F1F2F1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7" w:lineRule="auto" w:before="398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1 </w:t>
      </w:r>
    </w:p>
    <w:p>
      <w:pPr>
        <w:autoSpaceDN w:val="0"/>
        <w:autoSpaceDE w:val="0"/>
        <w:widowControl/>
        <w:spacing w:line="197" w:lineRule="auto" w:before="500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4 </w:t>
      </w:r>
    </w:p>
    <w:p>
      <w:pPr>
        <w:autoSpaceDN w:val="0"/>
        <w:autoSpaceDE w:val="0"/>
        <w:widowControl/>
        <w:spacing w:line="197" w:lineRule="auto" w:before="502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5 </w:t>
      </w:r>
    </w:p>
    <w:p>
      <w:pPr>
        <w:autoSpaceDN w:val="0"/>
        <w:autoSpaceDE w:val="0"/>
        <w:widowControl/>
        <w:spacing w:line="197" w:lineRule="auto" w:before="1336" w:after="0"/>
        <w:ind w:left="0" w:right="1878" w:firstLine="0"/>
        <w:jc w:val="righ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 2          3 </w:t>
      </w:r>
    </w:p>
    <w:p>
      <w:pPr>
        <w:autoSpaceDN w:val="0"/>
        <w:autoSpaceDE w:val="0"/>
        <w:widowControl/>
        <w:spacing w:line="197" w:lineRule="auto" w:before="492" w:after="63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Figure 7. Nexus Dx1 back view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6911"/>
      </w:tblGrid>
      <w:tr>
        <w:trPr>
          <w:trHeight w:hRule="exact" w:val="402"/>
        </w:trPr>
        <w:tc>
          <w:tcPr>
            <w:tcW w:type="dxa" w:w="6776"/>
            <w:tcBorders>
              <w:top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Power switch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6911"/>
      </w:tblGrid>
      <w:tr>
        <w:trPr>
          <w:trHeight w:hRule="exact" w:val="368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PC Monitor connection (Screen Port)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6911"/>
      </w:tblGrid>
      <w:tr>
        <w:trPr>
          <w:trHeight w:hRule="exact" w:val="372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PC software connection (Data port)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6911"/>
      </w:tblGrid>
      <w:tr>
        <w:trPr>
          <w:trHeight w:hRule="exact" w:val="370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 USB ports. Connect keyboard, mouse, barcode scanner, USB disk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55"/>
        <w:gridCol w:w="3455"/>
      </w:tblGrid>
      <w:tr>
        <w:trPr>
          <w:trHeight w:hRule="exact" w:val="368"/>
        </w:trPr>
        <w:tc>
          <w:tcPr>
            <w:tcW w:type="dxa" w:w="4250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Power cable </w:t>
            </w:r>
          </w:p>
        </w:tc>
        <w:tc>
          <w:tcPr>
            <w:tcW w:type="dxa" w:w="2542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80"/>
        </w:trPr>
        <w:tc>
          <w:tcPr>
            <w:tcW w:type="dxa" w:w="4250"/>
            <w:tcBorders>
              <w:top w:sz="24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90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2. Equipment description</w:t>
            </w:r>
          </w:p>
        </w:tc>
        <w:tc>
          <w:tcPr>
            <w:tcW w:type="dxa" w:w="2542"/>
            <w:tcBorders>
              <w:top w:sz="24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9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642" w:right="476" w:bottom="202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124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32"/>
        </w:rPr>
        <w:t>2.3</w:t>
      </w:r>
      <w:r>
        <w:rPr>
          <w:rFonts w:ascii="Courier New" w:hAnsi="Courier New" w:eastAsia="Courier New"/>
          <w:b w:val="0"/>
          <w:i w:val="0"/>
          <w:color w:val="000000"/>
          <w:sz w:val="32"/>
        </w:rPr>
        <w:t xml:space="preserve">Other components </w:t>
      </w:r>
    </w:p>
    <w:p>
      <w:pPr>
        <w:autoSpaceDN w:val="0"/>
        <w:autoSpaceDE w:val="0"/>
        <w:widowControl/>
        <w:spacing w:line="197" w:lineRule="auto" w:before="422" w:after="124"/>
        <w:ind w:left="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Nexus Dx1 also includes the following components: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400"/>
        </w:trPr>
        <w:tc>
          <w:tcPr>
            <w:tcW w:type="dxa" w:w="6776"/>
            <w:tcBorders>
              <w:top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Barcode scanner wired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72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Keyboard + mouse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68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USB flash drive (for APP update, Export Reports), FAT32 Only, Device-Specific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70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Screen port cable (Mirco USB cable)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817"/>
      </w:tblGrid>
      <w:tr>
        <w:trPr>
          <w:trHeight w:hRule="exact" w:val="370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Data port cable (Network RJ45 cable)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7"/>
      </w:tblGrid>
      <w:tr>
        <w:trPr>
          <w:trHeight w:hRule="exact" w:val="370"/>
        </w:trPr>
        <w:tc>
          <w:tcPr>
            <w:tcW w:type="dxa" w:w="6792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Power Adapter (Input: 100-240V 50/60Hz 1.4A, Output: +12V 5A 60W) </w:t>
            </w:r>
          </w:p>
        </w:tc>
      </w:tr>
    </w:tbl>
    <w:p>
      <w:pPr>
        <w:autoSpaceDN w:val="0"/>
        <w:autoSpaceDE w:val="0"/>
        <w:widowControl/>
        <w:spacing w:line="245" w:lineRule="auto" w:before="524" w:after="5564"/>
        <w:ind w:left="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This system is also compatible with any USB keyboard and mouse which is compatible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with PC.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3408"/>
        <w:gridCol w:w="3408"/>
      </w:tblGrid>
      <w:tr>
        <w:trPr>
          <w:trHeight w:hRule="exact" w:val="222"/>
        </w:trPr>
        <w:tc>
          <w:tcPr>
            <w:tcW w:type="dxa" w:w="415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2. Equipment description</w:t>
            </w:r>
          </w:p>
        </w:tc>
        <w:tc>
          <w:tcPr>
            <w:tcW w:type="dxa" w:w="253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642" w:right="566" w:bottom="202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p>
      <w:pPr>
        <w:autoSpaceDN w:val="0"/>
        <w:tabs>
          <w:tab w:pos="980" w:val="left"/>
        </w:tabs>
        <w:autoSpaceDE w:val="0"/>
        <w:widowControl/>
        <w:spacing w:line="216" w:lineRule="auto" w:before="0" w:after="0"/>
        <w:ind w:left="12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44"/>
        </w:rPr>
        <w:t>3</w:t>
      </w:r>
      <w:r>
        <w:rPr>
          <w:rFonts w:ascii="Courier New" w:hAnsi="Courier New" w:eastAsia="Courier New"/>
          <w:b w:val="0"/>
          <w:i w:val="0"/>
          <w:color w:val="000000"/>
          <w:sz w:val="44"/>
        </w:rPr>
        <w:t xml:space="preserve"> Equipment </w:t>
      </w:r>
    </w:p>
    <w:p>
      <w:pPr>
        <w:autoSpaceDN w:val="0"/>
        <w:autoSpaceDE w:val="0"/>
        <w:widowControl/>
        <w:spacing w:line="216" w:lineRule="auto" w:before="54" w:after="0"/>
        <w:ind w:left="9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44"/>
        </w:rPr>
        <w:t xml:space="preserve">installation </w:t>
      </w:r>
    </w:p>
    <w:p>
      <w:pPr>
        <w:autoSpaceDN w:val="0"/>
        <w:autoSpaceDE w:val="0"/>
        <w:widowControl/>
        <w:spacing w:line="216" w:lineRule="auto" w:before="676" w:after="386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32"/>
        </w:rPr>
        <w:t>3.1</w:t>
      </w:r>
      <w:r>
        <w:rPr>
          <w:rFonts w:ascii="Courier New" w:hAnsi="Courier New" w:eastAsia="Courier New"/>
          <w:b w:val="0"/>
          <w:i w:val="0"/>
          <w:color w:val="000000"/>
          <w:sz w:val="32"/>
        </w:rPr>
        <w:t xml:space="preserve">Equipment opening and sealing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6833"/>
      </w:tblGrid>
      <w:tr>
        <w:trPr>
          <w:trHeight w:hRule="exact" w:val="488"/>
        </w:trPr>
        <w:tc>
          <w:tcPr>
            <w:tcW w:type="dxa" w:w="6776"/>
            <w:tcBorders>
              <w:top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Open the transportation box. 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6833"/>
      </w:tblGrid>
      <w:tr>
        <w:trPr>
          <w:trHeight w:hRule="exact" w:val="5650"/>
        </w:trPr>
        <w:tc>
          <w:tcPr>
            <w:tcW w:type="dxa" w:w="6792"/>
            <w:tcBorders>
              <w:start w:sz="8.0" w:val="single" w:color="#F1F2F1"/>
              <w:top w:sz="7.2000000000000455" w:val="single" w:color="#F1F2F1"/>
              <w:end w:sz="7.199999999999818" w:val="single" w:color="#F1F2F1"/>
              <w:bottom w:sz="7.199999999999818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4730" cy="311531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730" cy="3115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8. Transportation box lock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54.0" w:type="dxa"/>
            </w:tblPr>
            <w:tblGrid>
              <w:gridCol w:w="6792"/>
            </w:tblGrid>
            <w:tr>
              <w:trPr>
                <w:trHeight w:hRule="exact" w:val="210"/>
              </w:trPr>
              <w:tc>
                <w:tcPr>
                  <w:tcW w:type="dxa" w:w="102"/>
                  <w:tcBorders>
                    <w:start w:sz="3.199999999999818" w:val="single" w:color="#7E7F7E"/>
                    <w:end w:sz="4.0" w:val="single" w:color="#7E7F7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6833"/>
      </w:tblGrid>
      <w:tr>
        <w:trPr>
          <w:trHeight w:hRule="exact" w:val="356"/>
        </w:trPr>
        <w:tc>
          <w:tcPr>
            <w:tcW w:type="dxa" w:w="6774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Take off the packing materials and take the equipment out of the package. Be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4.00000000000006" w:type="dxa"/>
      </w:tblPr>
      <w:tblGrid>
        <w:gridCol w:w="6833"/>
      </w:tblGrid>
      <w:tr>
        <w:trPr>
          <w:trHeight w:hRule="exact" w:val="220"/>
        </w:trPr>
        <w:tc>
          <w:tcPr>
            <w:tcW w:type="dxa" w:w="658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2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careful: Nexus Dx1 is a heavy equipment. Preserve the packing box and materials well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4.00000000000006" w:type="dxa"/>
      </w:tblPr>
      <w:tblGrid>
        <w:gridCol w:w="6833"/>
      </w:tblGrid>
      <w:tr>
        <w:trPr>
          <w:trHeight w:hRule="exact" w:val="280"/>
        </w:trPr>
        <w:tc>
          <w:tcPr>
            <w:tcW w:type="dxa" w:w="590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provided that you may need to repack the equipment in the future.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402" w:right="554" w:bottom="478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p>
      <w:pPr>
        <w:autoSpaceDN w:val="0"/>
        <w:autoSpaceDE w:val="0"/>
        <w:widowControl/>
        <w:spacing w:line="7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6833"/>
      </w:tblGrid>
      <w:tr>
        <w:trPr>
          <w:trHeight w:hRule="exact" w:val="4790"/>
        </w:trPr>
        <w:tc>
          <w:tcPr>
            <w:tcW w:type="dxa" w:w="6792"/>
            <w:tcBorders>
              <w:start w:sz="8.0" w:val="single" w:color="#F1F2F1"/>
              <w:top w:sz="7.199999999999932" w:val="single" w:color="#F1F2F1"/>
              <w:end w:sz="7.199999999999818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25730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2573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9. Content of the packing box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34.0" w:type="dxa"/>
            </w:tblPr>
            <w:tblGrid>
              <w:gridCol w:w="6792"/>
            </w:tblGrid>
            <w:tr>
              <w:trPr>
                <w:trHeight w:hRule="exact" w:val="206"/>
              </w:trPr>
              <w:tc>
                <w:tcPr>
                  <w:tcW w:type="dxa" w:w="102"/>
                  <w:tcBorders>
                    <w:start w:sz="3.199999999999818" w:val="single" w:color="#7E7F7E"/>
                    <w:end w:sz="4.0" w:val="single" w:color="#7E7F7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6"/>
        <w:gridCol w:w="3416"/>
      </w:tblGrid>
      <w:tr>
        <w:trPr>
          <w:trHeight w:hRule="exact" w:val="616"/>
        </w:trPr>
        <w:tc>
          <w:tcPr>
            <w:tcW w:type="dxa" w:w="6792"/>
            <w:gridSpan w:val="2"/>
            <w:tcBorders/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6" w:after="0"/>
              <w:ind w:left="4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included: </w:t>
            </w:r>
          </w:p>
        </w:tc>
      </w:tr>
      <w:tr>
        <w:trPr>
          <w:trHeight w:hRule="exact" w:val="300"/>
        </w:trPr>
        <w:tc>
          <w:tcPr>
            <w:tcW w:type="dxa" w:w="57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0" w:right="8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222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Nexus Dx1 Analyzer </w:t>
            </w:r>
          </w:p>
        </w:tc>
      </w:tr>
      <w:tr>
        <w:trPr>
          <w:trHeight w:hRule="exact" w:val="280"/>
        </w:trPr>
        <w:tc>
          <w:tcPr>
            <w:tcW w:type="dxa" w:w="57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8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222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User’s manual </w:t>
            </w:r>
          </w:p>
        </w:tc>
      </w:tr>
      <w:tr>
        <w:trPr>
          <w:trHeight w:hRule="exact" w:val="280"/>
        </w:trPr>
        <w:tc>
          <w:tcPr>
            <w:tcW w:type="dxa" w:w="57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8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222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Packing list </w:t>
            </w:r>
          </w:p>
        </w:tc>
      </w:tr>
      <w:tr>
        <w:trPr>
          <w:trHeight w:hRule="exact" w:val="280"/>
        </w:trPr>
        <w:tc>
          <w:tcPr>
            <w:tcW w:type="dxa" w:w="57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8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222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Warranty certificate </w:t>
            </w:r>
          </w:p>
        </w:tc>
      </w:tr>
      <w:tr>
        <w:trPr>
          <w:trHeight w:hRule="exact" w:val="280"/>
        </w:trPr>
        <w:tc>
          <w:tcPr>
            <w:tcW w:type="dxa" w:w="57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8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222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Power line and AC adapter </w:t>
            </w:r>
          </w:p>
        </w:tc>
      </w:tr>
      <w:tr>
        <w:trPr>
          <w:trHeight w:hRule="exact" w:val="280"/>
        </w:trPr>
        <w:tc>
          <w:tcPr>
            <w:tcW w:type="dxa" w:w="57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8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222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Keyboard and mouse </w:t>
            </w:r>
          </w:p>
        </w:tc>
      </w:tr>
      <w:tr>
        <w:trPr>
          <w:trHeight w:hRule="exact" w:val="320"/>
        </w:trPr>
        <w:tc>
          <w:tcPr>
            <w:tcW w:type="dxa" w:w="57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8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222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Barcode scanner </w:t>
            </w:r>
          </w:p>
        </w:tc>
      </w:tr>
      <w:tr>
        <w:trPr>
          <w:trHeight w:hRule="exact" w:val="340"/>
        </w:trPr>
        <w:tc>
          <w:tcPr>
            <w:tcW w:type="dxa" w:w="57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8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222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RJ45 adapter USB to Ethernet cable </w:t>
            </w:r>
          </w:p>
        </w:tc>
      </w:tr>
      <w:tr>
        <w:trPr>
          <w:trHeight w:hRule="exact" w:val="340"/>
        </w:trPr>
        <w:tc>
          <w:tcPr>
            <w:tcW w:type="dxa" w:w="57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2" w:after="0"/>
              <w:ind w:left="0" w:right="8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222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Data port cable </w:t>
            </w:r>
          </w:p>
        </w:tc>
      </w:tr>
      <w:tr>
        <w:trPr>
          <w:trHeight w:hRule="exact" w:val="340"/>
        </w:trPr>
        <w:tc>
          <w:tcPr>
            <w:tcW w:type="dxa" w:w="57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2" w:after="0"/>
              <w:ind w:left="0" w:right="8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222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Screen port cable </w:t>
            </w:r>
          </w:p>
        </w:tc>
      </w:tr>
      <w:tr>
        <w:trPr>
          <w:trHeight w:hRule="exact" w:val="432"/>
        </w:trPr>
        <w:tc>
          <w:tcPr>
            <w:tcW w:type="dxa" w:w="570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8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222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USB flash drive (FAT32 formatted)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6833"/>
      </w:tblGrid>
      <w:tr>
        <w:trPr>
          <w:trHeight w:hRule="exact" w:val="240"/>
        </w:trPr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Check the articles inside the package box, and confirm the following stuffs should be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398" w:right="554" w:bottom="562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p>
      <w:pPr>
        <w:autoSpaceDN w:val="0"/>
        <w:autoSpaceDE w:val="0"/>
        <w:widowControl/>
        <w:spacing w:line="245" w:lineRule="auto" w:before="176" w:after="0"/>
        <w:ind w:left="12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18"/>
        </w:rPr>
        <w:t>Note: The supplied accessories shall follow the packing list included with the instrument. Contact the distributor if any item is missing, damaged, or inconsistent with the packing list.</w:t>
      </w:r>
      <w:r>
        <w:rPr>
          <w:rFonts w:ascii="Calibri" w:hAnsi="Calibri" w:eastAsia="Calibri"/>
          <w:b w:val="0"/>
          <w:i/>
          <w:color w:val="000000"/>
          <w:sz w:val="18"/>
        </w:rPr>
      </w:r>
    </w:p>
    <w:p>
      <w:pPr>
        <w:sectPr>
          <w:pgSz w:w="8393" w:h="11906"/>
          <w:pgMar w:top="398" w:right="476" w:bottom="1440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12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32"/>
        </w:rPr>
        <w:t>3.2</w:t>
      </w:r>
      <w:r>
        <w:rPr>
          <w:rFonts w:ascii="Courier New" w:hAnsi="Courier New" w:eastAsia="Courier New"/>
          <w:b w:val="0"/>
          <w:i w:val="0"/>
          <w:color w:val="000000"/>
          <w:sz w:val="32"/>
        </w:rPr>
        <w:t xml:space="preserve">Select proper position </w:t>
      </w:r>
    </w:p>
    <w:p>
      <w:pPr>
        <w:autoSpaceDN w:val="0"/>
        <w:autoSpaceDE w:val="0"/>
        <w:widowControl/>
        <w:spacing w:line="245" w:lineRule="auto" w:before="422" w:after="364"/>
        <w:ind w:left="128" w:right="1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18"/>
        </w:rPr>
        <w:t>Select a clean, dry location without direct sunlight. The workbench should be flat, stable, and large enough for the Nexus DX1, accessories, and routine sample handling. Avoid vibration or shaking of the workbench.</w:t>
      </w:r>
      <w:r>
        <w:rPr>
          <w:rFonts w:ascii="Calibri" w:hAnsi="Calibri" w:eastAsia="Calibri"/>
          <w:b w:val="0"/>
          <w:i w:val="0"/>
          <w:color w:val="000000"/>
          <w:sz w:val="18"/>
        </w:rPr>
      </w:r>
      <w:r>
        <w:rPr>
          <w:rFonts w:ascii="Calibri" w:hAnsi="Calibri" w:eastAsia="Calibri"/>
          <w:b w:val="0"/>
          <w:i w:val="0"/>
          <w:color w:val="000000"/>
          <w:sz w:val="18"/>
        </w:rPr>
      </w:r>
      <w:r>
        <w:rPr>
          <w:rFonts w:ascii="Calibri" w:hAnsi="Calibri" w:eastAsia="Calibri"/>
          <w:b w:val="0"/>
          <w:i w:val="0"/>
          <w:color w:val="00000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6911"/>
      </w:tblGrid>
      <w:tr>
        <w:trPr>
          <w:trHeight w:hRule="exact" w:val="702"/>
        </w:trPr>
        <w:tc>
          <w:tcPr>
            <w:tcW w:type="dxa" w:w="6870"/>
            <w:tcBorders>
              <w:start w:sz="8.0" w:val="single" w:color="#7F807F"/>
              <w:top w:sz="7.199999999999818" w:val="single" w:color="#7F807F"/>
              <w:end w:sz="8.0" w:val="single" w:color="#7F807F"/>
              <w:bottom w:sz="8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8" w:after="0"/>
              <w:ind w:left="108" w:right="288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8"/>
              </w:rPr>
              <w:t xml:space="preserve">Note: The work environment of equipment is that temperature is between 0ºC-40ºC and </w:t>
            </w:r>
            <w:r>
              <w:rPr>
                <w:rFonts w:ascii="Calibri" w:hAnsi="Calibri" w:eastAsia="Calibri"/>
                <w:b w:val="0"/>
                <w:i/>
                <w:color w:val="000000"/>
                <w:sz w:val="18"/>
              </w:rPr>
              <w:t xml:space="preserve">relative humidity is below 85%. </w:t>
            </w:r>
          </w:p>
        </w:tc>
      </w:tr>
    </w:tbl>
    <w:p>
      <w:pPr>
        <w:autoSpaceDN w:val="0"/>
        <w:autoSpaceDE w:val="0"/>
        <w:widowControl/>
        <w:spacing w:line="245" w:lineRule="auto" w:before="396" w:after="126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To guarantee the normal working of equipment, the following places are forbidden to be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put on: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455"/>
        <w:gridCol w:w="3455"/>
      </w:tblGrid>
      <w:tr>
        <w:trPr>
          <w:trHeight w:hRule="exact" w:val="1798"/>
        </w:trPr>
        <w:tc>
          <w:tcPr>
            <w:tcW w:type="dxa" w:w="274"/>
            <w:tcBorders>
              <w:top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68" w:after="0"/>
              <w:ind w:left="108" w:right="84" w:firstLine="0"/>
              <w:jc w:val="both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</w:p>
        </w:tc>
        <w:tc>
          <w:tcPr>
            <w:tcW w:type="dxa" w:w="6502"/>
            <w:tcBorders>
              <w:top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Places with extreme changes of temperature. </w:t>
            </w:r>
          </w:p>
          <w:p>
            <w:pPr>
              <w:autoSpaceDN w:val="0"/>
              <w:autoSpaceDE w:val="0"/>
              <w:widowControl/>
              <w:spacing w:line="197" w:lineRule="auto" w:before="102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Places near a centrifuge or shaking machines. </w:t>
            </w:r>
          </w:p>
          <w:p>
            <w:pPr>
              <w:autoSpaceDN w:val="0"/>
              <w:autoSpaceDE w:val="0"/>
              <w:widowControl/>
              <w:spacing w:line="197" w:lineRule="auto" w:before="9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Particularly hot or cold places. </w:t>
            </w:r>
          </w:p>
          <w:p>
            <w:pPr>
              <w:autoSpaceDN w:val="0"/>
              <w:autoSpaceDE w:val="0"/>
              <w:widowControl/>
              <w:spacing w:line="197" w:lineRule="auto" w:before="10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Places full of dust. </w:t>
            </w:r>
          </w:p>
          <w:p>
            <w:pPr>
              <w:autoSpaceDN w:val="0"/>
              <w:autoSpaceDE w:val="0"/>
              <w:widowControl/>
              <w:spacing w:line="252" w:lineRule="auto" w:before="100" w:after="0"/>
              <w:ind w:left="116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Places nearer to the electromagnetic devices that produce magnetic field.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Places with direct sunshine. </w:t>
            </w:r>
          </w:p>
        </w:tc>
      </w:tr>
    </w:tbl>
    <w:p>
      <w:pPr>
        <w:autoSpaceDN w:val="0"/>
        <w:autoSpaceDE w:val="0"/>
        <w:widowControl/>
        <w:spacing w:line="216" w:lineRule="auto" w:before="610" w:after="386"/>
        <w:ind w:left="12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32"/>
        </w:rPr>
        <w:t>3.3</w:t>
      </w:r>
      <w:r>
        <w:rPr>
          <w:rFonts w:ascii="Courier New" w:hAnsi="Courier New" w:eastAsia="Courier New"/>
          <w:b w:val="0"/>
          <w:i w:val="0"/>
          <w:color w:val="000000"/>
          <w:sz w:val="32"/>
        </w:rPr>
        <w:t xml:space="preserve">Power source requirement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6911"/>
      </w:tblGrid>
      <w:tr>
        <w:trPr>
          <w:trHeight w:hRule="exact" w:val="400"/>
        </w:trPr>
        <w:tc>
          <w:tcPr>
            <w:tcW w:type="dxa" w:w="6776"/>
            <w:tcBorders>
              <w:top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A.C.110V/240V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6911"/>
      </w:tblGrid>
      <w:tr>
        <w:trPr>
          <w:trHeight w:hRule="exact" w:val="370"/>
        </w:trPr>
        <w:tc>
          <w:tcPr>
            <w:tcW w:type="dxa" w:w="6776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50Hz/60Hz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6911"/>
      </w:tblGrid>
      <w:tr>
        <w:trPr>
          <w:trHeight w:hRule="exact" w:val="350"/>
        </w:trPr>
        <w:tc>
          <w:tcPr>
            <w:tcW w:type="dxa" w:w="6792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60VA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522" w:right="476" w:bottom="1416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466"/>
        <w:gridCol w:w="3466"/>
      </w:tblGrid>
      <w:tr>
        <w:trPr>
          <w:trHeight w:hRule="exact" w:val="510"/>
        </w:trPr>
        <w:tc>
          <w:tcPr>
            <w:tcW w:type="dxa" w:w="576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3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44"/>
              </w:rPr>
              <w:t>4</w:t>
            </w:r>
          </w:p>
        </w:tc>
        <w:tc>
          <w:tcPr>
            <w:tcW w:type="dxa" w:w="6118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30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44"/>
              </w:rPr>
              <w:t xml:space="preserve">First use </w:t>
            </w:r>
          </w:p>
        </w:tc>
      </w:tr>
    </w:tbl>
    <w:p>
      <w:pPr>
        <w:autoSpaceDN w:val="0"/>
        <w:autoSpaceDE w:val="0"/>
        <w:widowControl/>
        <w:spacing w:line="216" w:lineRule="auto" w:before="614" w:after="388"/>
        <w:ind w:left="14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32"/>
        </w:rPr>
        <w:t>4.1</w:t>
      </w:r>
      <w:r>
        <w:rPr>
          <w:rFonts w:ascii="Courier New" w:hAnsi="Courier New" w:eastAsia="Courier New"/>
          <w:b w:val="0"/>
          <w:i w:val="0"/>
          <w:color w:val="000000"/>
          <w:sz w:val="32"/>
        </w:rPr>
        <w:t xml:space="preserve">Main screen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933"/>
      </w:tblGrid>
      <w:tr>
        <w:trPr>
          <w:trHeight w:hRule="exact" w:val="400"/>
        </w:trPr>
        <w:tc>
          <w:tcPr>
            <w:tcW w:type="dxa" w:w="6792"/>
            <w:tcBorders>
              <w:top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Switch on the Nexus Dx1. </w:t>
            </w:r>
          </w:p>
        </w:tc>
      </w:tr>
    </w:tbl>
    <w:p>
      <w:pPr>
        <w:autoSpaceDN w:val="0"/>
        <w:autoSpaceDE w:val="0"/>
        <w:widowControl/>
        <w:spacing w:line="197" w:lineRule="auto" w:before="156" w:after="0"/>
        <w:ind w:left="1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After starting the system, the main screen (7" Built-in LCD Touch Screen) will appear: </w:t>
      </w:r>
    </w:p>
    <w:p>
      <w:pPr>
        <w:autoSpaceDN w:val="0"/>
        <w:autoSpaceDE w:val="0"/>
        <w:widowControl/>
        <w:spacing w:line="240" w:lineRule="auto" w:before="340" w:after="36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08780" cy="245999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24599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886" w:type="dxa"/>
      </w:tblPr>
      <w:tblGrid>
        <w:gridCol w:w="6933"/>
      </w:tblGrid>
      <w:tr>
        <w:trPr>
          <w:trHeight w:hRule="exact" w:val="740"/>
        </w:trPr>
        <w:tc>
          <w:tcPr>
            <w:tcW w:type="dxa" w:w="6870"/>
            <w:tcBorders>
              <w:start w:sz="8.0" w:val="single" w:color="#F1F2F1"/>
              <w:top w:sz="7.199999999999818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10. Main screen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77.9999999999995" w:type="dxa"/>
            </w:tblPr>
            <w:tblGrid>
              <w:gridCol w:w="6870"/>
            </w:tblGrid>
            <w:tr>
              <w:trPr>
                <w:trHeight w:hRule="exact" w:val="206"/>
              </w:trPr>
              <w:tc>
                <w:tcPr>
                  <w:tcW w:type="dxa" w:w="192"/>
                  <w:tcBorders>
                    <w:start w:sz="4.0" w:val="single" w:color="#7E7F7E"/>
                    <w:top w:sz="4.0" w:val="single" w:color="#7E7F7E"/>
                    <w:end w:sz="4.0" w:val="single" w:color="#7E7F7E"/>
                    <w:bottom w:sz="3.199999999999818" w:val="single" w:color="#7E7F7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7" w:lineRule="auto" w:before="398" w:after="126"/>
        <w:ind w:left="1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Options available: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6933"/>
      </w:tblGrid>
      <w:tr>
        <w:trPr>
          <w:trHeight w:hRule="exact" w:val="580"/>
        </w:trPr>
        <w:tc>
          <w:tcPr>
            <w:tcW w:type="dxa" w:w="6852"/>
            <w:tcBorders>
              <w:start w:sz="24.0" w:val="single" w:color="#FFFFFF"/>
              <w:top w:sz="24.0" w:val="single" w:color="#FFFFFF"/>
              <w:end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6" w:val="left"/>
              </w:tabs>
              <w:autoSpaceDE w:val="0"/>
              <w:widowControl/>
              <w:spacing w:line="240" w:lineRule="auto" w:before="56" w:after="0"/>
              <w:ind w:left="1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0" cy="25653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565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Language selector: Change the system’s language. </w:t>
            </w:r>
          </w:p>
        </w:tc>
      </w:tr>
      <w:tr>
        <w:trPr>
          <w:trHeight w:hRule="exact" w:val="940"/>
        </w:trPr>
        <w:tc>
          <w:tcPr>
            <w:tcW w:type="dxa" w:w="6852"/>
            <w:tcBorders>
              <w:start w:sz="24.0" w:val="single" w:color="#FFFFFF"/>
              <w:top w:sz="24.0" w:val="single" w:color="#FFFFFF"/>
              <w:end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6" w:val="left"/>
                <w:tab w:pos="1040" w:val="left"/>
              </w:tabs>
              <w:autoSpaceDE w:val="0"/>
              <w:widowControl/>
              <w:spacing w:line="240" w:lineRule="auto" w:before="58" w:after="0"/>
              <w:ind w:left="1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1459" cy="25527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5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Power options: </w:t>
            </w:r>
            <w:r>
              <w:tab/>
            </w: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Shut down: Turn off the system. </w:t>
            </w:r>
          </w:p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228" w:lineRule="auto" w:before="74" w:after="0"/>
              <w:ind w:left="756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808080"/>
                <w:sz w:val="18"/>
              </w:rPr>
              <w:t>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Restart: Turn off the system and restart it automatically.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404" w:right="466" w:bottom="414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8.00000000000006" w:type="dxa"/>
      </w:tblPr>
      <w:tblGrid>
        <w:gridCol w:w="7361"/>
      </w:tblGrid>
      <w:tr>
        <w:trPr>
          <w:trHeight w:hRule="exact" w:val="584"/>
        </w:trPr>
        <w:tc>
          <w:tcPr>
            <w:tcW w:type="dxa" w:w="6852"/>
            <w:tcBorders>
              <w:start w:sz="24.0" w:val="single" w:color="#FFFFFF"/>
              <w:top w:sz="24.0" w:val="single" w:color="#FFFFFF"/>
              <w:end w:sz="24.0" w:val="single" w:color="#FFFFFF"/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6" w:val="left"/>
              </w:tabs>
              <w:autoSpaceDE w:val="0"/>
              <w:widowControl/>
              <w:spacing w:line="240" w:lineRule="auto" w:before="60" w:after="0"/>
              <w:ind w:left="10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6540" cy="255269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40" cy="2552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Settings: Access to the system’s configuration options. </w:t>
            </w:r>
          </w:p>
        </w:tc>
      </w:tr>
    </w:tbl>
    <w:p>
      <w:pPr>
        <w:autoSpaceDN w:val="0"/>
        <w:autoSpaceDE w:val="0"/>
        <w:widowControl/>
        <w:spacing w:line="216" w:lineRule="auto" w:before="610" w:after="0"/>
        <w:ind w:left="56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32"/>
        </w:rPr>
        <w:t>4.2</w:t>
      </w:r>
      <w:r>
        <w:rPr>
          <w:rFonts w:ascii="Courier New" w:hAnsi="Courier New" w:eastAsia="Courier New"/>
          <w:b w:val="0"/>
          <w:i w:val="0"/>
          <w:color w:val="000000"/>
          <w:sz w:val="32"/>
        </w:rPr>
        <w:t xml:space="preserve">Settings </w:t>
      </w:r>
    </w:p>
    <w:p>
      <w:pPr>
        <w:autoSpaceDN w:val="0"/>
        <w:autoSpaceDE w:val="0"/>
        <w:widowControl/>
        <w:spacing w:line="245" w:lineRule="auto" w:before="422" w:after="0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Click the “Settings” button to enter to the system’s configuration menu. The “Settings”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button is available at the main screen as well as the “Analysis” screen. </w:t>
      </w:r>
    </w:p>
    <w:p>
      <w:pPr>
        <w:autoSpaceDN w:val="0"/>
        <w:tabs>
          <w:tab w:pos="2270" w:val="left"/>
        </w:tabs>
        <w:autoSpaceDE w:val="0"/>
        <w:widowControl/>
        <w:spacing w:line="216" w:lineRule="auto" w:before="612" w:after="0"/>
        <w:ind w:left="128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4.2.1 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General </w:t>
      </w:r>
    </w:p>
    <w:p>
      <w:pPr>
        <w:autoSpaceDN w:val="0"/>
        <w:autoSpaceDE w:val="0"/>
        <w:widowControl/>
        <w:spacing w:line="245" w:lineRule="auto" w:before="294" w:after="0"/>
        <w:ind w:left="568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 this section, there is the option of Microscopic Fields, setting to adjust the number of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imaging fields per chamber. Available selections are 1, 2, or 3. When you pick a value, the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system will analyze that many fields within each sample chamber, then calculate an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average value from all captured fields. </w:t>
      </w:r>
    </w:p>
    <w:p>
      <w:pPr>
        <w:autoSpaceDN w:val="0"/>
        <w:autoSpaceDE w:val="0"/>
        <w:widowControl/>
        <w:spacing w:line="245" w:lineRule="auto" w:before="160" w:after="368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Using more fields delivers higher test accuracy, though it will take longer to complete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analysis.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9.99999999999994" w:type="dxa"/>
      </w:tblPr>
      <w:tblGrid>
        <w:gridCol w:w="7361"/>
      </w:tblGrid>
      <w:tr>
        <w:trPr>
          <w:trHeight w:hRule="exact" w:val="5246"/>
        </w:trPr>
        <w:tc>
          <w:tcPr>
            <w:tcW w:type="dxa" w:w="6870"/>
            <w:tcBorders>
              <w:start w:sz="8.0" w:val="single" w:color="#F1F2F1"/>
              <w:top w:sz="7.199999999999818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2430" cy="246887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430" cy="2468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1744" w:val="left"/>
                <w:tab w:pos="1920" w:val="left"/>
              </w:tabs>
              <w:autoSpaceDE w:val="0"/>
              <w:widowControl/>
              <w:spacing w:line="245" w:lineRule="auto" w:before="256" w:after="0"/>
              <w:ind w:left="108" w:right="288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Figure </w:t>
            </w:r>
            <w:r>
              <w:rPr>
                <w:u w:val="single" w:color="b5082d"/>
                <w:rFonts w:ascii="Calibri" w:hAnsi="Calibri" w:eastAsia="Calibri"/>
                <w:b/>
                <w:i w:val="0"/>
                <w:color w:val="B5082E"/>
                <w:sz w:val="18"/>
              </w:rPr>
              <w:t>10</w:t>
            </w:r>
            <w:r>
              <w:rPr>
                <w:rFonts w:ascii="Calibri" w:hAnsi="Calibri" w:eastAsia="Calibri"/>
                <w:b/>
                <w:i w:val="0"/>
                <w:strike/>
                <w:color w:val="B5082E"/>
                <w:sz w:val="18"/>
              </w:rPr>
              <w:t>32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. Settings menu/ Language </w:t>
            </w:r>
            <w:r>
              <w:br/>
            </w:r>
            <w:r>
              <w:tab/>
            </w:r>
            <w:r>
              <w:tab/>
            </w:r>
            <w:r>
              <w:rPr>
                <w:u w:val="single" w:color="b5082d"/>
                <w:rFonts w:ascii="Calibri" w:hAnsi="Calibri" w:eastAsia="Calibri"/>
                <w:b/>
                <w:i w:val="0"/>
                <w:color w:val="B5082E"/>
                <w:sz w:val="18"/>
              </w:rPr>
              <w:t>11</w:t>
            </w:r>
            <w:r>
              <w:rPr>
                <w:rFonts w:ascii="Calibri" w:hAnsi="Calibri" w:eastAsia="Calibri"/>
                <w:b/>
                <w:i w:val="0"/>
                <w:strike/>
                <w:color w:val="B5082E"/>
                <w:sz w:val="18"/>
              </w:rPr>
              <w:t>11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. Settings menu/ Microscopic Fields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 this section, there is the option of Language selector: Change the system’s language.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398" w:right="466" w:bottom="254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9.99999999999994" w:type="dxa"/>
      </w:tblPr>
      <w:tblGrid>
        <w:gridCol w:w="7351"/>
      </w:tblGrid>
      <w:tr>
        <w:trPr>
          <w:trHeight w:hRule="exact" w:val="720"/>
        </w:trPr>
        <w:tc>
          <w:tcPr>
            <w:tcW w:type="dxa" w:w="6870"/>
            <w:tcBorders>
              <w:start w:sz="8.0" w:val="single" w:color="#F1F2F1"/>
              <w:top w:sz="8.0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 total of twelve different languages are available for selection in the dropdown menu. </w:t>
            </w:r>
          </w:p>
        </w:tc>
      </w:tr>
    </w:tbl>
    <w:p>
      <w:pPr>
        <w:autoSpaceDN w:val="0"/>
        <w:autoSpaceDE w:val="0"/>
        <w:widowControl/>
        <w:spacing w:line="240" w:lineRule="auto" w:before="360" w:after="360"/>
        <w:ind w:left="7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08120" cy="234823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3482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9.99999999999994" w:type="dxa"/>
      </w:tblPr>
      <w:tblGrid>
        <w:gridCol w:w="7351"/>
      </w:tblGrid>
      <w:tr>
        <w:trPr>
          <w:trHeight w:hRule="exact" w:val="1162"/>
        </w:trPr>
        <w:tc>
          <w:tcPr>
            <w:tcW w:type="dxa" w:w="6870"/>
            <w:tcBorders>
              <w:start w:sz="8.0" w:val="single" w:color="#F1F2F1"/>
              <w:top w:sz="8.0" w:val="single" w:color="#F1F2F1"/>
              <w:end w:sz="8.0" w:val="single" w:color="#F1F2F1"/>
              <w:bottom w:sz="7.199999999999818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96" w:val="left"/>
              </w:tabs>
              <w:autoSpaceDE w:val="0"/>
              <w:widowControl/>
              <w:spacing w:line="341" w:lineRule="auto" w:before="276" w:after="0"/>
              <w:ind w:left="108" w:right="57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</w:t>
            </w:r>
            <w:r>
              <w:rPr>
                <w:u w:val="single" w:color="b5082d"/>
                <w:rFonts w:ascii="Calibri" w:hAnsi="Calibri" w:eastAsia="Calibri"/>
                <w:b/>
                <w:i w:val="0"/>
                <w:color w:val="B5082E"/>
                <w:sz w:val="18"/>
              </w:rPr>
              <w:t>12</w:t>
            </w:r>
            <w:r>
              <w:rPr>
                <w:rFonts w:ascii="Calibri" w:hAnsi="Calibri" w:eastAsia="Calibri"/>
                <w:b/>
                <w:i w:val="0"/>
                <w:strike/>
                <w:color w:val="B5082E"/>
                <w:sz w:val="18"/>
              </w:rPr>
              <w:t>12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. Settings menu/ Language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 this section, there is the option of Time. Time format, date, and time can be set. 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362"/>
        <w:ind w:left="1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89579" cy="129921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89579" cy="12992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9.99999999999994" w:type="dxa"/>
      </w:tblPr>
      <w:tblGrid>
        <w:gridCol w:w="7351"/>
      </w:tblGrid>
      <w:tr>
        <w:trPr>
          <w:trHeight w:hRule="exact" w:val="702"/>
        </w:trPr>
        <w:tc>
          <w:tcPr>
            <w:tcW w:type="dxa" w:w="6870"/>
            <w:tcBorders>
              <w:start w:sz="8.0" w:val="single" w:color="#F1F2F1"/>
              <w:top w:sz="7.200000000000273" w:val="single" w:color="#F1F2F1"/>
              <w:end w:sz="8.0" w:val="single" w:color="#F1F2F1"/>
              <w:bottom w:sz="7.199999999999818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</w:t>
            </w:r>
            <w:r>
              <w:rPr>
                <w:u w:val="single" w:color="b5082d"/>
                <w:rFonts w:ascii="Calibri" w:hAnsi="Calibri" w:eastAsia="Calibri"/>
                <w:b/>
                <w:i w:val="0"/>
                <w:color w:val="B5082E"/>
                <w:sz w:val="18"/>
              </w:rPr>
              <w:t>13</w:t>
            </w:r>
            <w:r>
              <w:rPr>
                <w:rFonts w:ascii="Calibri" w:hAnsi="Calibri" w:eastAsia="Calibri"/>
                <w:b/>
                <w:i w:val="0"/>
                <w:strike/>
                <w:color w:val="B5082E"/>
                <w:sz w:val="18"/>
              </w:rPr>
              <w:t>13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. Settings menu/ Time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398" w:right="476" w:bottom="454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9.99999999999994" w:type="dxa"/>
      </w:tblPr>
      <w:tblGrid>
        <w:gridCol w:w="7351"/>
      </w:tblGrid>
      <w:tr>
        <w:trPr>
          <w:trHeight w:hRule="exact" w:val="326"/>
        </w:trPr>
        <w:tc>
          <w:tcPr>
            <w:tcW w:type="dxa" w:w="6776"/>
            <w:tcBorders>
              <w:top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 time format section, there are two formats available: USA [MM/DD/YY] and Europe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4.0" w:type="dxa"/>
      </w:tblPr>
      <w:tblGrid>
        <w:gridCol w:w="7351"/>
      </w:tblGrid>
      <w:tr>
        <w:trPr>
          <w:trHeight w:hRule="exact" w:val="294"/>
        </w:trPr>
        <w:tc>
          <w:tcPr>
            <w:tcW w:type="dxa" w:w="6792"/>
            <w:tcBorders>
              <w:bottom w:sz="24.0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[DD/MM/YY]. </w:t>
            </w:r>
          </w:p>
        </w:tc>
      </w:tr>
    </w:tbl>
    <w:p>
      <w:pPr>
        <w:autoSpaceDN w:val="0"/>
        <w:autoSpaceDE w:val="0"/>
        <w:widowControl/>
        <w:spacing w:line="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9.99999999999994" w:type="dxa"/>
      </w:tblPr>
      <w:tblGrid>
        <w:gridCol w:w="7351"/>
      </w:tblGrid>
      <w:tr>
        <w:trPr>
          <w:trHeight w:hRule="exact" w:val="2114"/>
        </w:trPr>
        <w:tc>
          <w:tcPr>
            <w:tcW w:type="dxa" w:w="6870"/>
            <w:tcBorders>
              <w:start w:sz="8.0" w:val="single" w:color="#F1F2F1"/>
              <w:top w:sz="8.0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3460" cy="88519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460" cy="885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</w:t>
            </w:r>
            <w:r>
              <w:rPr>
                <w:u w:val="single" w:color="b5082d"/>
                <w:rFonts w:ascii="Calibri" w:hAnsi="Calibri" w:eastAsia="Calibri"/>
                <w:b/>
                <w:i w:val="0"/>
                <w:color w:val="B5082E"/>
                <w:sz w:val="18"/>
              </w:rPr>
              <w:t>14</w:t>
            </w:r>
            <w:r>
              <w:rPr>
                <w:rFonts w:ascii="Calibri" w:hAnsi="Calibri" w:eastAsia="Calibri"/>
                <w:b/>
                <w:i w:val="0"/>
                <w:strike/>
                <w:color w:val="B5082E"/>
                <w:sz w:val="18"/>
              </w:rPr>
              <w:t>14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. Settings menu/ Time / format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7351"/>
      </w:tblGrid>
      <w:tr>
        <w:trPr>
          <w:trHeight w:hRule="exact" w:val="1148"/>
        </w:trPr>
        <w:tc>
          <w:tcPr>
            <w:tcW w:type="dxa" w:w="7230"/>
            <w:tcBorders>
              <w:start w:sz="5.599999999999994" w:val="single" w:color="#000000"/>
              <w:bottom w:sz="24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7230"/>
            <w:tcBorders>
              <w:start w:sz="5.599999999999994" w:val="single" w:color="#000000"/>
              <w:top w:sz="24.0" w:val="single" w:color="#FFFFFF"/>
              <w:bottom w:sz="24.0" w:val="single" w:color="#FFFFF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8.0" w:type="dxa"/>
            </w:tblPr>
            <w:tblGrid>
              <w:gridCol w:w="7230"/>
            </w:tblGrid>
            <w:tr>
              <w:trPr>
                <w:trHeight w:hRule="exact" w:val="322"/>
              </w:trPr>
              <w:tc>
                <w:tcPr>
                  <w:tcW w:type="dxa" w:w="6774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>In date section, you can set the system’s current date.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9.99999999999994" w:type="dxa"/>
      </w:tblPr>
      <w:tblGrid>
        <w:gridCol w:w="7351"/>
      </w:tblGrid>
      <w:tr>
        <w:trPr>
          <w:trHeight w:hRule="exact" w:val="2584"/>
        </w:trPr>
        <w:tc>
          <w:tcPr>
            <w:tcW w:type="dxa" w:w="6870"/>
            <w:tcBorders>
              <w:start w:sz="8.0" w:val="single" w:color="#F1F2F1"/>
              <w:top w:sz="7.199999999999818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14879" cy="118237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79" cy="1182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</w:t>
            </w:r>
            <w:r>
              <w:rPr>
                <w:u w:val="single" w:color="b5082d"/>
                <w:rFonts w:ascii="Calibri" w:hAnsi="Calibri" w:eastAsia="Calibri"/>
                <w:b/>
                <w:i w:val="0"/>
                <w:color w:val="B5082E"/>
                <w:sz w:val="18"/>
              </w:rPr>
              <w:t>15</w:t>
            </w:r>
            <w:r>
              <w:rPr>
                <w:rFonts w:ascii="Calibri" w:hAnsi="Calibri" w:eastAsia="Calibri"/>
                <w:b/>
                <w:i w:val="0"/>
                <w:strike/>
                <w:color w:val="B5082E"/>
                <w:sz w:val="18"/>
              </w:rPr>
              <w:t>15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. Settings menu/ Time / date 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4.0" w:type="dxa"/>
      </w:tblPr>
      <w:tblGrid>
        <w:gridCol w:w="7351"/>
      </w:tblGrid>
      <w:tr>
        <w:trPr>
          <w:trHeight w:hRule="exact" w:val="380"/>
        </w:trPr>
        <w:tc>
          <w:tcPr>
            <w:tcW w:type="dxa" w:w="6792"/>
            <w:tcBorders>
              <w:top w:sz="24.0" w:val="single" w:color="#FFFFFF"/>
              <w:bottom w:sz="24.799999999999727" w:val="single" w:color="#FFFFFF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 time section, you can set the system’s current time.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398" w:right="476" w:bottom="144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9.99999999999994" w:type="dxa"/>
      </w:tblPr>
      <w:tblGrid>
        <w:gridCol w:w="7351"/>
      </w:tblGrid>
      <w:tr>
        <w:trPr>
          <w:trHeight w:hRule="exact" w:val="2614"/>
        </w:trPr>
        <w:tc>
          <w:tcPr>
            <w:tcW w:type="dxa" w:w="6870"/>
            <w:tcBorders>
              <w:start w:sz="8.0" w:val="single" w:color="#F1F2F1"/>
              <w:top w:sz="8.0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4090" cy="120269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090" cy="1202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</w:t>
            </w:r>
            <w:r>
              <w:rPr>
                <w:u w:val="single" w:color="b5082d"/>
                <w:rFonts w:ascii="Calibri" w:hAnsi="Calibri" w:eastAsia="Calibri"/>
                <w:b/>
                <w:i w:val="0"/>
                <w:color w:val="B5082E"/>
                <w:sz w:val="18"/>
              </w:rPr>
              <w:t>16</w:t>
            </w:r>
            <w:r>
              <w:rPr>
                <w:rFonts w:ascii="Calibri" w:hAnsi="Calibri" w:eastAsia="Calibri"/>
                <w:b/>
                <w:i w:val="0"/>
                <w:strike/>
                <w:color w:val="B5082E"/>
                <w:sz w:val="18"/>
              </w:rPr>
              <w:t>16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.  Settings menu/ Time / time </w:t>
            </w:r>
          </w:p>
        </w:tc>
      </w:tr>
    </w:tbl>
    <w:p>
      <w:pPr>
        <w:autoSpaceDN w:val="0"/>
        <w:autoSpaceDE w:val="0"/>
        <w:widowControl/>
        <w:spacing w:line="245" w:lineRule="auto" w:before="736" w:after="366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 Temperature section, the temperature of the platform can be set, the range is 35°C ~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40°C.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9.99999999999994" w:type="dxa"/>
      </w:tblPr>
      <w:tblGrid>
        <w:gridCol w:w="7351"/>
      </w:tblGrid>
      <w:tr>
        <w:trPr>
          <w:trHeight w:hRule="exact" w:val="3018"/>
        </w:trPr>
        <w:tc>
          <w:tcPr>
            <w:tcW w:type="dxa" w:w="6870"/>
            <w:tcBorders>
              <w:start w:sz="8.0" w:val="single" w:color="#F1F2F1"/>
              <w:top w:sz="8.0" w:val="single" w:color="#F1F2F1"/>
              <w:end w:sz="8.0" w:val="single" w:color="#F1F2F1"/>
              <w:bottom w:sz="7.199999999999818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79" cy="145668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79" cy="14566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</w:t>
            </w:r>
            <w:r>
              <w:rPr>
                <w:u w:val="single" w:color="b5082d"/>
                <w:rFonts w:ascii="Calibri" w:hAnsi="Calibri" w:eastAsia="Calibri"/>
                <w:b/>
                <w:i w:val="0"/>
                <w:color w:val="B5082E"/>
                <w:sz w:val="18"/>
              </w:rPr>
              <w:t>17</w:t>
            </w:r>
            <w:r>
              <w:rPr>
                <w:rFonts w:ascii="Calibri" w:hAnsi="Calibri" w:eastAsia="Calibri"/>
                <w:b/>
                <w:i w:val="0"/>
                <w:strike/>
                <w:color w:val="B5082E"/>
                <w:sz w:val="18"/>
              </w:rPr>
              <w:t>17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. Settings menu/ Temperature </w:t>
            </w:r>
          </w:p>
        </w:tc>
      </w:tr>
    </w:tbl>
    <w:p>
      <w:pPr>
        <w:autoSpaceDN w:val="0"/>
        <w:autoSpaceDE w:val="0"/>
        <w:widowControl/>
        <w:spacing w:line="245" w:lineRule="auto" w:before="394" w:after="0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 Calibration section, the calibration factor of concentration and motility can be set.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More information at Calibration guide. </w:t>
      </w:r>
    </w:p>
    <w:p>
      <w:pPr>
        <w:sectPr>
          <w:pgSz w:w="8393" w:h="11906"/>
          <w:pgMar w:top="398" w:right="476" w:bottom="144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9.99999999999994" w:type="dxa"/>
      </w:tblPr>
      <w:tblGrid>
        <w:gridCol w:w="7351"/>
      </w:tblGrid>
      <w:tr>
        <w:trPr>
          <w:trHeight w:hRule="exact" w:val="3010"/>
        </w:trPr>
        <w:tc>
          <w:tcPr>
            <w:tcW w:type="dxa" w:w="6870"/>
            <w:tcBorders>
              <w:start w:sz="8.0" w:val="single" w:color="#F1F2F1"/>
              <w:top w:sz="8.0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5820" cy="145288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5820" cy="145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</w:t>
            </w:r>
            <w:r>
              <w:rPr>
                <w:u w:val="single" w:color="b5082d"/>
                <w:rFonts w:ascii="Calibri" w:hAnsi="Calibri" w:eastAsia="Calibri"/>
                <w:b/>
                <w:i w:val="0"/>
                <w:color w:val="B5082E"/>
                <w:sz w:val="18"/>
              </w:rPr>
              <w:t>18</w:t>
            </w:r>
            <w:r>
              <w:rPr>
                <w:rFonts w:ascii="Calibri" w:hAnsi="Calibri" w:eastAsia="Calibri"/>
                <w:b/>
                <w:i w:val="0"/>
                <w:strike/>
                <w:color w:val="B5082E"/>
                <w:sz w:val="18"/>
              </w:rPr>
              <w:t>18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. Settings menu/ Calibration </w:t>
            </w:r>
          </w:p>
        </w:tc>
      </w:tr>
    </w:tbl>
    <w:p>
      <w:pPr>
        <w:autoSpaceDN w:val="0"/>
        <w:autoSpaceDE w:val="0"/>
        <w:widowControl/>
        <w:spacing w:line="197" w:lineRule="auto" w:before="396" w:after="0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 QC section, the QC test using Latex beads can be performed. More information at </w:t>
      </w:r>
    </w:p>
    <w:p>
      <w:pPr>
        <w:autoSpaceDN w:val="0"/>
        <w:autoSpaceDE w:val="0"/>
        <w:widowControl/>
        <w:spacing w:line="197" w:lineRule="auto" w:before="40" w:after="362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Calibration guide.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9.99999999999994" w:type="dxa"/>
      </w:tblPr>
      <w:tblGrid>
        <w:gridCol w:w="7351"/>
      </w:tblGrid>
      <w:tr>
        <w:trPr>
          <w:trHeight w:hRule="exact" w:val="2976"/>
        </w:trPr>
        <w:tc>
          <w:tcPr>
            <w:tcW w:type="dxa" w:w="6870"/>
            <w:tcBorders>
              <w:start w:sz="8.0" w:val="single" w:color="#F1F2F1"/>
              <w:top w:sz="7.2000000000000455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90900" cy="144271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442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</w:t>
            </w:r>
            <w:r>
              <w:rPr>
                <w:u w:val="single" w:color="b5082d"/>
                <w:rFonts w:ascii="Calibri" w:hAnsi="Calibri" w:eastAsia="Calibri"/>
                <w:b/>
                <w:i w:val="0"/>
                <w:color w:val="B5082E"/>
                <w:sz w:val="18"/>
              </w:rPr>
              <w:t>19</w:t>
            </w:r>
            <w:r>
              <w:rPr>
                <w:rFonts w:ascii="Calibri" w:hAnsi="Calibri" w:eastAsia="Calibri"/>
                <w:b/>
                <w:i w:val="0"/>
                <w:strike/>
                <w:color w:val="B5082E"/>
                <w:sz w:val="18"/>
              </w:rPr>
              <w:t>19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. Settings menu/ QC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398" w:right="476" w:bottom="144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0"/>
        <w:ind w:left="0" w:right="0"/>
      </w:pPr>
    </w:p>
    <w:p>
      <w:pPr>
        <w:autoSpaceDN w:val="0"/>
        <w:tabs>
          <w:tab w:pos="1702" w:val="left"/>
        </w:tabs>
        <w:autoSpaceDE w:val="0"/>
        <w:widowControl/>
        <w:spacing w:line="216" w:lineRule="auto" w:before="0" w:after="0"/>
        <w:ind w:left="72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4.2.2 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Analyze </w:t>
      </w:r>
    </w:p>
    <w:p>
      <w:pPr>
        <w:autoSpaceDN w:val="0"/>
        <w:autoSpaceDE w:val="0"/>
        <w:widowControl/>
        <w:spacing w:line="216" w:lineRule="auto" w:before="624" w:after="0"/>
        <w:ind w:left="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4.2.2.1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Overview </w:t>
      </w:r>
    </w:p>
    <w:p>
      <w:pPr>
        <w:autoSpaceDN w:val="0"/>
        <w:autoSpaceDE w:val="0"/>
        <w:widowControl/>
        <w:spacing w:line="197" w:lineRule="auto" w:before="2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The Analyze function is used to inspect a semen sample image, select the chamber to be </w:t>
      </w:r>
    </w:p>
    <w:p>
      <w:pPr>
        <w:autoSpaceDN w:val="0"/>
        <w:autoSpaceDE w:val="0"/>
        <w:widowControl/>
        <w:spacing w:line="197" w:lineRule="auto" w:before="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tested, enter optional patient and sample information, and start an automated sperm </w:t>
      </w:r>
    </w:p>
    <w:p>
      <w:pPr>
        <w:autoSpaceDN w:val="0"/>
        <w:autoSpaceDE w:val="0"/>
        <w:widowControl/>
        <w:spacing w:line="197" w:lineRule="auto" w:before="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quality analysis. </w:t>
      </w:r>
    </w:p>
    <w:p>
      <w:pPr>
        <w:autoSpaceDN w:val="0"/>
        <w:autoSpaceDE w:val="0"/>
        <w:widowControl/>
        <w:spacing w:line="197" w:lineRule="auto" w:before="1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Nexus DX1 is designed for a simplified workflow. The operator may enter patient and </w:t>
      </w:r>
    </w:p>
    <w:p>
      <w:pPr>
        <w:autoSpaceDN w:val="0"/>
        <w:autoSpaceDE w:val="0"/>
        <w:widowControl/>
        <w:spacing w:line="197" w:lineRule="auto" w:before="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sample information before testing, or leave the information fields blank. If no information </w:t>
      </w:r>
    </w:p>
    <w:p>
      <w:pPr>
        <w:autoSpaceDN w:val="0"/>
        <w:autoSpaceDE w:val="0"/>
        <w:widowControl/>
        <w:spacing w:line="197" w:lineRule="auto" w:before="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is entered, the system automatically assigns a unique </w:t>
      </w:r>
      <w:r>
        <w:rPr>
          <w:rFonts w:ascii="Calibri" w:hAnsi="Calibri" w:eastAsia="Calibri"/>
          <w:b/>
          <w:i w:val="0"/>
          <w:color w:val="000000"/>
          <w:sz w:val="18"/>
        </w:rPr>
        <w:t>Reference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number to the test </w:t>
      </w:r>
    </w:p>
    <w:p>
      <w:pPr>
        <w:autoSpaceDN w:val="0"/>
        <w:autoSpaceDE w:val="0"/>
        <w:widowControl/>
        <w:spacing w:line="197" w:lineRule="auto" w:before="4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record. The analysis result can later be found in the </w:t>
      </w:r>
      <w:r>
        <w:rPr>
          <w:rFonts w:ascii="Calibri" w:hAnsi="Calibri" w:eastAsia="Calibri"/>
          <w:b/>
          <w:i w:val="0"/>
          <w:color w:val="000000"/>
          <w:sz w:val="18"/>
        </w:rPr>
        <w:t>Reports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section by using this </w:t>
      </w:r>
    </w:p>
    <w:p>
      <w:pPr>
        <w:autoSpaceDN w:val="0"/>
        <w:autoSpaceDE w:val="0"/>
        <w:widowControl/>
        <w:spacing w:line="197" w:lineRule="auto" w:before="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reference number. </w:t>
      </w:r>
    </w:p>
    <w:p>
      <w:pPr>
        <w:autoSpaceDN w:val="0"/>
        <w:autoSpaceDE w:val="0"/>
        <w:widowControl/>
        <w:spacing w:line="197" w:lineRule="auto" w:before="1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analysis result is displayed in four result tabs at the lower part of the screen: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160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Conc. &amp; Motility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6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Kinematics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6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Morphology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6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Graph</w:t>
      </w:r>
    </w:p>
    <w:p>
      <w:pPr>
        <w:autoSpaceDN w:val="0"/>
        <w:autoSpaceDE w:val="0"/>
        <w:widowControl/>
        <w:spacing w:line="197" w:lineRule="auto" w:before="1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Note: Nexus DX1 provides image-derived analysis data for laboratory use. Final </w:t>
      </w:r>
    </w:p>
    <w:p>
      <w:pPr>
        <w:autoSpaceDN w:val="0"/>
        <w:autoSpaceDE w:val="0"/>
        <w:widowControl/>
        <w:spacing w:line="197" w:lineRule="auto" w:before="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clinical interpretation should be made by qualified professionals according to local </w:t>
      </w:r>
    </w:p>
    <w:p>
      <w:pPr>
        <w:autoSpaceDN w:val="0"/>
        <w:autoSpaceDE w:val="0"/>
        <w:widowControl/>
        <w:spacing w:line="197" w:lineRule="auto" w:before="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laboratory procedures and applicable clinical guidelines.</w:t>
      </w:r>
    </w:p>
    <w:p>
      <w:pPr>
        <w:autoSpaceDN w:val="0"/>
        <w:autoSpaceDE w:val="0"/>
        <w:widowControl/>
        <w:spacing w:line="216" w:lineRule="auto" w:before="610" w:after="0"/>
        <w:ind w:left="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4.2.2.2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Analyze Screen </w:t>
      </w:r>
    </w:p>
    <w:p>
      <w:pPr>
        <w:autoSpaceDN w:val="0"/>
        <w:autoSpaceDE w:val="0"/>
        <w:widowControl/>
        <w:spacing w:line="197" w:lineRule="auto" w:before="2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From the left navigation bar, tap </w:t>
      </w:r>
      <w:r>
        <w:rPr>
          <w:rFonts w:ascii="Calibri" w:hAnsi="Calibri" w:eastAsia="Calibri"/>
          <w:b/>
          <w:i w:val="0"/>
          <w:color w:val="000000"/>
          <w:sz w:val="18"/>
        </w:rPr>
        <w:t>Analyze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to enter the analysis function. </w:t>
      </w:r>
    </w:p>
    <w:p>
      <w:pPr>
        <w:autoSpaceDN w:val="0"/>
        <w:autoSpaceDE w:val="0"/>
        <w:widowControl/>
        <w:spacing w:line="197" w:lineRule="auto" w:before="2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Analyze screen contains the following main areas: </w:t>
      </w:r>
    </w:p>
    <w:p>
      <w:pPr>
        <w:autoSpaceDN w:val="0"/>
        <w:tabs>
          <w:tab w:pos="1650" w:val="left"/>
        </w:tabs>
        <w:autoSpaceDE w:val="0"/>
        <w:widowControl/>
        <w:spacing w:line="197" w:lineRule="auto" w:before="1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Area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Description </w:t>
      </w:r>
    </w:p>
    <w:p>
      <w:pPr>
        <w:autoSpaceDN w:val="0"/>
        <w:tabs>
          <w:tab w:pos="1650" w:val="left"/>
        </w:tabs>
        <w:autoSpaceDE w:val="0"/>
        <w:widowControl/>
        <w:spacing w:line="197" w:lineRule="auto" w:before="1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Top status bar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Displays system time and heating stage temperature. </w:t>
      </w:r>
    </w:p>
    <w:p>
      <w:pPr>
        <w:autoSpaceDN w:val="0"/>
        <w:tabs>
          <w:tab w:pos="1650" w:val="left"/>
        </w:tabs>
        <w:autoSpaceDE w:val="0"/>
        <w:widowControl/>
        <w:spacing w:line="197" w:lineRule="auto" w:before="1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Start / Inspect tabs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Used to inspect the sample and start a test. </w:t>
      </w:r>
    </w:p>
    <w:p>
      <w:pPr>
        <w:autoSpaceDN w:val="0"/>
        <w:tabs>
          <w:tab w:pos="1650" w:val="left"/>
        </w:tabs>
        <w:autoSpaceDE w:val="0"/>
        <w:widowControl/>
        <w:spacing w:line="197" w:lineRule="auto" w:before="1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Patient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Used to enter or confirm patient-related information. </w:t>
      </w:r>
    </w:p>
    <w:p>
      <w:pPr>
        <w:autoSpaceDN w:val="0"/>
        <w:autoSpaceDE w:val="0"/>
        <w:widowControl/>
        <w:spacing w:line="197" w:lineRule="auto" w:before="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Information </w:t>
      </w:r>
    </w:p>
    <w:p>
      <w:pPr>
        <w:autoSpaceDN w:val="0"/>
        <w:tabs>
          <w:tab w:pos="1650" w:val="left"/>
        </w:tabs>
        <w:autoSpaceDE w:val="0"/>
        <w:widowControl/>
        <w:spacing w:line="197" w:lineRule="auto" w:before="1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Sample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Used to enter or confirm sample-related information. </w:t>
      </w:r>
    </w:p>
    <w:p>
      <w:pPr>
        <w:autoSpaceDN w:val="0"/>
        <w:autoSpaceDE w:val="0"/>
        <w:widowControl/>
        <w:spacing w:line="197" w:lineRule="auto" w:before="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Information </w:t>
      </w:r>
    </w:p>
    <w:p>
      <w:pPr>
        <w:autoSpaceDN w:val="0"/>
        <w:tabs>
          <w:tab w:pos="1650" w:val="left"/>
        </w:tabs>
        <w:autoSpaceDE w:val="0"/>
        <w:widowControl/>
        <w:spacing w:line="197" w:lineRule="auto" w:before="1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Chamber selection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Used to select chamber </w:t>
      </w:r>
      <w:r>
        <w:rPr>
          <w:rFonts w:ascii="Calibri" w:hAnsi="Calibri" w:eastAsia="Calibri"/>
          <w:b/>
          <w:i w:val="0"/>
          <w:color w:val="000000"/>
          <w:sz w:val="18"/>
        </w:rPr>
        <w:t>1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or </w:t>
      </w:r>
      <w:r>
        <w:rPr>
          <w:rFonts w:ascii="Calibri" w:hAnsi="Calibri" w:eastAsia="Calibri"/>
          <w:b/>
          <w:i w:val="0"/>
          <w:color w:val="000000"/>
          <w:sz w:val="18"/>
        </w:rPr>
        <w:t>2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. </w:t>
      </w:r>
    </w:p>
    <w:p>
      <w:pPr>
        <w:autoSpaceDN w:val="0"/>
        <w:tabs>
          <w:tab w:pos="1650" w:val="left"/>
        </w:tabs>
        <w:autoSpaceDE w:val="0"/>
        <w:widowControl/>
        <w:spacing w:line="197" w:lineRule="auto" w:before="1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Result tabs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Displays Conc. &amp; Motility, Kinematics, Morphology, and Graph </w:t>
      </w:r>
    </w:p>
    <w:p>
      <w:pPr>
        <w:autoSpaceDN w:val="0"/>
        <w:autoSpaceDE w:val="0"/>
        <w:widowControl/>
        <w:spacing w:line="197" w:lineRule="auto" w:before="40" w:after="0"/>
        <w:ind w:left="165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results. </w:t>
      </w:r>
    </w:p>
    <w:p>
      <w:pPr>
        <w:sectPr>
          <w:pgSz w:w="8393" w:h="11906"/>
          <w:pgMar w:top="400" w:right="564" w:bottom="61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p>
      <w:pPr>
        <w:autoSpaceDN w:val="0"/>
        <w:autoSpaceDE w:val="0"/>
        <w:widowControl/>
        <w:spacing w:line="240" w:lineRule="auto" w:before="0" w:after="36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08780" cy="245999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24599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6911"/>
      </w:tblGrid>
      <w:tr>
        <w:trPr>
          <w:trHeight w:hRule="exact" w:val="720"/>
        </w:trPr>
        <w:tc>
          <w:tcPr>
            <w:tcW w:type="dxa" w:w="6870"/>
            <w:tcBorders>
              <w:start w:sz="8.0" w:val="single" w:color="#F1F2F1"/>
              <w:top w:sz="8.0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20. Main screen/ Analyze </w:t>
            </w:r>
          </w:p>
        </w:tc>
      </w:tr>
    </w:tbl>
    <w:p>
      <w:pPr>
        <w:autoSpaceDN w:val="0"/>
        <w:autoSpaceDE w:val="0"/>
        <w:widowControl/>
        <w:spacing w:line="365" w:lineRule="auto" w:before="606" w:after="0"/>
        <w:ind w:left="128" w:right="115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4.2.2.3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Inspect the Sample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Before starting a test, the operator should inspect the semen sample image. </w:t>
      </w:r>
    </w:p>
    <w:p>
      <w:pPr>
        <w:autoSpaceDN w:val="0"/>
        <w:autoSpaceDE w:val="0"/>
        <w:widowControl/>
        <w:spacing w:line="197" w:lineRule="auto" w:before="220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1.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Analyze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on the left navigation bar. </w:t>
      </w:r>
    </w:p>
    <w:p>
      <w:pPr>
        <w:autoSpaceDN w:val="0"/>
        <w:autoSpaceDE w:val="0"/>
        <w:widowControl/>
        <w:spacing w:line="197" w:lineRule="auto" w:before="74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2.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Inspect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on the upper-right area of the screen. </w:t>
      </w:r>
    </w:p>
    <w:p>
      <w:pPr>
        <w:autoSpaceDN w:val="0"/>
        <w:autoSpaceDE w:val="0"/>
        <w:widowControl/>
        <w:spacing w:line="197" w:lineRule="auto" w:before="78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3.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Select chamber </w:t>
      </w:r>
      <w:r>
        <w:rPr>
          <w:rFonts w:ascii="Calibri" w:hAnsi="Calibri" w:eastAsia="Calibri"/>
          <w:b/>
          <w:i w:val="0"/>
          <w:color w:val="000000"/>
          <w:sz w:val="18"/>
        </w:rPr>
        <w:t>1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or chamber </w:t>
      </w:r>
      <w:r>
        <w:rPr>
          <w:rFonts w:ascii="Calibri" w:hAnsi="Calibri" w:eastAsia="Calibri"/>
          <w:b/>
          <w:i w:val="0"/>
          <w:color w:val="000000"/>
          <w:sz w:val="18"/>
        </w:rPr>
        <w:t>2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197" w:lineRule="auto" w:before="76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4.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Observe the microscopic image of the semen sample. </w:t>
      </w:r>
    </w:p>
    <w:p>
      <w:pPr>
        <w:autoSpaceDN w:val="0"/>
        <w:autoSpaceDE w:val="0"/>
        <w:widowControl/>
        <w:spacing w:line="197" w:lineRule="auto" w:before="74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5.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Confirm that the selected chamber contains a suitable sample image for analysis. </w:t>
      </w:r>
    </w:p>
    <w:p>
      <w:pPr>
        <w:autoSpaceDN w:val="0"/>
        <w:autoSpaceDE w:val="0"/>
        <w:widowControl/>
        <w:spacing w:line="197" w:lineRule="auto" w:before="222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Use the chamber that contains the sample image you want to analyze. The test will be </w:t>
      </w:r>
    </w:p>
    <w:p>
      <w:pPr>
        <w:autoSpaceDN w:val="0"/>
        <w:autoSpaceDE w:val="0"/>
        <w:widowControl/>
        <w:spacing w:line="197" w:lineRule="auto" w:before="38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performed on the microscopic image from the chamber selected during the Inspect step. </w:t>
      </w:r>
    </w:p>
    <w:p>
      <w:pPr>
        <w:autoSpaceDN w:val="0"/>
        <w:autoSpaceDE w:val="0"/>
        <w:widowControl/>
        <w:spacing w:line="197" w:lineRule="auto" w:before="22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If the sample image is not suitable, prepare or load the sample again according to the </w:t>
      </w:r>
    </w:p>
    <w:p>
      <w:pPr>
        <w:autoSpaceDN w:val="0"/>
        <w:autoSpaceDE w:val="0"/>
        <w:widowControl/>
        <w:spacing w:line="197" w:lineRule="auto" w:before="38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laboratory procedure before starting the test. </w:t>
      </w:r>
    </w:p>
    <w:p>
      <w:pPr>
        <w:autoSpaceDN w:val="0"/>
        <w:autoSpaceDE w:val="0"/>
        <w:widowControl/>
        <w:spacing w:line="365" w:lineRule="auto" w:before="610" w:after="0"/>
        <w:ind w:left="128" w:right="864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4.2.2.4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Enter Patient Information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After inspection, tap </w:t>
      </w:r>
      <w:r>
        <w:rPr>
          <w:rFonts w:ascii="Calibri" w:hAnsi="Calibri" w:eastAsia="Calibri"/>
          <w:b/>
          <w:i w:val="0"/>
          <w:color w:val="000000"/>
          <w:sz w:val="18"/>
        </w:rPr>
        <w:t>Start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to enter or confirm patient and sample information. </w:t>
      </w:r>
    </w:p>
    <w:p>
      <w:pPr>
        <w:sectPr>
          <w:pgSz w:w="8393" w:h="11906"/>
          <w:pgMar w:top="396" w:right="476" w:bottom="454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 the </w:t>
      </w:r>
      <w:r>
        <w:rPr>
          <w:rFonts w:ascii="Calibri" w:hAnsi="Calibri" w:eastAsia="Calibri"/>
          <w:b/>
          <w:i w:val="0"/>
          <w:color w:val="000000"/>
          <w:sz w:val="18"/>
        </w:rPr>
        <w:t>Patient Information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section, the operator may enter: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158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Reference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8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Patient Name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4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Patient ID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6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Date of Birth / Age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8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Abstinence (days)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4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Sample ID</w:t>
      </w:r>
    </w:p>
    <w:p>
      <w:pPr>
        <w:autoSpaceDN w:val="0"/>
        <w:autoSpaceDE w:val="0"/>
        <w:widowControl/>
        <w:spacing w:line="197" w:lineRule="auto" w:before="474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</w:t>
      </w:r>
      <w:r>
        <w:rPr>
          <w:rFonts w:ascii="Calibri" w:hAnsi="Calibri" w:eastAsia="Calibri"/>
          <w:b/>
          <w:i w:val="0"/>
          <w:color w:val="000000"/>
          <w:sz w:val="18"/>
        </w:rPr>
        <w:t>Reference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field is automatically generated by the system. The operator may use this </w:t>
      </w:r>
    </w:p>
    <w:p>
      <w:pPr>
        <w:autoSpaceDN w:val="0"/>
        <w:autoSpaceDE w:val="0"/>
        <w:widowControl/>
        <w:spacing w:line="197" w:lineRule="auto" w:before="42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reference number to locate the result in the </w:t>
      </w:r>
      <w:r>
        <w:rPr>
          <w:rFonts w:ascii="Calibri" w:hAnsi="Calibri" w:eastAsia="Calibri"/>
          <w:b/>
          <w:i w:val="0"/>
          <w:color w:val="000000"/>
          <w:sz w:val="18"/>
        </w:rPr>
        <w:t>Reports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section after the test. </w:t>
      </w:r>
    </w:p>
    <w:p>
      <w:pPr>
        <w:autoSpaceDN w:val="0"/>
        <w:autoSpaceDE w:val="0"/>
        <w:widowControl/>
        <w:spacing w:line="197" w:lineRule="auto" w:before="21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Patient information is optional. If the fields are left blank, the system can still start the </w:t>
      </w:r>
    </w:p>
    <w:p>
      <w:pPr>
        <w:autoSpaceDN w:val="0"/>
        <w:autoSpaceDE w:val="0"/>
        <w:widowControl/>
        <w:spacing w:line="197" w:lineRule="auto" w:before="42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analysis and save the result with the automatically assigned reference number. </w:t>
      </w:r>
    </w:p>
    <w:p>
      <w:pPr>
        <w:autoSpaceDN w:val="0"/>
        <w:autoSpaceDE w:val="0"/>
        <w:widowControl/>
        <w:spacing w:line="240" w:lineRule="auto" w:before="118" w:after="364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99890" cy="251968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6911"/>
      </w:tblGrid>
      <w:tr>
        <w:trPr>
          <w:trHeight w:hRule="exact" w:val="700"/>
        </w:trPr>
        <w:tc>
          <w:tcPr>
            <w:tcW w:type="dxa" w:w="6870"/>
            <w:tcBorders>
              <w:start w:sz="8.0" w:val="single" w:color="#F1F2F1"/>
              <w:top w:sz="8.0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21. Patient Information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416" w:right="476" w:bottom="1296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8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12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4.2.2.5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Enter Sample Information </w:t>
      </w:r>
    </w:p>
    <w:p>
      <w:pPr>
        <w:autoSpaceDN w:val="0"/>
        <w:autoSpaceDE w:val="0"/>
        <w:widowControl/>
        <w:spacing w:line="197" w:lineRule="auto" w:before="294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 the </w:t>
      </w:r>
      <w:r>
        <w:rPr>
          <w:rFonts w:ascii="Calibri" w:hAnsi="Calibri" w:eastAsia="Calibri"/>
          <w:b/>
          <w:i w:val="0"/>
          <w:color w:val="000000"/>
          <w:sz w:val="18"/>
        </w:rPr>
        <w:t>Sample Information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section, the operator may enter: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220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Liquefaction time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6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Liquefaction treatment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6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Visual appearance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4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Viscosity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8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PH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6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Ejaculate Volume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4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Total Sperm Number (system calculate) </w:t>
      </w:r>
    </w:p>
    <w:p>
      <w:pPr>
        <w:autoSpaceDN w:val="0"/>
        <w:autoSpaceDE w:val="0"/>
        <w:widowControl/>
        <w:spacing w:line="197" w:lineRule="auto" w:before="22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Sample information is optional. However, entering complete information is recommended </w:t>
      </w:r>
    </w:p>
    <w:p>
      <w:pPr>
        <w:autoSpaceDN w:val="0"/>
        <w:autoSpaceDE w:val="0"/>
        <w:widowControl/>
        <w:spacing w:line="197" w:lineRule="auto" w:before="38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when the result will be reviewed, printed, exported, or linked to external laboratory </w:t>
      </w:r>
    </w:p>
    <w:p>
      <w:pPr>
        <w:autoSpaceDN w:val="0"/>
        <w:autoSpaceDE w:val="0"/>
        <w:widowControl/>
        <w:spacing w:line="197" w:lineRule="auto" w:before="40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records. </w:t>
      </w:r>
    </w:p>
    <w:p>
      <w:pPr>
        <w:autoSpaceDN w:val="0"/>
        <w:autoSpaceDE w:val="0"/>
        <w:widowControl/>
        <w:spacing w:line="240" w:lineRule="auto" w:before="180" w:after="36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94810" cy="248157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248157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6911"/>
      </w:tblGrid>
      <w:tr>
        <w:trPr>
          <w:trHeight w:hRule="exact" w:val="700"/>
        </w:trPr>
        <w:tc>
          <w:tcPr>
            <w:tcW w:type="dxa" w:w="6870"/>
            <w:tcBorders>
              <w:start w:sz="8.0" w:val="single" w:color="#F1F2F1"/>
              <w:top w:sz="7.199999999999818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22. Sample Information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400" w:right="476" w:bottom="1232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8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12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4.2.2.6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Start the Test </w:t>
      </w:r>
    </w:p>
    <w:p>
      <w:pPr>
        <w:autoSpaceDN w:val="0"/>
        <w:tabs>
          <w:tab w:pos="368" w:val="left"/>
        </w:tabs>
        <w:autoSpaceDE w:val="0"/>
        <w:widowControl/>
        <w:spacing w:line="317" w:lineRule="auto" w:before="294" w:after="0"/>
        <w:ind w:left="12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After confirming the selected chamber and entering any required information: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1.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Start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. </w:t>
      </w:r>
    </w:p>
    <w:p>
      <w:pPr>
        <w:autoSpaceDN w:val="0"/>
        <w:tabs>
          <w:tab w:pos="694" w:val="left"/>
        </w:tabs>
        <w:autoSpaceDE w:val="0"/>
        <w:widowControl/>
        <w:spacing w:line="370" w:lineRule="auto" w:before="240" w:after="0"/>
        <w:ind w:left="368" w:right="230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2.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 confirmation message appears: </w:t>
      </w:r>
      <w:r>
        <w:br/>
      </w:r>
      <w:r>
        <w:rPr>
          <w:rFonts w:ascii="Calibri" w:hAnsi="Calibri" w:eastAsia="Calibri"/>
          <w:b/>
          <w:i w:val="0"/>
          <w:color w:val="000000"/>
          <w:sz w:val="18"/>
        </w:rPr>
        <w:t>“Is all information input completed? Start the test?”</w:t>
      </w:r>
      <w:r>
        <w:rPr>
          <w:rFonts w:ascii="Calibri" w:hAnsi="Calibri" w:eastAsia="Calibri"/>
          <w:b w:val="0"/>
          <w:i w:val="0"/>
          <w:color w:val="000000"/>
          <w:sz w:val="18"/>
        </w:rPr>
        <w:t>3.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YES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to start the analysis. </w:t>
      </w:r>
    </w:p>
    <w:p>
      <w:pPr>
        <w:autoSpaceDN w:val="0"/>
        <w:autoSpaceDE w:val="0"/>
        <w:widowControl/>
        <w:spacing w:line="197" w:lineRule="auto" w:before="240" w:after="366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4.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NO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to return to the information screen and check or edit the information.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6911"/>
      </w:tblGrid>
      <w:tr>
        <w:trPr>
          <w:trHeight w:hRule="exact" w:val="4838"/>
        </w:trPr>
        <w:tc>
          <w:tcPr>
            <w:tcW w:type="dxa" w:w="6870"/>
            <w:tcBorders>
              <w:start w:sz="8.0" w:val="single" w:color="#F1F2F1"/>
              <w:top w:sz="8.0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3700" cy="247523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0" cy="2475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23. Start test confirmation dialog </w:t>
            </w:r>
          </w:p>
        </w:tc>
      </w:tr>
    </w:tbl>
    <w:p>
      <w:pPr>
        <w:autoSpaceDN w:val="0"/>
        <w:autoSpaceDE w:val="0"/>
        <w:widowControl/>
        <w:spacing w:line="245" w:lineRule="auto" w:before="396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When </w:t>
      </w:r>
      <w:r>
        <w:rPr>
          <w:rFonts w:ascii="Calibri" w:hAnsi="Calibri" w:eastAsia="Calibri"/>
          <w:b/>
          <w:i w:val="0"/>
          <w:color w:val="000000"/>
          <w:sz w:val="18"/>
        </w:rPr>
        <w:t>YES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is selected, Nexus DX1 starts automated analysis of the semen microscopic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image in the selected chamber. </w:t>
      </w:r>
    </w:p>
    <w:p>
      <w:pPr>
        <w:autoSpaceDN w:val="0"/>
        <w:autoSpaceDE w:val="0"/>
        <w:widowControl/>
        <w:spacing w:line="245" w:lineRule="auto" w:before="162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Do not remove the sample, switch chambers, or interrupt the instrument during the test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unless instructed by the system. </w:t>
      </w:r>
    </w:p>
    <w:p>
      <w:pPr>
        <w:sectPr>
          <w:pgSz w:w="8393" w:h="11906"/>
          <w:pgMar w:top="400" w:right="476" w:bottom="888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8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4.2.2.7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View Analysis Results </w:t>
      </w:r>
    </w:p>
    <w:p>
      <w:pPr>
        <w:autoSpaceDN w:val="0"/>
        <w:autoSpaceDE w:val="0"/>
        <w:widowControl/>
        <w:spacing w:line="197" w:lineRule="auto" w:before="2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After the test is completed, the result is shown in the lower part of the Analyze screen. </w:t>
      </w:r>
    </w:p>
    <w:p>
      <w:pPr>
        <w:autoSpaceDN w:val="0"/>
        <w:autoSpaceDE w:val="0"/>
        <w:widowControl/>
        <w:spacing w:line="197" w:lineRule="auto" w:before="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operator can switch between the four result tabs. </w:t>
      </w:r>
    </w:p>
    <w:p>
      <w:pPr>
        <w:autoSpaceDN w:val="0"/>
        <w:autoSpaceDE w:val="0"/>
        <w:widowControl/>
        <w:spacing w:line="197" w:lineRule="auto" w:before="2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  <w:u w:val="single"/>
        </w:rPr>
        <w:t>7.1 Conc. &amp; Motility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197" w:lineRule="auto" w:before="2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</w:t>
      </w:r>
      <w:r>
        <w:rPr>
          <w:rFonts w:ascii="Calibri" w:hAnsi="Calibri" w:eastAsia="Calibri"/>
          <w:b/>
          <w:i w:val="0"/>
          <w:color w:val="000000"/>
          <w:sz w:val="18"/>
        </w:rPr>
        <w:t>Conc. &amp; Motility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tab displays concentration and motility-related results. </w:t>
      </w:r>
    </w:p>
    <w:p>
      <w:pPr>
        <w:autoSpaceDN w:val="0"/>
        <w:autoSpaceDE w:val="0"/>
        <w:widowControl/>
        <w:spacing w:line="197" w:lineRule="auto" w:before="2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Typical displayed information includes: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162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Total (sperm concentration)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6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Immotile (sperm)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4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Motile (sperm)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8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PR (Progressive)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4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Rapid-PR (Rapid progressive)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6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NP (Non Progressive)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6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Round cells (Round cells like Non-sperm particles) </w:t>
      </w:r>
    </w:p>
    <w:p>
      <w:pPr>
        <w:autoSpaceDN w:val="0"/>
        <w:autoSpaceDE w:val="0"/>
        <w:widowControl/>
        <w:spacing w:line="197" w:lineRule="auto" w:before="2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values shown in this tab are used to review the overall concentration and motility </w:t>
      </w:r>
    </w:p>
    <w:p>
      <w:pPr>
        <w:autoSpaceDN w:val="0"/>
        <w:autoSpaceDE w:val="0"/>
        <w:widowControl/>
        <w:spacing w:line="197" w:lineRule="auto" w:before="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profile of the sample. </w:t>
      </w:r>
    </w:p>
    <w:p>
      <w:pPr>
        <w:autoSpaceDN w:val="0"/>
        <w:autoSpaceDE w:val="0"/>
        <w:widowControl/>
        <w:spacing w:line="197" w:lineRule="auto" w:before="2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  <w:u w:val="single"/>
        </w:rPr>
        <w:t>7.2 Kinematics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197" w:lineRule="auto" w:before="2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</w:t>
      </w:r>
      <w:r>
        <w:rPr>
          <w:rFonts w:ascii="Calibri" w:hAnsi="Calibri" w:eastAsia="Calibri"/>
          <w:b/>
          <w:i w:val="0"/>
          <w:color w:val="000000"/>
          <w:sz w:val="18"/>
        </w:rPr>
        <w:t>Kinematics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tab displays sperm movement parameters calculated from the analyzed </w:t>
      </w:r>
    </w:p>
    <w:p>
      <w:pPr>
        <w:autoSpaceDN w:val="0"/>
        <w:autoSpaceDE w:val="0"/>
        <w:widowControl/>
        <w:spacing w:line="197" w:lineRule="auto" w:before="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image sequence. </w:t>
      </w:r>
    </w:p>
    <w:p>
      <w:pPr>
        <w:autoSpaceDN w:val="0"/>
        <w:autoSpaceDE w:val="0"/>
        <w:widowControl/>
        <w:spacing w:line="197" w:lineRule="auto" w:before="2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Depending on system configuration, kinematic parameters may include: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158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DCL (Distance along the curvilinear path)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6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DSL (Distance along the straight-line path)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6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DAP (Distance along the average path)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6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VCL (velocity along the curvilinear path)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4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VSL (velocity along the straight-line path)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8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VAP (velocity along the average path)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6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ALH (the amplitude of the lateral displacement of the head)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6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MAD (mean angular displacement (degrees))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6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BCF (beat-cross frequency (Hz))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4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LIN (linearity of the curvilinear path)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8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STR (straightness: linearity of the average path (straight-line velocity / average </w:t>
      </w:r>
    </w:p>
    <w:p>
      <w:pPr>
        <w:autoSpaceDN w:val="0"/>
        <w:autoSpaceDE w:val="0"/>
        <w:widowControl/>
        <w:spacing w:line="197" w:lineRule="auto" w:before="38" w:after="0"/>
        <w:ind w:left="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path velocity)) </w:t>
      </w:r>
    </w:p>
    <w:p>
      <w:pPr>
        <w:autoSpaceDN w:val="0"/>
        <w:tabs>
          <w:tab w:pos="566" w:val="left"/>
        </w:tabs>
        <w:autoSpaceDE w:val="0"/>
        <w:widowControl/>
        <w:spacing w:line="197" w:lineRule="auto" w:before="76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WOB (wobble: a measure of oscillation of the curvilinear path about the average </w:t>
      </w:r>
    </w:p>
    <w:p>
      <w:pPr>
        <w:autoSpaceDN w:val="0"/>
        <w:autoSpaceDE w:val="0"/>
        <w:widowControl/>
        <w:spacing w:line="197" w:lineRule="auto" w:before="38" w:after="0"/>
        <w:ind w:left="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path (average path velocity / curvilinear velocity)) </w:t>
      </w:r>
    </w:p>
    <w:p>
      <w:pPr>
        <w:autoSpaceDN w:val="0"/>
        <w:autoSpaceDE w:val="0"/>
        <w:widowControl/>
        <w:spacing w:line="197" w:lineRule="auto" w:before="22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These parameters help describe sperm movement pattern and trajectory characteristics. </w:t>
      </w:r>
    </w:p>
    <w:p>
      <w:pPr>
        <w:sectPr>
          <w:pgSz w:w="8393" w:h="11906"/>
          <w:pgMar w:top="400" w:right="714" w:bottom="552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  <w:u w:val="single"/>
        </w:rPr>
        <w:t>7.3 Morphology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197" w:lineRule="auto" w:before="218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</w:t>
      </w:r>
      <w:r>
        <w:rPr>
          <w:rFonts w:ascii="Calibri" w:hAnsi="Calibri" w:eastAsia="Calibri"/>
          <w:b/>
          <w:i w:val="0"/>
          <w:color w:val="000000"/>
          <w:sz w:val="18"/>
        </w:rPr>
        <w:t>Morphology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tab displays morphology-related analysis results. </w:t>
      </w:r>
    </w:p>
    <w:p>
      <w:pPr>
        <w:autoSpaceDN w:val="0"/>
        <w:autoSpaceDE w:val="0"/>
        <w:widowControl/>
        <w:spacing w:line="197" w:lineRule="auto" w:before="22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Depending on the enabled analysis configuration, the system may provide information </w:t>
      </w:r>
    </w:p>
    <w:p>
      <w:pPr>
        <w:autoSpaceDN w:val="0"/>
        <w:autoSpaceDE w:val="0"/>
        <w:widowControl/>
        <w:spacing w:line="197" w:lineRule="auto" w:before="38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related to: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160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Normal (sperm)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8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Abnormal (sperm)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4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Head defects (Head feature distribution)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6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Midpiece defects (Midpiece feature distribution)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6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Tail defects (Tail feature distribution)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6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CR (Cytoplasmic residue)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4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TZI (Teratozoospermia index)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8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SDI (sperm deformity index) </w:t>
      </w:r>
    </w:p>
    <w:p>
      <w:pPr>
        <w:autoSpaceDN w:val="0"/>
        <w:autoSpaceDE w:val="0"/>
        <w:widowControl/>
        <w:spacing w:line="197" w:lineRule="auto" w:before="218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Morphology results should be reviewed according to the laboratory’s validated </w:t>
      </w:r>
    </w:p>
    <w:p>
      <w:pPr>
        <w:autoSpaceDN w:val="0"/>
        <w:autoSpaceDE w:val="0"/>
        <w:widowControl/>
        <w:spacing w:line="197" w:lineRule="auto" w:before="40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procedures. </w:t>
      </w:r>
    </w:p>
    <w:p>
      <w:pPr>
        <w:autoSpaceDN w:val="0"/>
        <w:autoSpaceDE w:val="0"/>
        <w:widowControl/>
        <w:spacing w:line="197" w:lineRule="auto" w:before="222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  <w:u w:val="single"/>
        </w:rPr>
        <w:t>7.4 Graph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197" w:lineRule="auto" w:before="21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</w:t>
      </w:r>
      <w:r>
        <w:rPr>
          <w:rFonts w:ascii="Calibri" w:hAnsi="Calibri" w:eastAsia="Calibri"/>
          <w:b/>
          <w:i w:val="0"/>
          <w:color w:val="000000"/>
          <w:sz w:val="18"/>
        </w:rPr>
        <w:t>Graph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tab displays graphical analysis information. This view helps the operator review </w:t>
      </w:r>
    </w:p>
    <w:p>
      <w:pPr>
        <w:autoSpaceDN w:val="0"/>
        <w:autoSpaceDE w:val="0"/>
        <w:widowControl/>
        <w:spacing w:line="197" w:lineRule="auto" w:before="40" w:after="364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sample result visually and include motility chart, morphology chart.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6911"/>
      </w:tblGrid>
      <w:tr>
        <w:trPr>
          <w:trHeight w:hRule="exact" w:val="2910"/>
        </w:trPr>
        <w:tc>
          <w:tcPr>
            <w:tcW w:type="dxa" w:w="6870"/>
            <w:tcBorders>
              <w:start w:sz="8.0" w:val="single" w:color="#F1F2F1"/>
              <w:top w:sz="8.0" w:val="single" w:color="#F1F2F1"/>
              <w:end w:sz="8.0" w:val="single" w:color="#F1F2F1"/>
              <w:bottom w:sz="7.200000000000273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13589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35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24. Result/Graph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2.0000000000005" w:type="dxa"/>
            </w:tblPr>
            <w:tblGrid>
              <w:gridCol w:w="6870"/>
            </w:tblGrid>
            <w:tr>
              <w:trPr>
                <w:trHeight w:hRule="exact" w:val="208"/>
              </w:trPr>
              <w:tc>
                <w:tcPr>
                  <w:tcW w:type="dxa" w:w="194"/>
                  <w:tcBorders>
                    <w:start w:sz="4.0" w:val="single" w:color="#7E7F7E"/>
                    <w:top w:sz="3.199999999999818" w:val="single" w:color="#7E7F7E"/>
                    <w:end w:sz="4.0" w:val="single" w:color="#7E7F7E"/>
                    <w:bottom w:sz="4.0" w:val="single" w:color="#7E7F7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416" w:right="476" w:bottom="1398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8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114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4.2.2.8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Retrieve the Result from Reports </w:t>
      </w:r>
    </w:p>
    <w:p>
      <w:pPr>
        <w:autoSpaceDN w:val="0"/>
        <w:autoSpaceDE w:val="0"/>
        <w:widowControl/>
        <w:spacing w:line="197" w:lineRule="auto" w:before="294" w:after="0"/>
        <w:ind w:left="1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Each completed test is saved by the system. If patient or sample information was not </w:t>
      </w:r>
    </w:p>
    <w:p>
      <w:pPr>
        <w:autoSpaceDN w:val="0"/>
        <w:autoSpaceDE w:val="0"/>
        <w:widowControl/>
        <w:spacing w:line="197" w:lineRule="auto" w:before="40" w:after="0"/>
        <w:ind w:left="1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entered, use the automatically generated </w:t>
      </w:r>
      <w:r>
        <w:rPr>
          <w:rFonts w:ascii="Calibri" w:hAnsi="Calibri" w:eastAsia="Calibri"/>
          <w:b/>
          <w:i w:val="0"/>
          <w:color w:val="000000"/>
          <w:sz w:val="18"/>
        </w:rPr>
        <w:t>Reference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number to identify the record. </w:t>
      </w:r>
    </w:p>
    <w:p>
      <w:pPr>
        <w:autoSpaceDN w:val="0"/>
        <w:autoSpaceDE w:val="0"/>
        <w:widowControl/>
        <w:spacing w:line="197" w:lineRule="auto" w:before="220" w:after="0"/>
        <w:ind w:left="1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To retrieve a result: </w:t>
      </w:r>
    </w:p>
    <w:p>
      <w:pPr>
        <w:autoSpaceDN w:val="0"/>
        <w:autoSpaceDE w:val="0"/>
        <w:widowControl/>
        <w:spacing w:line="197" w:lineRule="auto" w:before="160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1.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Reports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on the left navigation bar. </w:t>
      </w:r>
    </w:p>
    <w:p>
      <w:pPr>
        <w:autoSpaceDN w:val="0"/>
        <w:autoSpaceDE w:val="0"/>
        <w:widowControl/>
        <w:spacing w:line="197" w:lineRule="auto" w:before="74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2.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Locate the test record by reference number, patient information, sample </w:t>
      </w:r>
    </w:p>
    <w:p>
      <w:pPr>
        <w:autoSpaceDN w:val="0"/>
        <w:autoSpaceDE w:val="0"/>
        <w:widowControl/>
        <w:spacing w:line="197" w:lineRule="auto" w:before="42" w:after="0"/>
        <w:ind w:left="8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information, or test time. </w:t>
      </w:r>
    </w:p>
    <w:p>
      <w:pPr>
        <w:autoSpaceDN w:val="0"/>
        <w:autoSpaceDE w:val="0"/>
        <w:widowControl/>
        <w:spacing w:line="197" w:lineRule="auto" w:before="76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3.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Open the record to view, print, export, or review the report according to the </w:t>
      </w:r>
    </w:p>
    <w:p>
      <w:pPr>
        <w:autoSpaceDN w:val="0"/>
        <w:autoSpaceDE w:val="0"/>
        <w:widowControl/>
        <w:spacing w:line="197" w:lineRule="auto" w:before="38" w:after="0"/>
        <w:ind w:left="8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available report functions. </w:t>
      </w:r>
    </w:p>
    <w:p>
      <w:pPr>
        <w:autoSpaceDN w:val="0"/>
        <w:autoSpaceDE w:val="0"/>
        <w:widowControl/>
        <w:spacing w:line="216" w:lineRule="auto" w:before="950" w:after="0"/>
        <w:ind w:left="114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4.2.2.9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Recommended Operating Notes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296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Inspect the chamber before starting the test.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4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Confirm that the correct chamber, </w:t>
      </w:r>
      <w:r>
        <w:rPr>
          <w:rFonts w:ascii="Calibri" w:hAnsi="Calibri" w:eastAsia="Calibri"/>
          <w:b/>
          <w:i w:val="0"/>
          <w:color w:val="000000"/>
          <w:sz w:val="18"/>
        </w:rPr>
        <w:t>1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or </w:t>
      </w:r>
      <w:r>
        <w:rPr>
          <w:rFonts w:ascii="Calibri" w:hAnsi="Calibri" w:eastAsia="Calibri"/>
          <w:b/>
          <w:i w:val="0"/>
          <w:color w:val="000000"/>
          <w:sz w:val="18"/>
        </w:rPr>
        <w:t>2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, is selected.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8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Enter patient and sample information when traceability is required.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4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If information is not entered, record or note the automatically generated </w:t>
      </w:r>
    </w:p>
    <w:p>
      <w:pPr>
        <w:autoSpaceDN w:val="0"/>
        <w:autoSpaceDE w:val="0"/>
        <w:widowControl/>
        <w:spacing w:line="197" w:lineRule="auto" w:before="40" w:after="0"/>
        <w:ind w:left="8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reference number.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4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Do not disturb the instrument during analysis.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8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Review all result tabs before saving, printing, or exporting the report.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4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Follow the laboratory’s sample preparation and quality control procedures. </w:t>
      </w:r>
    </w:p>
    <w:p>
      <w:pPr>
        <w:autoSpaceDN w:val="0"/>
        <w:autoSpaceDE w:val="0"/>
        <w:widowControl/>
        <w:spacing w:line="216" w:lineRule="auto" w:before="610" w:after="258"/>
        <w:ind w:left="114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4.2.2.10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 Troubleshooting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294"/>
        <w:gridCol w:w="2294"/>
        <w:gridCol w:w="2294"/>
      </w:tblGrid>
      <w:tr>
        <w:trPr>
          <w:trHeight w:hRule="exact" w:val="302"/>
        </w:trPr>
        <w:tc>
          <w:tcPr>
            <w:tcW w:type="dxa" w:w="18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Situation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Possible Cause </w:t>
            </w:r>
          </w:p>
        </w:tc>
        <w:tc>
          <w:tcPr>
            <w:tcW w:type="dxa" w:w="29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Recommended Action </w:t>
            </w:r>
          </w:p>
        </w:tc>
      </w:tr>
      <w:tr>
        <w:trPr>
          <w:trHeight w:hRule="exact" w:val="744"/>
        </w:trPr>
        <w:tc>
          <w:tcPr>
            <w:tcW w:type="dxa" w:w="18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operator cannot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find the result after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testing.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Patient or sample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information was not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entered. </w:t>
            </w:r>
          </w:p>
        </w:tc>
        <w:tc>
          <w:tcPr>
            <w:tcW w:type="dxa" w:w="29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Search in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Reports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using the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automatically generated reference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number or test time. </w:t>
            </w:r>
          </w:p>
        </w:tc>
      </w:tr>
      <w:tr>
        <w:trPr>
          <w:trHeight w:hRule="exact" w:val="740"/>
        </w:trPr>
        <w:tc>
          <w:tcPr>
            <w:tcW w:type="dxa" w:w="18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wrong chamber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was analyzed.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Chamber selection was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not confirmed during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Inspect. </w:t>
            </w:r>
          </w:p>
        </w:tc>
        <w:tc>
          <w:tcPr>
            <w:tcW w:type="dxa" w:w="29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Repeat the analysis with the correct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chamber selected. </w:t>
            </w:r>
          </w:p>
        </w:tc>
      </w:tr>
      <w:tr>
        <w:trPr>
          <w:trHeight w:hRule="exact" w:val="742"/>
        </w:trPr>
        <w:tc>
          <w:tcPr>
            <w:tcW w:type="dxa" w:w="18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confirmation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dialog appears before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operator is ready.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Start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was tapped before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information entry was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completed. </w:t>
            </w:r>
          </w:p>
        </w:tc>
        <w:tc>
          <w:tcPr>
            <w:tcW w:type="dxa" w:w="292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0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Tap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, complete or confirm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information, then tap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Start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again. </w:t>
            </w:r>
          </w:p>
        </w:tc>
      </w:tr>
      <w:tr>
        <w:trPr>
          <w:trHeight w:hRule="exact" w:val="720"/>
        </w:trPr>
        <w:tc>
          <w:tcPr>
            <w:tcW w:type="dxa" w:w="189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Result fields are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incomplete 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unexpected. </w:t>
            </w:r>
          </w:p>
        </w:tc>
        <w:tc>
          <w:tcPr>
            <w:tcW w:type="dxa" w:w="20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Sample image, chamber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loading, or analysis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conditions may not be </w:t>
            </w:r>
          </w:p>
        </w:tc>
        <w:tc>
          <w:tcPr>
            <w:tcW w:type="dxa" w:w="292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Inspect the sample image again,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prepare a new chamber if needed,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and repeat the test according to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400" w:right="490" w:bottom="396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294"/>
        <w:gridCol w:w="2294"/>
        <w:gridCol w:w="2294"/>
      </w:tblGrid>
      <w:tr>
        <w:trPr>
          <w:trHeight w:hRule="exact" w:val="300"/>
        </w:trPr>
        <w:tc>
          <w:tcPr>
            <w:tcW w:type="dxa" w:w="18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Situation </w:t>
            </w:r>
          </w:p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Possible Cause </w:t>
            </w:r>
          </w:p>
        </w:tc>
        <w:tc>
          <w:tcPr>
            <w:tcW w:type="dxa" w:w="29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Recommended Action </w:t>
            </w:r>
          </w:p>
        </w:tc>
      </w:tr>
      <w:tr>
        <w:trPr>
          <w:trHeight w:hRule="exact" w:val="266"/>
        </w:trPr>
        <w:tc>
          <w:tcPr>
            <w:tcW w:type="dxa" w:w="18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suitable. </w:t>
            </w:r>
          </w:p>
        </w:tc>
        <w:tc>
          <w:tcPr>
            <w:tcW w:type="dxa" w:w="29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laboratory procedure. </w:t>
            </w:r>
          </w:p>
        </w:tc>
      </w:tr>
    </w:tbl>
    <w:p>
      <w:pPr>
        <w:autoSpaceDN w:val="0"/>
        <w:autoSpaceDE w:val="0"/>
        <w:widowControl/>
        <w:spacing w:line="8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441"/>
        <w:gridCol w:w="3441"/>
      </w:tblGrid>
      <w:tr>
        <w:trPr>
          <w:trHeight w:hRule="exact" w:val="366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26" w:firstLine="0"/>
              <w:jc w:val="righ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4.2.3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3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 xml:space="preserve">Reports </w:t>
            </w:r>
          </w:p>
        </w:tc>
      </w:tr>
    </w:tbl>
    <w:p>
      <w:pPr>
        <w:autoSpaceDN w:val="0"/>
        <w:autoSpaceDE w:val="0"/>
        <w:widowControl/>
        <w:spacing w:line="197" w:lineRule="auto" w:before="234" w:after="0"/>
        <w:ind w:left="1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The Reports function is used to review, open, delete, and export completed Nexus DX1 test results. This module is always</w:t>
      </w:r>
    </w:p>
    <w:p>
      <w:pPr>
        <w:autoSpaceDN w:val="0"/>
        <w:autoSpaceDE w:val="0"/>
        <w:widowControl/>
        <w:spacing w:line="197" w:lineRule="auto" w:before="42" w:after="0"/>
        <w:ind w:left="1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included in Nexus DX1 . </w:t>
      </w:r>
    </w:p>
    <w:p>
      <w:pPr>
        <w:autoSpaceDN w:val="0"/>
        <w:autoSpaceDE w:val="0"/>
        <w:widowControl/>
        <w:spacing w:line="197" w:lineRule="auto" w:before="218" w:after="0"/>
        <w:ind w:left="1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Reports function is used to review, open, delete, and export completed test results. </w:t>
      </w:r>
    </w:p>
    <w:p>
      <w:pPr>
        <w:autoSpaceDN w:val="0"/>
        <w:autoSpaceDE w:val="0"/>
        <w:widowControl/>
        <w:spacing w:line="197" w:lineRule="auto" w:before="40" w:after="0"/>
        <w:ind w:left="1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Each completed analysis is saved as a report record. The operator can review the digital </w:t>
      </w:r>
    </w:p>
    <w:p>
      <w:pPr>
        <w:autoSpaceDN w:val="0"/>
        <w:autoSpaceDE w:val="0"/>
        <w:widowControl/>
        <w:spacing w:line="197" w:lineRule="auto" w:before="40" w:after="0"/>
        <w:ind w:left="1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result data, open the full report, play back the analysis video, delete selected records, or </w:t>
      </w:r>
    </w:p>
    <w:p>
      <w:pPr>
        <w:autoSpaceDN w:val="0"/>
        <w:autoSpaceDE w:val="0"/>
        <w:widowControl/>
        <w:spacing w:line="197" w:lineRule="auto" w:before="40" w:after="0"/>
        <w:ind w:left="1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export reports to the USB flash disk supplied with the instrument. </w:t>
      </w:r>
    </w:p>
    <w:p>
      <w:pPr>
        <w:autoSpaceDN w:val="0"/>
        <w:autoSpaceDE w:val="0"/>
        <w:widowControl/>
        <w:spacing w:line="197" w:lineRule="auto" w:before="220" w:after="0"/>
        <w:ind w:left="1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Reports screen includes two main viewing modes: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160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Digital Results: Displays the report list and numerical result details.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6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Video Playback: Displays the recorded microscopic video of the selected test. </w:t>
      </w:r>
    </w:p>
    <w:p>
      <w:pPr>
        <w:autoSpaceDN w:val="0"/>
        <w:autoSpaceDE w:val="0"/>
        <w:widowControl/>
        <w:spacing w:line="197" w:lineRule="auto" w:before="218" w:after="0"/>
        <w:ind w:left="1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right-side function buttons include: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222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Report List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4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Full Report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6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Delete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6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Export 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01160" cy="24574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245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8393" w:h="11906"/>
          <w:pgMar w:top="398" w:right="490" w:bottom="518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6911"/>
      </w:tblGrid>
      <w:tr>
        <w:trPr>
          <w:trHeight w:hRule="exact" w:val="740"/>
        </w:trPr>
        <w:tc>
          <w:tcPr>
            <w:tcW w:type="dxa" w:w="6870"/>
            <w:tcBorders>
              <w:start w:sz="8.0" w:val="single" w:color="#F1F2F1"/>
              <w:top w:sz="8.0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25. Reports Main Screen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57.9999999999995" w:type="dxa"/>
            </w:tblPr>
            <w:tblGrid>
              <w:gridCol w:w="6870"/>
            </w:tblGrid>
            <w:tr>
              <w:trPr>
                <w:trHeight w:hRule="exact" w:val="210"/>
              </w:trPr>
              <w:tc>
                <w:tcPr>
                  <w:tcW w:type="dxa" w:w="192"/>
                  <w:tcBorders>
                    <w:start w:sz="4.0" w:val="single" w:color="#7E7F7E"/>
                    <w:top w:sz="4.0" w:val="single" w:color="#7E7F7E"/>
                    <w:end w:sz="4.0" w:val="single" w:color="#7E7F7E"/>
                    <w:bottom w:sz="4.0" w:val="single" w:color="#7E7F7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6" w:lineRule="auto" w:before="1184" w:after="0"/>
        <w:ind w:left="12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4.2.3.1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Open the Reports Function </w:t>
      </w:r>
    </w:p>
    <w:p>
      <w:pPr>
        <w:autoSpaceDN w:val="0"/>
        <w:autoSpaceDE w:val="0"/>
        <w:widowControl/>
        <w:spacing w:line="197" w:lineRule="auto" w:before="294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1.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Reports on the left navigation bar. </w:t>
      </w:r>
    </w:p>
    <w:p>
      <w:pPr>
        <w:autoSpaceDN w:val="0"/>
        <w:autoSpaceDE w:val="0"/>
        <w:widowControl/>
        <w:spacing w:line="197" w:lineRule="auto" w:before="76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2.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system enters the Reports function area. </w:t>
      </w:r>
    </w:p>
    <w:p>
      <w:pPr>
        <w:autoSpaceDN w:val="0"/>
        <w:autoSpaceDE w:val="0"/>
        <w:widowControl/>
        <w:spacing w:line="197" w:lineRule="auto" w:before="74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3.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Report List if the report list is not already displayed. </w:t>
      </w:r>
    </w:p>
    <w:p>
      <w:pPr>
        <w:autoSpaceDN w:val="0"/>
        <w:autoSpaceDE w:val="0"/>
        <w:widowControl/>
        <w:spacing w:line="197" w:lineRule="auto" w:before="78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4.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Confirm that Digital Results is selected at the top of the screen. </w:t>
      </w:r>
    </w:p>
    <w:p>
      <w:pPr>
        <w:autoSpaceDN w:val="0"/>
        <w:autoSpaceDE w:val="0"/>
        <w:widowControl/>
        <w:spacing w:line="197" w:lineRule="auto" w:before="220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The main area displays all saved test results in a list.</w:t>
      </w:r>
    </w:p>
    <w:p>
      <w:pPr>
        <w:autoSpaceDN w:val="0"/>
        <w:autoSpaceDE w:val="0"/>
        <w:widowControl/>
        <w:spacing w:line="216" w:lineRule="auto" w:before="608" w:after="0"/>
        <w:ind w:left="12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4.2.3.2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Report List </w:t>
      </w:r>
    </w:p>
    <w:p>
      <w:pPr>
        <w:autoSpaceDN w:val="0"/>
        <w:autoSpaceDE w:val="0"/>
        <w:widowControl/>
        <w:spacing w:line="197" w:lineRule="auto" w:before="294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Report List displays saved test records. Each row represents one completed test. </w:t>
      </w:r>
    </w:p>
    <w:p>
      <w:pPr>
        <w:autoSpaceDN w:val="0"/>
        <w:autoSpaceDE w:val="0"/>
        <w:widowControl/>
        <w:spacing w:line="197" w:lineRule="auto" w:before="220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Typical columns include: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160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Ref.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4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Date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8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Time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4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Patient Name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6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Patient ID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6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CONC. Total (M/ml)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6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MOT Motile (%)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4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MOR Normal (%) </w:t>
      </w:r>
    </w:p>
    <w:p>
      <w:pPr>
        <w:autoSpaceDN w:val="0"/>
        <w:autoSpaceDE w:val="0"/>
        <w:widowControl/>
        <w:spacing w:line="197" w:lineRule="auto" w:before="22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To select a report, tap one row in the list. The selected row is used for Full Report, Delete, </w:t>
      </w:r>
    </w:p>
    <w:p>
      <w:pPr>
        <w:autoSpaceDN w:val="0"/>
        <w:autoSpaceDE w:val="0"/>
        <w:widowControl/>
        <w:spacing w:line="197" w:lineRule="auto" w:before="40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and Video Playback operations.</w:t>
      </w:r>
    </w:p>
    <w:p>
      <w:pPr>
        <w:autoSpaceDN w:val="0"/>
        <w:autoSpaceDE w:val="0"/>
        <w:widowControl/>
        <w:spacing w:line="216" w:lineRule="auto" w:before="608" w:after="0"/>
        <w:ind w:left="12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4.2.3.3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Open a Full Report </w:t>
      </w:r>
    </w:p>
    <w:p>
      <w:pPr>
        <w:autoSpaceDN w:val="0"/>
        <w:autoSpaceDE w:val="0"/>
        <w:widowControl/>
        <w:spacing w:line="197" w:lineRule="auto" w:before="294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To open the full report of a selected result: </w:t>
      </w:r>
    </w:p>
    <w:p>
      <w:pPr>
        <w:autoSpaceDN w:val="0"/>
        <w:autoSpaceDE w:val="0"/>
        <w:widowControl/>
        <w:spacing w:line="197" w:lineRule="auto" w:before="220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1.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Enter Reports. </w:t>
      </w:r>
    </w:p>
    <w:p>
      <w:pPr>
        <w:autoSpaceDN w:val="0"/>
        <w:autoSpaceDE w:val="0"/>
        <w:widowControl/>
        <w:spacing w:line="197" w:lineRule="auto" w:before="220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2.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Report List. </w:t>
      </w:r>
    </w:p>
    <w:p>
      <w:pPr>
        <w:sectPr>
          <w:pgSz w:w="8393" w:h="11906"/>
          <w:pgMar w:top="398" w:right="476" w:bottom="400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3.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Select one report row from the list. </w:t>
      </w:r>
    </w:p>
    <w:p>
      <w:pPr>
        <w:autoSpaceDN w:val="0"/>
        <w:autoSpaceDE w:val="0"/>
        <w:widowControl/>
        <w:spacing w:line="197" w:lineRule="auto" w:before="218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4.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Full Report on the right side. </w:t>
      </w:r>
    </w:p>
    <w:p>
      <w:pPr>
        <w:autoSpaceDN w:val="0"/>
        <w:autoSpaceDE w:val="0"/>
        <w:widowControl/>
        <w:spacing w:line="197" w:lineRule="auto" w:before="222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screen changes from the report list to the selected report’s digital result view. </w:t>
      </w:r>
    </w:p>
    <w:p>
      <w:pPr>
        <w:autoSpaceDN w:val="0"/>
        <w:autoSpaceDE w:val="0"/>
        <w:widowControl/>
        <w:spacing w:line="240" w:lineRule="auto" w:before="520" w:after="364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11320" cy="24765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1132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6911"/>
      </w:tblGrid>
      <w:tr>
        <w:trPr>
          <w:trHeight w:hRule="exact" w:val="738"/>
        </w:trPr>
        <w:tc>
          <w:tcPr>
            <w:tcW w:type="dxa" w:w="6870"/>
            <w:tcBorders>
              <w:start w:sz="8.0" w:val="single" w:color="#F1F2F1"/>
              <w:top w:sz="8.0" w:val="single" w:color="#F1F2F1"/>
              <w:end w:sz="8.0" w:val="single" w:color="#F1F2F1"/>
              <w:bottom w:sz="7.200000000000273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26. Full Report - Digital Results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26.0" w:type="dxa"/>
            </w:tblPr>
            <w:tblGrid>
              <w:gridCol w:w="6870"/>
            </w:tblGrid>
            <w:tr>
              <w:trPr>
                <w:trHeight w:hRule="exact" w:val="206"/>
              </w:trPr>
              <w:tc>
                <w:tcPr>
                  <w:tcW w:type="dxa" w:w="192"/>
                  <w:tcBorders>
                    <w:start w:sz="4.0" w:val="single" w:color="#7E7F7E"/>
                    <w:top w:sz="4.0" w:val="single" w:color="#7E7F7E"/>
                    <w:end w:sz="4.0" w:val="single" w:color="#7E7F7E"/>
                    <w:bottom w:sz="4.0" w:val="single" w:color="#7E7F7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6" w:lineRule="auto" w:before="606" w:after="0"/>
        <w:ind w:left="12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4.2.3.4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Review Digital Result Data </w:t>
      </w:r>
    </w:p>
    <w:p>
      <w:pPr>
        <w:autoSpaceDN w:val="0"/>
        <w:autoSpaceDE w:val="0"/>
        <w:widowControl/>
        <w:spacing w:line="197" w:lineRule="auto" w:before="296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 the full report view, the patient and sample information is shown in the upper part of </w:t>
      </w:r>
    </w:p>
    <w:p>
      <w:pPr>
        <w:autoSpaceDN w:val="0"/>
        <w:autoSpaceDE w:val="0"/>
        <w:widowControl/>
        <w:spacing w:line="197" w:lineRule="auto" w:before="40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screen. The digital result data is shown in the lower part of the screen. </w:t>
      </w:r>
    </w:p>
    <w:p>
      <w:pPr>
        <w:autoSpaceDN w:val="0"/>
        <w:autoSpaceDE w:val="0"/>
        <w:widowControl/>
        <w:spacing w:line="197" w:lineRule="auto" w:before="220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operator can switch between the following result tabs: 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158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Conc. &amp; Motility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8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Kinematics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4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Morphology</w:t>
      </w:r>
    </w:p>
    <w:p>
      <w:pPr>
        <w:autoSpaceDN w:val="0"/>
        <w:tabs>
          <w:tab w:pos="694" w:val="left"/>
        </w:tabs>
        <w:autoSpaceDE w:val="0"/>
        <w:widowControl/>
        <w:spacing w:line="197" w:lineRule="auto" w:before="76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Graph</w:t>
      </w:r>
    </w:p>
    <w:p>
      <w:pPr>
        <w:autoSpaceDN w:val="0"/>
        <w:autoSpaceDE w:val="0"/>
        <w:widowControl/>
        <w:spacing w:line="197" w:lineRule="auto" w:before="218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each tab to review the corresponding result category for the selected test. </w:t>
      </w:r>
    </w:p>
    <w:p>
      <w:pPr>
        <w:sectPr>
          <w:pgSz w:w="8393" w:h="11906"/>
          <w:pgMar w:top="416" w:right="476" w:bottom="574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6911"/>
      </w:tblGrid>
      <w:tr>
        <w:trPr>
          <w:trHeight w:hRule="exact" w:val="720"/>
        </w:trPr>
        <w:tc>
          <w:tcPr>
            <w:tcW w:type="dxa" w:w="6870"/>
            <w:tcBorders>
              <w:start w:sz="8.0" w:val="single" w:color="#F1F2F1"/>
              <w:top w:sz="8.0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8" w:lineRule="auto" w:before="396" w:after="0"/>
        <w:ind w:left="128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  <w:u w:val="single"/>
        </w:rPr>
        <w:t>4.1 Conc. &amp; Motility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</w:t>
      </w:r>
      <w:r>
        <w:rPr>
          <w:rFonts w:ascii="Calibri" w:hAnsi="Calibri" w:eastAsia="Calibri"/>
          <w:b/>
          <w:i w:val="0"/>
          <w:color w:val="000000"/>
          <w:sz w:val="18"/>
        </w:rPr>
        <w:t>Conc. &amp; Motility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tab displays concentration and motility results, such as total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concentration, immotile sperm, motile sperm, percentage of total, WHO 6th Edition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reference information, and confidence interval information where available. </w:t>
      </w:r>
    </w:p>
    <w:p>
      <w:pPr>
        <w:autoSpaceDN w:val="0"/>
        <w:autoSpaceDE w:val="0"/>
        <w:widowControl/>
        <w:spacing w:line="290" w:lineRule="auto" w:before="218" w:after="0"/>
        <w:ind w:left="128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  <w:u w:val="single"/>
        </w:rPr>
        <w:t>4.2 Kinematics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</w:t>
      </w:r>
      <w:r>
        <w:rPr>
          <w:rFonts w:ascii="Calibri" w:hAnsi="Calibri" w:eastAsia="Calibri"/>
          <w:b/>
          <w:i w:val="0"/>
          <w:color w:val="000000"/>
          <w:sz w:val="18"/>
        </w:rPr>
        <w:t>Kinematics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tab displays sperm motion parameters calculated by the system. These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values describe the movement characteristics of the analyzed sperm cells. </w:t>
      </w:r>
    </w:p>
    <w:p>
      <w:pPr>
        <w:autoSpaceDN w:val="0"/>
        <w:autoSpaceDE w:val="0"/>
        <w:widowControl/>
        <w:spacing w:line="317" w:lineRule="auto" w:before="220" w:after="0"/>
        <w:ind w:left="128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  <w:u w:val="single"/>
        </w:rPr>
        <w:t>4.3 Morphology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</w:t>
      </w:r>
      <w:r>
        <w:rPr>
          <w:rFonts w:ascii="Calibri" w:hAnsi="Calibri" w:eastAsia="Calibri"/>
          <w:b/>
          <w:i w:val="0"/>
          <w:color w:val="000000"/>
          <w:sz w:val="18"/>
        </w:rPr>
        <w:t>Morphology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tab displays morphology-related analysis results for the selected test. </w:t>
      </w:r>
    </w:p>
    <w:p>
      <w:pPr>
        <w:autoSpaceDN w:val="0"/>
        <w:autoSpaceDE w:val="0"/>
        <w:widowControl/>
        <w:spacing w:line="290" w:lineRule="auto" w:before="222" w:after="0"/>
        <w:ind w:left="128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  <w:u w:val="single"/>
        </w:rPr>
        <w:t>4.4 Graph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</w:t>
      </w:r>
      <w:r>
        <w:rPr>
          <w:rFonts w:ascii="Calibri" w:hAnsi="Calibri" w:eastAsia="Calibri"/>
          <w:b/>
          <w:i w:val="0"/>
          <w:color w:val="000000"/>
          <w:sz w:val="18"/>
        </w:rPr>
        <w:t>Graph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tab displays graphical summaries of the selected result, such as motility and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morphology charts. </w:t>
      </w:r>
    </w:p>
    <w:p>
      <w:pPr>
        <w:autoSpaceDN w:val="0"/>
        <w:autoSpaceDE w:val="0"/>
        <w:widowControl/>
        <w:spacing w:line="240" w:lineRule="auto" w:before="8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03700" cy="247396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247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8393" w:h="11906"/>
          <w:pgMar w:top="398" w:right="476" w:bottom="682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6911"/>
      </w:tblGrid>
      <w:tr>
        <w:trPr>
          <w:trHeight w:hRule="exact" w:val="740"/>
        </w:trPr>
        <w:tc>
          <w:tcPr>
            <w:tcW w:type="dxa" w:w="6870"/>
            <w:tcBorders>
              <w:start w:sz="8.0" w:val="single" w:color="#F1F2F1"/>
              <w:top w:sz="8.0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27. Full Report - Graph tab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82.0000000000005" w:type="dxa"/>
            </w:tblPr>
            <w:tblGrid>
              <w:gridCol w:w="6870"/>
            </w:tblGrid>
            <w:tr>
              <w:trPr>
                <w:trHeight w:hRule="exact" w:val="210"/>
              </w:trPr>
              <w:tc>
                <w:tcPr>
                  <w:tcW w:type="dxa" w:w="194"/>
                  <w:tcBorders>
                    <w:start w:sz="4.0" w:val="single" w:color="#7E7F7E"/>
                    <w:top w:sz="4.0" w:val="single" w:color="#7E7F7E"/>
                    <w:end w:sz="4.0" w:val="single" w:color="#7E7F7E"/>
                    <w:bottom w:sz="4.0" w:val="single" w:color="#7E7F7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6" w:lineRule="auto" w:before="604" w:after="0"/>
        <w:ind w:left="12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4.2.3.5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Video Playback </w:t>
      </w:r>
    </w:p>
    <w:p>
      <w:pPr>
        <w:autoSpaceDN w:val="0"/>
        <w:autoSpaceDE w:val="0"/>
        <w:widowControl/>
        <w:spacing w:line="197" w:lineRule="auto" w:before="294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operator can review the recorded microscopic video for a selected test. </w:t>
      </w:r>
    </w:p>
    <w:p>
      <w:pPr>
        <w:autoSpaceDN w:val="0"/>
        <w:tabs>
          <w:tab w:pos="368" w:val="left"/>
        </w:tabs>
        <w:autoSpaceDE w:val="0"/>
        <w:widowControl/>
        <w:spacing w:line="283" w:lineRule="auto" w:before="220" w:after="0"/>
        <w:ind w:left="128" w:right="48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To open video playback: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1.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Open </w:t>
      </w:r>
      <w:r>
        <w:rPr>
          <w:rFonts w:ascii="Calibri" w:hAnsi="Calibri" w:eastAsia="Calibri"/>
          <w:b/>
          <w:i w:val="0"/>
          <w:color w:val="000000"/>
          <w:sz w:val="18"/>
        </w:rPr>
        <w:t>Reports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245" w:lineRule="auto" w:before="74" w:after="0"/>
        <w:ind w:left="368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2.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Select a report from the report list, or open the report in </w:t>
      </w:r>
      <w:r>
        <w:rPr>
          <w:rFonts w:ascii="Calibri" w:hAnsi="Calibri" w:eastAsia="Calibri"/>
          <w:b/>
          <w:i w:val="0"/>
          <w:color w:val="000000"/>
          <w:sz w:val="18"/>
        </w:rPr>
        <w:t>Full Report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view. </w:t>
      </w:r>
      <w:r>
        <w:rPr>
          <w:rFonts w:ascii="Calibri" w:hAnsi="Calibri" w:eastAsia="Calibri"/>
          <w:b w:val="0"/>
          <w:i w:val="0"/>
          <w:color w:val="000000"/>
          <w:sz w:val="18"/>
        </w:rPr>
        <w:t>3.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Video Playback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at the top of the screen. </w:t>
      </w:r>
    </w:p>
    <w:p>
      <w:pPr>
        <w:autoSpaceDN w:val="0"/>
        <w:autoSpaceDE w:val="0"/>
        <w:widowControl/>
        <w:spacing w:line="197" w:lineRule="auto" w:before="220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screen displays the microscopic video recorded during analysis. </w:t>
      </w:r>
    </w:p>
    <w:p>
      <w:pPr>
        <w:autoSpaceDN w:val="0"/>
        <w:autoSpaceDE w:val="0"/>
        <w:widowControl/>
        <w:spacing w:line="240" w:lineRule="auto" w:before="182" w:after="36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08780" cy="24472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24472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6911"/>
      </w:tblGrid>
      <w:tr>
        <w:trPr>
          <w:trHeight w:hRule="exact" w:val="742"/>
        </w:trPr>
        <w:tc>
          <w:tcPr>
            <w:tcW w:type="dxa" w:w="6870"/>
            <w:tcBorders>
              <w:start w:sz="8.0" w:val="single" w:color="#F1F2F1"/>
              <w:top w:sz="8.0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28. Video Playback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66.0" w:type="dxa"/>
            </w:tblPr>
            <w:tblGrid>
              <w:gridCol w:w="6870"/>
            </w:tblGrid>
            <w:tr>
              <w:trPr>
                <w:trHeight w:hRule="exact" w:val="210"/>
              </w:trPr>
              <w:tc>
                <w:tcPr>
                  <w:tcW w:type="dxa" w:w="192"/>
                  <w:tcBorders>
                    <w:start w:sz="3.2000000000000455" w:val="single" w:color="#7E7F7E"/>
                    <w:top w:sz="4.0" w:val="single" w:color="#7E7F7E"/>
                    <w:end w:sz="3.2000000000000455" w:val="single" w:color="#7E7F7E"/>
                    <w:bottom w:sz="4.0" w:val="single" w:color="#7E7F7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734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Use video playback to visually review the analyzed sample image. This function is helpful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for record review, training, and troubleshooting. </w:t>
      </w:r>
    </w:p>
    <w:p>
      <w:pPr>
        <w:sectPr>
          <w:pgSz w:w="8393" w:h="11906"/>
          <w:pgMar w:top="398" w:right="476" w:bottom="562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Delete a Report</w:t>
      </w:r>
      <w:r>
        <w:rPr>
          <w:rFonts w:ascii="Calibri" w:hAnsi="Calibri" w:eastAsia="Calibri"/>
          <w:b w:val="0"/>
          <w:i w:val="0"/>
          <w:color w:val="000000"/>
          <w:sz w:val="18"/>
        </w:rPr>
      </w:r>
      <w:r>
        <w:rPr>
          <w:rFonts w:ascii="Calibri" w:hAnsi="Calibri" w:eastAsia="Calibri"/>
          <w:b w:val="0"/>
          <w:i w:val="0"/>
          <w:color w:val="000000"/>
          <w:sz w:val="18"/>
        </w:rPr>
      </w:r>
    </w:p>
    <w:p>
      <w:pPr>
        <w:autoSpaceDN w:val="0"/>
        <w:autoSpaceDE w:val="0"/>
        <w:widowControl/>
        <w:spacing w:line="216" w:lineRule="auto" w:before="608" w:after="0"/>
        <w:ind w:left="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4.2.3.6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Delete a Report </w:t>
      </w:r>
    </w:p>
    <w:p>
      <w:pPr>
        <w:autoSpaceDN w:val="0"/>
        <w:tabs>
          <w:tab w:pos="240" w:val="left"/>
        </w:tabs>
        <w:autoSpaceDE w:val="0"/>
        <w:widowControl/>
        <w:spacing w:line="317" w:lineRule="auto" w:before="296" w:after="0"/>
        <w:ind w:left="0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To delete a saved report: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1.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Reports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on the left navigation bar. </w:t>
      </w:r>
    </w:p>
    <w:p>
      <w:pPr>
        <w:autoSpaceDN w:val="0"/>
        <w:autoSpaceDE w:val="0"/>
        <w:widowControl/>
        <w:spacing w:line="197" w:lineRule="auto" w:before="78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2.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Report List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197" w:lineRule="auto" w:before="74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3.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Select the report row that should be deleted. </w:t>
      </w:r>
    </w:p>
    <w:p>
      <w:pPr>
        <w:autoSpaceDN w:val="0"/>
        <w:autoSpaceDE w:val="0"/>
        <w:widowControl/>
        <w:spacing w:line="197" w:lineRule="auto" w:before="78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4.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Delete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on the right side. </w:t>
      </w:r>
    </w:p>
    <w:p>
      <w:pPr>
        <w:autoSpaceDN w:val="0"/>
        <w:autoSpaceDE w:val="0"/>
        <w:widowControl/>
        <w:spacing w:line="197" w:lineRule="auto" w:before="74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5.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Confirm the deletion if a confirmation message appears. </w:t>
      </w:r>
    </w:p>
    <w:p>
      <w:pPr>
        <w:autoSpaceDN w:val="0"/>
        <w:autoSpaceDE w:val="0"/>
        <w:widowControl/>
        <w:spacing w:line="245" w:lineRule="auto" w:before="142" w:after="0"/>
        <w:ind w:left="48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Caution: Deleted reports may not be recoverable. Confirm that the correct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report is selected before deleting it. </w:t>
      </w:r>
    </w:p>
    <w:p>
      <w:pPr>
        <w:autoSpaceDN w:val="0"/>
        <w:autoSpaceDE w:val="0"/>
        <w:widowControl/>
        <w:spacing w:line="216" w:lineRule="auto" w:before="608" w:after="0"/>
        <w:ind w:left="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4.2.3.7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Export Reports to USB Flash Disk </w:t>
      </w:r>
    </w:p>
    <w:p>
      <w:pPr>
        <w:autoSpaceDN w:val="0"/>
        <w:autoSpaceDE w:val="0"/>
        <w:widowControl/>
        <w:spacing w:line="245" w:lineRule="auto" w:before="2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</w:t>
      </w:r>
      <w:r>
        <w:rPr>
          <w:rFonts w:ascii="Calibri" w:hAnsi="Calibri" w:eastAsia="Calibri"/>
          <w:b/>
          <w:i w:val="0"/>
          <w:color w:val="000000"/>
          <w:sz w:val="18"/>
        </w:rPr>
        <w:t>Export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function downloads saved report files to the USB flash disk supplied with the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instrument. </w:t>
      </w:r>
    </w:p>
    <w:p>
      <w:pPr>
        <w:autoSpaceDN w:val="0"/>
        <w:tabs>
          <w:tab w:pos="240" w:val="left"/>
          <w:tab w:pos="720" w:val="left"/>
        </w:tabs>
        <w:autoSpaceDE w:val="0"/>
        <w:widowControl/>
        <w:spacing w:line="269" w:lineRule="auto" w:before="2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To export reports: 1. Insert the USB flash disk supplied with the instrument into a USB port on the back of Nexus DX1.</w:t>
      </w:r>
      <w:r/>
      <w:r/>
      <w:r>
        <w:rPr>
          <w:rFonts w:ascii="Calibri" w:hAnsi="Calibri" w:eastAsia="Calibri"/>
          <w:b w:val="0"/>
          <w:i w:val="0"/>
          <w:color w:val="000000"/>
          <w:sz w:val="18"/>
        </w:rPr>
      </w:r>
      <w:r>
        <w:rPr>
          <w:rFonts w:ascii="Calibri" w:hAnsi="Calibri" w:eastAsia="Calibri"/>
          <w:b w:val="0"/>
          <w:i w:val="0"/>
          <w:color w:val="000000"/>
          <w:sz w:val="18"/>
        </w:rPr>
      </w:r>
      <w:r/>
      <w:r/>
      <w:r>
        <w:rPr>
          <w:rFonts w:ascii="Calibri" w:hAnsi="Calibri" w:eastAsia="Calibri"/>
          <w:b w:val="0"/>
          <w:i w:val="0"/>
          <w:color w:val="000000"/>
          <w:sz w:val="18"/>
        </w:rPr>
      </w:r>
    </w:p>
    <w:p>
      <w:pPr>
        <w:autoSpaceDN w:val="0"/>
        <w:autoSpaceDE w:val="0"/>
        <w:widowControl/>
        <w:spacing w:line="197" w:lineRule="auto" w:before="240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2. Tap Reports on the left navigation bar.</w:t>
      </w:r>
      <w:r>
        <w:rPr>
          <w:rFonts w:ascii="Calibri" w:hAnsi="Calibri" w:eastAsia="Calibri"/>
          <w:b w:val="0"/>
          <w:i w:val="0"/>
          <w:color w:val="000000"/>
          <w:sz w:val="18"/>
        </w:rPr>
      </w:r>
      <w:r>
        <w:rPr>
          <w:rFonts w:ascii="Calibri" w:hAnsi="Calibri" w:eastAsia="Calibri"/>
          <w:b/>
          <w:i w:val="0"/>
          <w:color w:val="000000"/>
          <w:sz w:val="18"/>
        </w:rPr>
      </w:r>
      <w:r>
        <w:rPr>
          <w:rFonts w:ascii="Calibri" w:hAnsi="Calibri" w:eastAsia="Calibri"/>
          <w:b w:val="0"/>
          <w:i w:val="0"/>
          <w:color w:val="000000"/>
          <w:sz w:val="18"/>
        </w:rPr>
      </w:r>
    </w:p>
    <w:p>
      <w:pPr>
        <w:autoSpaceDN w:val="0"/>
        <w:autoSpaceDE w:val="0"/>
        <w:widowControl/>
        <w:spacing w:line="197" w:lineRule="auto" w:before="240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3. Tap Export on the right side.</w:t>
      </w:r>
      <w:r>
        <w:rPr>
          <w:rFonts w:ascii="Calibri" w:hAnsi="Calibri" w:eastAsia="Calibri"/>
          <w:b w:val="0"/>
          <w:i w:val="0"/>
          <w:color w:val="000000"/>
          <w:sz w:val="18"/>
        </w:rPr>
      </w:r>
      <w:r>
        <w:rPr>
          <w:rFonts w:ascii="Calibri" w:hAnsi="Calibri" w:eastAsia="Calibri"/>
          <w:b/>
          <w:i w:val="0"/>
          <w:color w:val="000000"/>
          <w:sz w:val="18"/>
        </w:rPr>
      </w:r>
      <w:r>
        <w:rPr>
          <w:rFonts w:ascii="Calibri" w:hAnsi="Calibri" w:eastAsia="Calibri"/>
          <w:b w:val="0"/>
          <w:i w:val="0"/>
          <w:color w:val="000000"/>
          <w:sz w:val="18"/>
        </w:rPr>
      </w:r>
    </w:p>
    <w:p>
      <w:pPr>
        <w:autoSpaceDN w:val="0"/>
        <w:tabs>
          <w:tab w:pos="566" w:val="left"/>
        </w:tabs>
        <w:autoSpaceDE w:val="0"/>
        <w:widowControl/>
        <w:spacing w:line="372" w:lineRule="auto" w:before="240" w:after="0"/>
        <w:ind w:left="240" w:right="273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4. When the password prompt appears, enter: 000000 (default) 8.Confirm the export operation.</w:t>
      </w:r>
      <w:r>
        <w:rPr>
          <w:rFonts w:ascii="Calibri" w:hAnsi="Calibri" w:eastAsia="Calibri"/>
          <w:b w:val="0"/>
          <w:i w:val="0"/>
          <w:color w:val="000000"/>
          <w:sz w:val="18"/>
        </w:rPr>
      </w:r>
      <w:r>
        <w:rPr>
          <w:rFonts w:ascii="Calibri" w:hAnsi="Calibri" w:eastAsia="Calibri"/>
          <w:b/>
          <w:i w:val="0"/>
          <w:color w:val="000000"/>
          <w:sz w:val="18"/>
        </w:rPr>
      </w:r>
      <w:r/>
      <w:r>
        <w:rPr>
          <w:rFonts w:ascii="Calibri" w:hAnsi="Calibri" w:eastAsia="Calibri"/>
          <w:b w:val="0"/>
          <w:i w:val="0"/>
          <w:color w:val="000000"/>
          <w:sz w:val="18"/>
        </w:rPr>
      </w:r>
      <w:r>
        <w:rPr>
          <w:rFonts w:ascii="Calibri" w:hAnsi="Calibri" w:eastAsia="Calibri"/>
          <w:b w:val="0"/>
          <w:i w:val="0"/>
          <w:color w:val="000000"/>
          <w:sz w:val="18"/>
        </w:rPr>
      </w:r>
    </w:p>
    <w:p>
      <w:pPr>
        <w:autoSpaceDN w:val="0"/>
        <w:autoSpaceDE w:val="0"/>
        <w:widowControl/>
        <w:spacing w:line="326" w:lineRule="auto" w:before="240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6. Wait until the system finishes downloading the report files to the USB flash disk. 10.Remove the USB flash disk only after the export is completed.</w:t>
      </w:r>
      <w:r>
        <w:rPr>
          <w:rFonts w:ascii="Calibri" w:hAnsi="Calibri" w:eastAsia="Calibri"/>
          <w:b w:val="0"/>
          <w:i w:val="0"/>
          <w:color w:val="000000"/>
          <w:sz w:val="18"/>
        </w:rPr>
      </w:r>
      <w:r>
        <w:rPr>
          <w:rFonts w:ascii="Calibri" w:hAnsi="Calibri" w:eastAsia="Calibri"/>
          <w:b w:val="0"/>
          <w:i w:val="0"/>
          <w:color w:val="000000"/>
          <w:sz w:val="18"/>
        </w:rPr>
      </w:r>
      <w:r>
        <w:rPr>
          <w:rFonts w:ascii="Calibri" w:hAnsi="Calibri" w:eastAsia="Calibri"/>
          <w:b w:val="0"/>
          <w:i w:val="0"/>
          <w:color w:val="000000"/>
          <w:sz w:val="18"/>
        </w:rPr>
      </w:r>
    </w:p>
    <w:p>
      <w:pPr>
        <w:autoSpaceDN w:val="0"/>
        <w:autoSpaceDE w:val="0"/>
        <w:widowControl/>
        <w:spacing w:line="245" w:lineRule="auto" w:before="240" w:after="0"/>
        <w:ind w:left="48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Note: Use the USB flash disk supplied with the instrument when exporting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reports. Do not remove the USB flash disk during export. </w:t>
      </w:r>
    </w:p>
    <w:p>
      <w:pPr>
        <w:sectPr>
          <w:pgSz w:w="8393" w:h="11906"/>
          <w:pgMar w:top="598" w:right="664" w:bottom="462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8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114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4.2.3.8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Recommended Operating Notes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294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Use </w:t>
      </w:r>
      <w:r>
        <w:rPr>
          <w:rFonts w:ascii="Calibri" w:hAnsi="Calibri" w:eastAsia="Calibri"/>
          <w:b/>
          <w:i w:val="0"/>
          <w:color w:val="000000"/>
          <w:sz w:val="18"/>
        </w:rPr>
        <w:t>Report List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to locate saved test results.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6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Select the correct row before tapping </w:t>
      </w:r>
      <w:r>
        <w:rPr>
          <w:rFonts w:ascii="Calibri" w:hAnsi="Calibri" w:eastAsia="Calibri"/>
          <w:b/>
          <w:i w:val="0"/>
          <w:color w:val="000000"/>
          <w:sz w:val="18"/>
        </w:rPr>
        <w:t>Full Report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18"/>
        </w:rPr>
        <w:t>Delete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, or </w:t>
      </w:r>
      <w:r>
        <w:rPr>
          <w:rFonts w:ascii="Calibri" w:hAnsi="Calibri" w:eastAsia="Calibri"/>
          <w:b/>
          <w:i w:val="0"/>
          <w:color w:val="000000"/>
          <w:sz w:val="18"/>
        </w:rPr>
        <w:t>Video Playback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.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6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Use </w:t>
      </w:r>
      <w:r>
        <w:rPr>
          <w:rFonts w:ascii="Calibri" w:hAnsi="Calibri" w:eastAsia="Calibri"/>
          <w:b/>
          <w:i w:val="0"/>
          <w:color w:val="000000"/>
          <w:sz w:val="18"/>
        </w:rPr>
        <w:t>Digital Results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to review numerical result data.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4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Use </w:t>
      </w:r>
      <w:r>
        <w:rPr>
          <w:rFonts w:ascii="Calibri" w:hAnsi="Calibri" w:eastAsia="Calibri"/>
          <w:b/>
          <w:i w:val="0"/>
          <w:color w:val="000000"/>
          <w:sz w:val="18"/>
        </w:rPr>
        <w:t>Video Playback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to review the recorded microscopic video.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8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Insert the supplied USB flash disk before using </w:t>
      </w:r>
      <w:r>
        <w:rPr>
          <w:rFonts w:ascii="Calibri" w:hAnsi="Calibri" w:eastAsia="Calibri"/>
          <w:b/>
          <w:i w:val="0"/>
          <w:color w:val="000000"/>
          <w:sz w:val="18"/>
        </w:rPr>
        <w:t>Export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.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6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 Enter password 000000 (default) when prompted during export.</w:t>
      </w:r>
      <w:r>
        <w:rPr>
          <w:rFonts w:ascii="Calibri" w:hAnsi="Calibri" w:eastAsia="Calibri"/>
          <w:b w:val="0"/>
          <w:i w:val="0"/>
          <w:color w:val="000000"/>
          <w:sz w:val="18"/>
        </w:rPr>
      </w:r>
      <w:r>
        <w:rPr>
          <w:rFonts w:ascii="Calibri" w:hAnsi="Calibri" w:eastAsia="Calibri"/>
          <w:b/>
          <w:i w:val="0"/>
          <w:color w:val="000000"/>
          <w:sz w:val="18"/>
        </w:rPr>
      </w:r>
      <w:r>
        <w:rPr>
          <w:rFonts w:ascii="Calibri" w:hAnsi="Calibri" w:eastAsia="Calibri"/>
          <w:b/>
          <w:i w:val="0"/>
          <w:color w:val="000000"/>
          <w:sz w:val="18"/>
        </w:rPr>
      </w:r>
      <w:r>
        <w:rPr>
          <w:rFonts w:ascii="Calibri" w:hAnsi="Calibri" w:eastAsia="Calibri"/>
          <w:b w:val="0"/>
          <w:i w:val="0"/>
          <w:color w:val="000000"/>
          <w:sz w:val="18"/>
        </w:rPr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4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Confirm that export is completed before removing the USB flash disk. </w:t>
      </w:r>
    </w:p>
    <w:p>
      <w:pPr>
        <w:autoSpaceDN w:val="0"/>
        <w:autoSpaceDE w:val="0"/>
        <w:widowControl/>
        <w:spacing w:line="216" w:lineRule="auto" w:before="1122" w:after="256"/>
        <w:ind w:left="114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4.2.3.9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Troubleshooting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294"/>
        <w:gridCol w:w="2294"/>
        <w:gridCol w:w="2294"/>
      </w:tblGrid>
      <w:tr>
        <w:trPr>
          <w:trHeight w:hRule="exact" w:val="302"/>
        </w:trPr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Situation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Possible Cause </w:t>
            </w:r>
          </w:p>
        </w:tc>
        <w:tc>
          <w:tcPr>
            <w:tcW w:type="dxa" w:w="2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Recommended Action </w:t>
            </w:r>
          </w:p>
        </w:tc>
      </w:tr>
      <w:tr>
        <w:trPr>
          <w:trHeight w:hRule="exact" w:val="962"/>
        </w:trPr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expected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report is not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visible in the list. </w:t>
            </w:r>
          </w:p>
        </w:tc>
        <w:tc>
          <w:tcPr>
            <w:tcW w:type="dxa" w:w="26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result may be listed under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its automatically assigned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reference number or another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test time. </w:t>
            </w:r>
          </w:p>
        </w:tc>
        <w:tc>
          <w:tcPr>
            <w:tcW w:type="dxa" w:w="2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Check the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Ref.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Date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, and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Time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columns. </w:t>
            </w:r>
          </w:p>
        </w:tc>
      </w:tr>
      <w:tr>
        <w:trPr>
          <w:trHeight w:hRule="exact" w:val="520"/>
        </w:trPr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Full Report does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not open.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No report row is selected. </w:t>
            </w:r>
          </w:p>
        </w:tc>
        <w:tc>
          <w:tcPr>
            <w:tcW w:type="dxa" w:w="2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Select one report row, then tap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Full Report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again. </w:t>
            </w:r>
          </w:p>
        </w:tc>
      </w:tr>
      <w:tr>
        <w:trPr>
          <w:trHeight w:hRule="exact" w:val="522"/>
        </w:trPr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wrong report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was opened.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 different row was selected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report list. </w:t>
            </w:r>
          </w:p>
        </w:tc>
        <w:tc>
          <w:tcPr>
            <w:tcW w:type="dxa" w:w="2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0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Return 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Report List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, select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correct row, and tap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Full Report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. </w:t>
            </w:r>
          </w:p>
        </w:tc>
      </w:tr>
      <w:tr>
        <w:trPr>
          <w:trHeight w:hRule="exact" w:val="520"/>
        </w:trPr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Video playback 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not shown.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operator is still in Digital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Results view. </w:t>
            </w:r>
          </w:p>
        </w:tc>
        <w:tc>
          <w:tcPr>
            <w:tcW w:type="dxa" w:w="2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Tap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Video Playback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at the top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screen. </w:t>
            </w:r>
          </w:p>
        </w:tc>
      </w:tr>
      <w:tr>
        <w:trPr>
          <w:trHeight w:hRule="exact" w:val="744"/>
        </w:trPr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Export does not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start.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USB flash disk is not inserted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not recognized. </w:t>
            </w:r>
          </w:p>
        </w:tc>
        <w:tc>
          <w:tcPr>
            <w:tcW w:type="dxa" w:w="2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Insert the supplied USB flash disk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into the USB port on the back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instrument, then try again. </w:t>
            </w:r>
          </w:p>
        </w:tc>
      </w:tr>
      <w:tr>
        <w:trPr>
          <w:trHeight w:hRule="exact" w:val="720"/>
        </w:trPr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Password is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requested during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export.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Export is password protected. </w:t>
            </w:r>
          </w:p>
        </w:tc>
        <w:tc>
          <w:tcPr>
            <w:tcW w:type="dxa" w:w="2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Enter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000000 (default)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810" w:right="490" w:bottom="1086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0"/>
        <w:ind w:left="0" w:right="0"/>
      </w:pPr>
    </w:p>
    <w:p>
      <w:pPr>
        <w:autoSpaceDN w:val="0"/>
        <w:tabs>
          <w:tab w:pos="1830" w:val="left"/>
        </w:tabs>
        <w:autoSpaceDE w:val="0"/>
        <w:widowControl/>
        <w:spacing w:line="216" w:lineRule="auto" w:before="0" w:after="0"/>
        <w:ind w:left="84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4.2.4 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Users </w:t>
      </w:r>
    </w:p>
    <w:p>
      <w:pPr>
        <w:autoSpaceDN w:val="0"/>
        <w:autoSpaceDE w:val="0"/>
        <w:widowControl/>
        <w:spacing w:line="197" w:lineRule="auto" w:before="296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</w:t>
      </w:r>
      <w:r>
        <w:rPr>
          <w:rFonts w:ascii="Calibri" w:hAnsi="Calibri" w:eastAsia="Calibri"/>
          <w:b/>
          <w:i w:val="0"/>
          <w:color w:val="000000"/>
          <w:sz w:val="18"/>
        </w:rPr>
        <w:t>Users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function is used to manage the instrument password and edit local instrument </w:t>
      </w:r>
    </w:p>
    <w:p>
      <w:pPr>
        <w:autoSpaceDN w:val="0"/>
        <w:autoSpaceDE w:val="0"/>
        <w:widowControl/>
        <w:spacing w:line="197" w:lineRule="auto" w:before="40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information. This information is stored and displayed on the instrument only. </w:t>
      </w:r>
    </w:p>
    <w:p>
      <w:pPr>
        <w:autoSpaceDN w:val="0"/>
        <w:autoSpaceDE w:val="0"/>
        <w:widowControl/>
        <w:spacing w:line="197" w:lineRule="auto" w:before="21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 the current software version, the information edited in this section is used for local </w:t>
      </w:r>
    </w:p>
    <w:p>
      <w:pPr>
        <w:autoSpaceDN w:val="0"/>
        <w:autoSpaceDE w:val="0"/>
        <w:widowControl/>
        <w:spacing w:line="197" w:lineRule="auto" w:before="4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reference and viewing only. It does not provide additional workflow, reporting, or remote </w:t>
      </w:r>
    </w:p>
    <w:p>
      <w:pPr>
        <w:autoSpaceDN w:val="0"/>
        <w:autoSpaceDE w:val="0"/>
        <w:widowControl/>
        <w:spacing w:line="197" w:lineRule="auto" w:before="38" w:after="0"/>
        <w:ind w:left="1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management functions. </w:t>
      </w:r>
    </w:p>
    <w:p>
      <w:pPr>
        <w:autoSpaceDN w:val="0"/>
        <w:autoSpaceDE w:val="0"/>
        <w:widowControl/>
        <w:spacing w:line="216" w:lineRule="auto" w:before="610" w:after="0"/>
        <w:ind w:left="12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4.2.4.1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Open the Users Function </w:t>
      </w:r>
    </w:p>
    <w:p>
      <w:pPr>
        <w:autoSpaceDN w:val="0"/>
        <w:autoSpaceDE w:val="0"/>
        <w:widowControl/>
        <w:spacing w:line="197" w:lineRule="auto" w:before="292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1.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Users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on the left navigation bar. </w:t>
      </w:r>
    </w:p>
    <w:p>
      <w:pPr>
        <w:autoSpaceDN w:val="0"/>
        <w:autoSpaceDE w:val="0"/>
        <w:widowControl/>
        <w:spacing w:line="197" w:lineRule="auto" w:before="78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2.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system enters the </w:t>
      </w:r>
      <w:r>
        <w:rPr>
          <w:rFonts w:ascii="Calibri" w:hAnsi="Calibri" w:eastAsia="Calibri"/>
          <w:b/>
          <w:i w:val="0"/>
          <w:color w:val="000000"/>
          <w:sz w:val="18"/>
        </w:rPr>
        <w:t>Password Management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screen. </w:t>
      </w:r>
    </w:p>
    <w:p>
      <w:pPr>
        <w:autoSpaceDN w:val="0"/>
        <w:autoSpaceDE w:val="0"/>
        <w:widowControl/>
        <w:spacing w:line="197" w:lineRule="auto" w:before="74" w:after="0"/>
        <w:ind w:left="3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3.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right side of the screen displays brief notes for the current input area. </w:t>
      </w:r>
    </w:p>
    <w:p>
      <w:pPr>
        <w:autoSpaceDN w:val="0"/>
        <w:autoSpaceDE w:val="0"/>
        <w:widowControl/>
        <w:spacing w:line="240" w:lineRule="auto" w:before="184" w:after="36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02430" cy="246126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24612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6911"/>
      </w:tblGrid>
      <w:tr>
        <w:trPr>
          <w:trHeight w:hRule="exact" w:val="722"/>
        </w:trPr>
        <w:tc>
          <w:tcPr>
            <w:tcW w:type="dxa" w:w="6870"/>
            <w:tcBorders>
              <w:start w:sz="8.0" w:val="single" w:color="#F1F2F1"/>
              <w:top w:sz="8.0" w:val="single" w:color="#F1F2F1"/>
              <w:end w:sz="8.0" w:val="single" w:color="#F1F2F1"/>
              <w:bottom w:sz="8.0" w:val="single" w:color="#F1F2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Figure 29. Users screen - Password Management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12.0" w:type="dxa"/>
            </w:tblPr>
            <w:tblGrid>
              <w:gridCol w:w="6870"/>
            </w:tblGrid>
            <w:tr>
              <w:trPr>
                <w:trHeight w:hRule="exact" w:val="208"/>
              </w:trPr>
              <w:tc>
                <w:tcPr>
                  <w:tcW w:type="dxa" w:w="190"/>
                  <w:tcBorders>
                    <w:start w:sz="3.2000000000000455" w:val="single" w:color="#7E7F7E"/>
                    <w:top w:sz="4.0" w:val="single" w:color="#7E7F7E"/>
                    <w:end w:sz="4.0" w:val="single" w:color="#7E7F7E"/>
                    <w:bottom w:sz="4.0" w:val="single" w:color="#7E7F7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400" w:right="476" w:bottom="1172" w:left="10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0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4.2.4.2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Password Management </w:t>
      </w:r>
    </w:p>
    <w:p>
      <w:pPr>
        <w:autoSpaceDN w:val="0"/>
        <w:autoSpaceDE w:val="0"/>
        <w:widowControl/>
        <w:spacing w:line="197" w:lineRule="auto" w:before="2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instrument password can be changed in the </w:t>
      </w:r>
      <w:r>
        <w:rPr>
          <w:rFonts w:ascii="Calibri" w:hAnsi="Calibri" w:eastAsia="Calibri"/>
          <w:b/>
          <w:i w:val="0"/>
          <w:color w:val="000000"/>
          <w:sz w:val="18"/>
        </w:rPr>
        <w:t>Password Management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area. </w:t>
      </w:r>
    </w:p>
    <w:p>
      <w:pPr>
        <w:autoSpaceDN w:val="0"/>
        <w:autoSpaceDE w:val="0"/>
        <w:widowControl/>
        <w:spacing w:line="197" w:lineRule="auto" w:before="2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default initial password is: </w:t>
      </w:r>
    </w:p>
    <w:p>
      <w:pPr>
        <w:autoSpaceDN w:val="0"/>
        <w:autoSpaceDE w:val="0"/>
        <w:widowControl/>
        <w:spacing w:line="197" w:lineRule="auto" w:before="16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>000000</w:t>
      </w:r>
    </w:p>
    <w:p>
      <w:pPr>
        <w:autoSpaceDN w:val="0"/>
        <w:autoSpaceDE w:val="0"/>
        <w:widowControl/>
        <w:spacing w:line="197" w:lineRule="auto" w:before="1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To change the password: </w:t>
      </w:r>
    </w:p>
    <w:p>
      <w:pPr>
        <w:autoSpaceDN w:val="0"/>
        <w:autoSpaceDE w:val="0"/>
        <w:widowControl/>
        <w:spacing w:line="197" w:lineRule="auto" w:before="158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1.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Users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on the left navigation bar. </w:t>
      </w:r>
    </w:p>
    <w:p>
      <w:pPr>
        <w:autoSpaceDN w:val="0"/>
        <w:autoSpaceDE w:val="0"/>
        <w:widowControl/>
        <w:spacing w:line="197" w:lineRule="auto" w:before="78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2.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 the </w:t>
      </w:r>
      <w:r>
        <w:rPr>
          <w:rFonts w:ascii="Calibri" w:hAnsi="Calibri" w:eastAsia="Calibri"/>
          <w:b/>
          <w:i w:val="0"/>
          <w:color w:val="000000"/>
          <w:sz w:val="18"/>
        </w:rPr>
        <w:t>Old password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field, enter the current password. </w:t>
      </w:r>
    </w:p>
    <w:p>
      <w:pPr>
        <w:autoSpaceDN w:val="0"/>
        <w:tabs>
          <w:tab w:pos="1440" w:val="left"/>
        </w:tabs>
        <w:autoSpaceDE w:val="0"/>
        <w:widowControl/>
        <w:spacing w:line="245" w:lineRule="auto" w:before="76" w:after="0"/>
        <w:ind w:left="96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–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For a new instrument or a password that has not been changed, enter </w:t>
      </w:r>
      <w:r>
        <w:rPr>
          <w:rFonts w:ascii="Calibri" w:hAnsi="Calibri" w:eastAsia="Calibri"/>
          <w:b/>
          <w:i w:val="0"/>
          <w:color w:val="000000"/>
          <w:sz w:val="18"/>
        </w:rPr>
        <w:t>000000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197" w:lineRule="auto" w:before="78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3.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 the </w:t>
      </w:r>
      <w:r>
        <w:rPr>
          <w:rFonts w:ascii="Calibri" w:hAnsi="Calibri" w:eastAsia="Calibri"/>
          <w:b/>
          <w:i w:val="0"/>
          <w:color w:val="000000"/>
          <w:sz w:val="18"/>
        </w:rPr>
        <w:t>New password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field, enter the new password. </w:t>
      </w:r>
    </w:p>
    <w:p>
      <w:pPr>
        <w:autoSpaceDN w:val="0"/>
        <w:autoSpaceDE w:val="0"/>
        <w:widowControl/>
        <w:spacing w:line="197" w:lineRule="auto" w:before="74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4.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Confirm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197" w:lineRule="auto" w:before="76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5.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system saves the new password. </w:t>
      </w:r>
    </w:p>
    <w:p>
      <w:pPr>
        <w:autoSpaceDN w:val="0"/>
        <w:autoSpaceDE w:val="0"/>
        <w:widowControl/>
        <w:spacing w:line="245" w:lineRule="auto" w:before="2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password must use digital numbers. The note on the right side of the screen indicates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that the password should contain </w:t>
      </w:r>
      <w:r>
        <w:rPr>
          <w:rFonts w:ascii="Calibri" w:hAnsi="Calibri" w:eastAsia="Calibri"/>
          <w:b/>
          <w:i w:val="0"/>
          <w:color w:val="000000"/>
          <w:sz w:val="18"/>
        </w:rPr>
        <w:t>6 to 15 digits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245" w:lineRule="auto" w:before="218" w:after="0"/>
        <w:ind w:left="48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Caution: Keep the new password in a safe place. If the password is changed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and then lost, password recovery is not available from this function. </w:t>
      </w:r>
    </w:p>
    <w:p>
      <w:pPr>
        <w:autoSpaceDN w:val="0"/>
        <w:autoSpaceDE w:val="0"/>
        <w:widowControl/>
        <w:spacing w:line="216" w:lineRule="auto" w:before="608" w:after="0"/>
        <w:ind w:left="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4.2.4.3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Local Information </w:t>
      </w:r>
    </w:p>
    <w:p>
      <w:pPr>
        <w:autoSpaceDN w:val="0"/>
        <w:autoSpaceDE w:val="0"/>
        <w:widowControl/>
        <w:spacing w:line="245" w:lineRule="auto" w:before="296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lower part of the Users screen allows the operator to edit four categories of local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information: </w:t>
      </w:r>
    </w:p>
    <w:p>
      <w:pPr>
        <w:autoSpaceDN w:val="0"/>
        <w:tabs>
          <w:tab w:pos="566" w:val="left"/>
        </w:tabs>
        <w:autoSpaceDE w:val="0"/>
        <w:widowControl/>
        <w:spacing w:line="259" w:lineRule="auto" w:before="222" w:after="0"/>
        <w:ind w:left="240" w:right="51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Company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Center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Laboratory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/>
          <w:i w:val="0"/>
          <w:color w:val="000000"/>
          <w:sz w:val="18"/>
        </w:rPr>
        <w:t>Technician</w:t>
      </w:r>
    </w:p>
    <w:p>
      <w:pPr>
        <w:autoSpaceDN w:val="0"/>
        <w:autoSpaceDE w:val="0"/>
        <w:widowControl/>
        <w:spacing w:line="197" w:lineRule="auto" w:before="2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the corresponding tab to enter or select information. </w:t>
      </w:r>
    </w:p>
    <w:p>
      <w:pPr>
        <w:autoSpaceDN w:val="0"/>
        <w:autoSpaceDE w:val="0"/>
        <w:widowControl/>
        <w:spacing w:line="245" w:lineRule="auto" w:before="2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This information is used only for local instrument information storage and viewing. It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currently has no additional function. </w:t>
      </w:r>
    </w:p>
    <w:p>
      <w:pPr>
        <w:autoSpaceDN w:val="0"/>
        <w:autoSpaceDE w:val="0"/>
        <w:widowControl/>
        <w:spacing w:line="216" w:lineRule="auto" w:before="610" w:after="0"/>
        <w:ind w:left="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4.2.4.4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Edit Company Information </w:t>
      </w:r>
    </w:p>
    <w:p>
      <w:pPr>
        <w:autoSpaceDN w:val="0"/>
        <w:autoSpaceDE w:val="0"/>
        <w:widowControl/>
        <w:spacing w:line="197" w:lineRule="auto" w:before="294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1.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Users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197" w:lineRule="auto" w:before="76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2.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Company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197" w:lineRule="auto" w:before="74" w:after="0"/>
        <w:ind w:left="2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3.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Enter or select the company title. </w:t>
      </w:r>
    </w:p>
    <w:p>
      <w:pPr>
        <w:sectPr>
          <w:pgSz w:w="8393" w:h="11906"/>
          <w:pgMar w:top="398" w:right="570" w:bottom="392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4.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Confirm or save the information according to the screen prompt. </w:t>
      </w:r>
    </w:p>
    <w:p>
      <w:pPr>
        <w:autoSpaceDN w:val="0"/>
        <w:autoSpaceDE w:val="0"/>
        <w:widowControl/>
        <w:spacing w:line="197" w:lineRule="auto" w:before="218" w:after="0"/>
        <w:ind w:left="1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right-side note area displays brief guidance, such as: </w:t>
      </w:r>
    </w:p>
    <w:p>
      <w:pPr>
        <w:autoSpaceDN w:val="0"/>
        <w:autoSpaceDE w:val="0"/>
        <w:widowControl/>
        <w:spacing w:line="197" w:lineRule="auto" w:before="222" w:after="0"/>
        <w:ind w:left="1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>“Enter or select Company Title”</w:t>
      </w:r>
    </w:p>
    <w:p>
      <w:pPr>
        <w:autoSpaceDN w:val="0"/>
        <w:autoSpaceDE w:val="0"/>
        <w:widowControl/>
        <w:spacing w:line="216" w:lineRule="auto" w:before="606" w:after="0"/>
        <w:ind w:left="114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4.2.4.5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Edit Center, Laboratory, and Technician </w:t>
      </w:r>
    </w:p>
    <w:p>
      <w:pPr>
        <w:autoSpaceDN w:val="0"/>
        <w:autoSpaceDE w:val="0"/>
        <w:widowControl/>
        <w:spacing w:line="197" w:lineRule="auto" w:before="296" w:after="0"/>
        <w:ind w:left="1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To edit other local information: </w:t>
      </w:r>
    </w:p>
    <w:p>
      <w:pPr>
        <w:autoSpaceDN w:val="0"/>
        <w:autoSpaceDE w:val="0"/>
        <w:widowControl/>
        <w:spacing w:line="197" w:lineRule="auto" w:before="218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1.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Users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197" w:lineRule="auto" w:before="78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2.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Tap </w:t>
      </w:r>
      <w:r>
        <w:rPr>
          <w:rFonts w:ascii="Calibri" w:hAnsi="Calibri" w:eastAsia="Calibri"/>
          <w:b/>
          <w:i w:val="0"/>
          <w:color w:val="000000"/>
          <w:sz w:val="18"/>
        </w:rPr>
        <w:t>Center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18"/>
        </w:rPr>
        <w:t>Laboratory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, or </w:t>
      </w:r>
      <w:r>
        <w:rPr>
          <w:rFonts w:ascii="Calibri" w:hAnsi="Calibri" w:eastAsia="Calibri"/>
          <w:b/>
          <w:i w:val="0"/>
          <w:color w:val="000000"/>
          <w:sz w:val="18"/>
        </w:rPr>
        <w:t>Technician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197" w:lineRule="auto" w:before="76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3.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Enter or select the required information. </w:t>
      </w:r>
    </w:p>
    <w:p>
      <w:pPr>
        <w:autoSpaceDN w:val="0"/>
        <w:autoSpaceDE w:val="0"/>
        <w:widowControl/>
        <w:spacing w:line="197" w:lineRule="auto" w:before="74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4.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Confirm or save the information according to the screen prompt. </w:t>
      </w:r>
    </w:p>
    <w:p>
      <w:pPr>
        <w:autoSpaceDN w:val="0"/>
        <w:autoSpaceDE w:val="0"/>
        <w:widowControl/>
        <w:spacing w:line="197" w:lineRule="auto" w:before="222" w:after="0"/>
        <w:ind w:left="1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entered information is stored locally on the instrument. </w:t>
      </w:r>
    </w:p>
    <w:p>
      <w:pPr>
        <w:autoSpaceDN w:val="0"/>
        <w:autoSpaceDE w:val="0"/>
        <w:widowControl/>
        <w:spacing w:line="216" w:lineRule="auto" w:before="608" w:after="0"/>
        <w:ind w:left="114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4.2.4.6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Recommended Operating Notes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296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The initial password is </w:t>
      </w:r>
      <w:r>
        <w:rPr>
          <w:rFonts w:ascii="Calibri" w:hAnsi="Calibri" w:eastAsia="Calibri"/>
          <w:b/>
          <w:i w:val="0"/>
          <w:color w:val="000000"/>
          <w:sz w:val="18"/>
        </w:rPr>
        <w:t>000000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.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4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Change the password only when required by the laboratory or distributor.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8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Record the new password and keep it secure.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4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Use a 6 to 15 digit numeric password. </w:t>
      </w:r>
    </w:p>
    <w:p>
      <w:pPr>
        <w:autoSpaceDN w:val="0"/>
        <w:tabs>
          <w:tab w:pos="680" w:val="left"/>
        </w:tabs>
        <w:autoSpaceDE w:val="0"/>
        <w:widowControl/>
        <w:spacing w:line="197" w:lineRule="auto" w:before="76" w:after="0"/>
        <w:ind w:left="3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Local Company, Center, Laboratory, and Technician information is for instrument </w:t>
      </w:r>
    </w:p>
    <w:p>
      <w:pPr>
        <w:autoSpaceDN w:val="0"/>
        <w:autoSpaceDE w:val="0"/>
        <w:widowControl/>
        <w:spacing w:line="197" w:lineRule="auto" w:before="40" w:after="0"/>
        <w:ind w:left="8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display and viewing only. </w:t>
      </w:r>
    </w:p>
    <w:p>
      <w:pPr>
        <w:autoSpaceDN w:val="0"/>
        <w:autoSpaceDE w:val="0"/>
        <w:widowControl/>
        <w:spacing w:line="216" w:lineRule="auto" w:before="610" w:after="258"/>
        <w:ind w:left="114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4.2.4.7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Troubleshooting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294"/>
        <w:gridCol w:w="2294"/>
        <w:gridCol w:w="2294"/>
      </w:tblGrid>
      <w:tr>
        <w:trPr>
          <w:trHeight w:hRule="exact" w:val="300"/>
        </w:trPr>
        <w:tc>
          <w:tcPr>
            <w:tcW w:type="dxa" w:w="1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Situation </w:t>
            </w:r>
          </w:p>
        </w:tc>
        <w:tc>
          <w:tcPr>
            <w:tcW w:type="dxa" w:w="18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Possible Cause </w:t>
            </w:r>
          </w:p>
        </w:tc>
        <w:tc>
          <w:tcPr>
            <w:tcW w:type="dxa" w:w="31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Recommended Action </w:t>
            </w:r>
          </w:p>
        </w:tc>
      </w:tr>
      <w:tr>
        <w:trPr>
          <w:trHeight w:hRule="exact" w:val="744"/>
        </w:trPr>
        <w:tc>
          <w:tcPr>
            <w:tcW w:type="dxa" w:w="1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password cannot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be changed. </w:t>
            </w:r>
          </w:p>
        </w:tc>
        <w:tc>
          <w:tcPr>
            <w:tcW w:type="dxa" w:w="18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old password may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be incorrect. </w:t>
            </w:r>
          </w:p>
        </w:tc>
        <w:tc>
          <w:tcPr>
            <w:tcW w:type="dxa" w:w="31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Enter the current password again. If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password has never been changed,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enter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000000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as the old password. </w:t>
            </w:r>
          </w:p>
        </w:tc>
      </w:tr>
      <w:tr>
        <w:trPr>
          <w:trHeight w:hRule="exact" w:val="520"/>
        </w:trPr>
        <w:tc>
          <w:tcPr>
            <w:tcW w:type="dxa" w:w="1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new password 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not accepted. </w:t>
            </w:r>
          </w:p>
        </w:tc>
        <w:tc>
          <w:tcPr>
            <w:tcW w:type="dxa" w:w="18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password format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may be incorrect. </w:t>
            </w:r>
          </w:p>
        </w:tc>
        <w:tc>
          <w:tcPr>
            <w:tcW w:type="dxa" w:w="31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Use a numeric password with 6 to 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digits. </w:t>
            </w:r>
          </w:p>
        </w:tc>
      </w:tr>
      <w:tr>
        <w:trPr>
          <w:trHeight w:hRule="exact" w:val="742"/>
        </w:trPr>
        <w:tc>
          <w:tcPr>
            <w:tcW w:type="dxa" w:w="18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operator forgot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changed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password. </w:t>
            </w:r>
          </w:p>
        </w:tc>
        <w:tc>
          <w:tcPr>
            <w:tcW w:type="dxa" w:w="18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password was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changed and not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recorded. </w:t>
            </w:r>
          </w:p>
        </w:tc>
        <w:tc>
          <w:tcPr>
            <w:tcW w:type="dxa" w:w="31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0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Contact the distributor or service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provider. Password recovery is not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available from this function. </w:t>
            </w:r>
          </w:p>
        </w:tc>
      </w:tr>
      <w:tr>
        <w:trPr>
          <w:trHeight w:hRule="exact" w:val="502"/>
        </w:trPr>
        <w:tc>
          <w:tcPr>
            <w:tcW w:type="dxa" w:w="18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Local information has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no visible effect on </w:t>
            </w:r>
          </w:p>
        </w:tc>
        <w:tc>
          <w:tcPr>
            <w:tcW w:type="dxa" w:w="18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information is for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local storage and </w:t>
            </w:r>
          </w:p>
        </w:tc>
        <w:tc>
          <w:tcPr>
            <w:tcW w:type="dxa" w:w="31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Use this section only for local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instrument information management.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416" w:right="490" w:bottom="404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294"/>
        <w:gridCol w:w="2294"/>
        <w:gridCol w:w="2294"/>
      </w:tblGrid>
      <w:tr>
        <w:trPr>
          <w:trHeight w:hRule="exact" w:val="300"/>
        </w:trPr>
        <w:tc>
          <w:tcPr>
            <w:tcW w:type="dxa" w:w="1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Situation </w:t>
            </w:r>
          </w:p>
        </w:tc>
        <w:tc>
          <w:tcPr>
            <w:tcW w:type="dxa" w:w="18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Possible Cause </w:t>
            </w:r>
          </w:p>
        </w:tc>
        <w:tc>
          <w:tcPr>
            <w:tcW w:type="dxa" w:w="31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Recommended Action </w:t>
            </w:r>
          </w:p>
        </w:tc>
      </w:tr>
      <w:tr>
        <w:trPr>
          <w:trHeight w:hRule="exact" w:val="246"/>
        </w:trPr>
        <w:tc>
          <w:tcPr>
            <w:tcW w:type="dxa" w:w="18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analysis. </w:t>
            </w:r>
          </w:p>
        </w:tc>
        <w:tc>
          <w:tcPr>
            <w:tcW w:type="dxa" w:w="18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viewing only. </w:t>
            </w:r>
          </w:p>
        </w:tc>
        <w:tc>
          <w:tcPr>
            <w:tcW w:type="dxa" w:w="31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398" w:right="490" w:bottom="1440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5"/>
        <w:gridCol w:w="3435"/>
      </w:tblGrid>
      <w:tr>
        <w:trPr>
          <w:trHeight w:hRule="exact" w:val="680"/>
        </w:trPr>
        <w:tc>
          <w:tcPr>
            <w:tcW w:type="dxa" w:w="652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59" cy="2514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1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8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Warning: Never clean lenses with alcohol, ordinary tissues, cleaning paper,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toilet paper, cotton wool or hand towels, which will scratch the lens surface. </w:t>
            </w:r>
          </w:p>
        </w:tc>
      </w:tr>
      <w:tr>
        <w:trPr>
          <w:trHeight w:hRule="exact" w:val="1406"/>
        </w:trPr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52"/>
            </w:tblGrid>
            <w:tr>
              <w:trPr>
                <w:trHeight w:hRule="exact" w:val="880"/>
              </w:trPr>
              <w:tc>
                <w:tcPr>
                  <w:tcW w:type="dxa" w:w="592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54" w:after="0"/>
                    <w:ind w:left="13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1459" cy="251459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59" cy="2514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2" w:after="0"/>
              <w:ind w:left="130" w:right="7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Warning: Do not use volatile materials such as benzene or thinner for cleaning.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Use of such materials will discolor and/or damage key device surfaces. Do not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use organic solvents. Also, please do not scrape strongly during cleaning. </w:t>
            </w:r>
          </w:p>
        </w:tc>
      </w:tr>
      <w:tr>
        <w:trPr>
          <w:trHeight w:hRule="exact" w:val="1186"/>
        </w:trPr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52"/>
            </w:tblGrid>
            <w:tr>
              <w:trPr>
                <w:trHeight w:hRule="exact" w:val="660"/>
              </w:trPr>
              <w:tc>
                <w:tcPr>
                  <w:tcW w:type="dxa" w:w="592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2" w:after="0"/>
                    <w:ind w:left="13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1459" cy="251459"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59" cy="2514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2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Warning: You should be extremely careful not to damage the objectives as they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are a very sensitive part of the system. </w:t>
            </w:r>
          </w:p>
        </w:tc>
      </w:tr>
      <w:tr>
        <w:trPr>
          <w:trHeight w:hRule="exact" w:val="1140"/>
        </w:trPr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52"/>
            </w:tblGrid>
            <w:tr>
              <w:trPr>
                <w:trHeight w:hRule="exact" w:val="662"/>
              </w:trPr>
              <w:tc>
                <w:tcPr>
                  <w:tcW w:type="dxa" w:w="592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4" w:after="0"/>
                    <w:ind w:left="13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1459" cy="251459"/>
                        <wp:docPr id="54" name="Picture 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59" cy="2514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16" w:after="0"/>
              <w:ind w:left="130" w:right="57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Warning: Please don’t let any solvent, lip and erosive material touch the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equipment.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71"/>
      </w:tblGrid>
      <w:tr>
        <w:trPr>
          <w:trHeight w:hRule="exact" w:val="816"/>
        </w:trPr>
        <w:tc>
          <w:tcPr>
            <w:tcW w:type="dxa" w:w="6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4" w:after="0"/>
              <w:ind w:left="78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Warning: Alternating current power must be well earthed.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71"/>
      </w:tblGrid>
      <w:tr>
        <w:trPr>
          <w:trHeight w:hRule="exact" w:val="220"/>
        </w:trPr>
        <w:tc>
          <w:tcPr>
            <w:tcW w:type="dxa" w:w="685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78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Alternating current power must be stable. It is prohibited to use power source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3435"/>
        <w:gridCol w:w="3435"/>
      </w:tblGrid>
      <w:tr>
        <w:trPr>
          <w:trHeight w:hRule="exact" w:val="658"/>
        </w:trPr>
        <w:tc>
          <w:tcPr>
            <w:tcW w:type="dxa" w:w="60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59" cy="2514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1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4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30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with high-power equipment together, and it’s better to equip with voltage-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regulated power supply. </w:t>
            </w:r>
          </w:p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If there is smoke, abnormal smell or strange sound of equipment, cut off the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2.0" w:type="dxa"/>
      </w:tblPr>
      <w:tblGrid>
        <w:gridCol w:w="6871"/>
      </w:tblGrid>
      <w:tr>
        <w:trPr>
          <w:trHeight w:hRule="exact" w:val="220"/>
        </w:trPr>
        <w:tc>
          <w:tcPr>
            <w:tcW w:type="dxa" w:w="526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power at once, and contact with the distributor.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2.0" w:type="dxa"/>
      </w:tblPr>
      <w:tblGrid>
        <w:gridCol w:w="6871"/>
      </w:tblGrid>
      <w:tr>
        <w:trPr>
          <w:trHeight w:hRule="exact" w:val="220"/>
        </w:trPr>
        <w:tc>
          <w:tcPr>
            <w:tcW w:type="dxa" w:w="6300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When power line is inserted or pulled out, you must hold plug itself, not the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5"/>
        <w:gridCol w:w="3435"/>
      </w:tblGrid>
      <w:tr>
        <w:trPr>
          <w:trHeight w:hRule="exact" w:val="784"/>
        </w:trPr>
        <w:tc>
          <w:tcPr>
            <w:tcW w:type="dxa" w:w="65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power line. </w:t>
            </w:r>
          </w:p>
        </w:tc>
      </w:tr>
      <w:tr>
        <w:trPr>
          <w:trHeight w:hRule="exact" w:val="682"/>
        </w:trPr>
        <w:tc>
          <w:tcPr>
            <w:tcW w:type="dxa" w:w="652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59" cy="2514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1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8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4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Warning:  Avoid cleaning with hard or sharp objects. </w:t>
            </w:r>
          </w:p>
        </w:tc>
      </w:tr>
      <w:tr>
        <w:trPr>
          <w:trHeight w:hRule="exact" w:val="1136"/>
        </w:trPr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52"/>
            </w:tblGrid>
            <w:tr>
              <w:trPr>
                <w:trHeight w:hRule="exact" w:val="658"/>
              </w:trPr>
              <w:tc>
                <w:tcPr>
                  <w:tcW w:type="dxa" w:w="592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0" w:after="0"/>
                    <w:ind w:left="13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1459" cy="251460"/>
                        <wp:docPr id="57" name="Picture 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59" cy="2514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4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Warning: Do not wash the device with water.</w:t>
            </w:r>
          </w:p>
        </w:tc>
      </w:tr>
      <w:tr>
        <w:trPr>
          <w:trHeight w:hRule="exact" w:val="1120"/>
        </w:trPr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52"/>
            </w:tblGrid>
            <w:tr>
              <w:trPr>
                <w:trHeight w:hRule="exact" w:val="658"/>
              </w:trPr>
              <w:tc>
                <w:tcPr>
                  <w:tcW w:type="dxa" w:w="592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0" w:after="0"/>
                    <w:ind w:left="13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1459" cy="251459"/>
                        <wp:docPr id="58" name="Picture 5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59" cy="2514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16" w:after="0"/>
              <w:ind w:left="130" w:right="57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Warning: Ensure that the power switch is in the off (“0”) position before connecting the equipment to the power source.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3" w:h="11906"/>
          <w:pgMar w:top="398" w:right="494" w:bottom="412" w:left="10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32730" cy="751205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7512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Appendix A. Additional Operating Guidance</w:t>
      </w:r>
    </w:p>
    <w:p>
      <w:r>
        <w:t>This appendix supplements the original manual structure with additional common user-manual content for safe operation, routine maintenance, troubleshooting, and operator responsibility. It does not replace local laboratory standard operating procedures.</w:t>
      </w:r>
    </w:p>
    <w:p>
      <w:pPr>
        <w:pStyle w:val="Heading2"/>
      </w:pPr>
      <w:r>
        <w:t>A.1 Warning, Caution, and Note Definitions</w:t>
      </w:r>
    </w:p>
    <w:p>
      <w:pPr>
        <w:pStyle w:val="ListBullet"/>
      </w:pPr>
      <w:r>
        <w:t>Warning: Indicates a risk that may cause personal injury, infection risk, electrical hazard, or serious instrument damage.</w:t>
      </w:r>
    </w:p>
    <w:p>
      <w:pPr>
        <w:pStyle w:val="ListBullet"/>
      </w:pPr>
      <w:r>
        <w:t>Caution: Indicates a condition that may affect instrument performance, test reliability, or data integrity.</w:t>
      </w:r>
    </w:p>
    <w:p>
      <w:pPr>
        <w:pStyle w:val="ListBullet"/>
      </w:pPr>
      <w:r>
        <w:t>Note: Provides useful operating information or recommended practice.</w:t>
      </w:r>
    </w:p>
    <w:p>
      <w:pPr>
        <w:pStyle w:val="Heading2"/>
      </w:pPr>
      <w:r>
        <w:t>A.2 Operator Responsibilities</w:t>
      </w:r>
    </w:p>
    <w:p>
      <w:pPr>
        <w:pStyle w:val="ListBullet"/>
      </w:pPr>
      <w:r>
        <w:t>Operate Nexus DX1 only after appropriate training.</w:t>
      </w:r>
    </w:p>
    <w:p>
      <w:pPr>
        <w:pStyle w:val="ListBullet"/>
      </w:pPr>
      <w:r>
        <w:t>Handle human semen samples as potentially infectious biological material.</w:t>
      </w:r>
    </w:p>
    <w:p>
      <w:pPr>
        <w:pStyle w:val="ListBullet"/>
      </w:pPr>
      <w:r>
        <w:t>Use approved consumables and follow laboratory sample preparation procedures.</w:t>
      </w:r>
    </w:p>
    <w:p>
      <w:pPr>
        <w:pStyle w:val="ListBullet"/>
      </w:pPr>
      <w:r>
        <w:t>Confirm date, time, temperature setting, calibration status, and quality control requirements before routine use.</w:t>
      </w:r>
    </w:p>
    <w:p>
      <w:pPr>
        <w:pStyle w:val="ListBullet"/>
      </w:pPr>
      <w:r>
        <w:t>Do not use instrument output as the sole basis for clinical decision-making. Final interpretation must be performed by qualified professionals.</w:t>
      </w:r>
    </w:p>
    <w:p>
      <w:pPr>
        <w:pStyle w:val="ListBullet"/>
      </w:pPr>
      <w:r>
        <w:t>Maintain traceability of sample identification, operator, result records, exported reports, and deleted reports according to laboratory policy.</w:t>
      </w:r>
    </w:p>
    <w:p>
      <w:pPr>
        <w:pStyle w:val="Heading2"/>
      </w:pPr>
      <w:r>
        <w:t>A.3 Routine Maintenance Recommendations</w:t>
      </w:r>
    </w:p>
    <w:p>
      <w:pPr>
        <w:pStyle w:val="ListBullet"/>
      </w:pPr>
      <w:r>
        <w:t>Before use: Check the power cable, adapter, touchscreen, sample loading area, and general cleanliness.</w:t>
      </w:r>
    </w:p>
    <w:p>
      <w:pPr>
        <w:pStyle w:val="ListBullet"/>
      </w:pPr>
      <w:r>
        <w:t>Before analysis: Confirm that the heating stage has reached the configured temperature.</w:t>
      </w:r>
    </w:p>
    <w:p>
      <w:pPr>
        <w:pStyle w:val="ListBullet"/>
      </w:pPr>
      <w:r>
        <w:t>After sample handling: Remove used consumables and dispose of them as biological or medical waste.</w:t>
      </w:r>
    </w:p>
    <w:p>
      <w:pPr>
        <w:pStyle w:val="ListBullet"/>
      </w:pPr>
      <w:r>
        <w:t>As needed: Wipe external surfaces with a soft lint-free cloth. Do not spray liquid directly onto the instrument.</w:t>
      </w:r>
    </w:p>
    <w:p>
      <w:pPr>
        <w:pStyle w:val="ListBullet"/>
      </w:pPr>
      <w:r>
        <w:t>As required by the laboratory: Perform QC or calibration checks according to the approved procedure.</w:t>
      </w:r>
    </w:p>
    <w:p>
      <w:pPr>
        <w:pStyle w:val="ListBullet"/>
      </w:pPr>
      <w:r>
        <w:t>When exporting reports: Use the USB flash disk supplied with the instrument and do not remove it during export.</w:t>
      </w:r>
    </w:p>
    <w:p>
      <w:pPr>
        <w:pStyle w:val="Heading2"/>
      </w:pPr>
      <w:r>
        <w:t>A.4 General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8"/>
        <w:gridCol w:w="2308"/>
        <w:gridCol w:w="2308"/>
      </w:tblGrid>
      <w:tr>
        <w:tc>
          <w:tcPr>
            <w:tcW w:type="dxa" w:w="2308"/>
          </w:tcPr>
          <w:p>
            <w:r>
              <w:t>Situation</w:t>
            </w:r>
          </w:p>
        </w:tc>
        <w:tc>
          <w:tcPr>
            <w:tcW w:type="dxa" w:w="2308"/>
          </w:tcPr>
          <w:p>
            <w:r>
              <w:t>Possible Cause</w:t>
            </w:r>
          </w:p>
        </w:tc>
        <w:tc>
          <w:tcPr>
            <w:tcW w:type="dxa" w:w="2308"/>
          </w:tcPr>
          <w:p>
            <w:r>
              <w:t>Recommended Action</w:t>
            </w:r>
          </w:p>
        </w:tc>
      </w:tr>
      <w:tr>
        <w:tc>
          <w:tcPr>
            <w:tcW w:type="dxa" w:w="2308"/>
          </w:tcPr>
          <w:p>
            <w:r>
              <w:t>Instrument does not power on.</w:t>
            </w:r>
          </w:p>
        </w:tc>
        <w:tc>
          <w:tcPr>
            <w:tcW w:type="dxa" w:w="2308"/>
          </w:tcPr>
          <w:p>
            <w:r>
              <w:t>Power adapter not connected, power switch off, or outlet unavailable.</w:t>
            </w:r>
          </w:p>
        </w:tc>
        <w:tc>
          <w:tcPr>
            <w:tcW w:type="dxa" w:w="2308"/>
          </w:tcPr>
          <w:p>
            <w:r>
              <w:t>Check the outlet, adapter, cable, and rear power switch.</w:t>
            </w:r>
          </w:p>
        </w:tc>
      </w:tr>
      <w:tr>
        <w:tc>
          <w:tcPr>
            <w:tcW w:type="dxa" w:w="2308"/>
          </w:tcPr>
          <w:p>
            <w:r>
              <w:t>Heating stage does not reach target temperature.</w:t>
            </w:r>
          </w:p>
        </w:tc>
        <w:tc>
          <w:tcPr>
            <w:tcW w:type="dxa" w:w="2308"/>
          </w:tcPr>
          <w:p>
            <w:r>
              <w:t>Warm-up time, setting, environment, or system issue.</w:t>
            </w:r>
          </w:p>
        </w:tc>
        <w:tc>
          <w:tcPr>
            <w:tcW w:type="dxa" w:w="2308"/>
          </w:tcPr>
          <w:p>
            <w:r>
              <w:t>Confirm the setting and allow warm-up time. Contact service if unresolved.</w:t>
            </w:r>
          </w:p>
        </w:tc>
      </w:tr>
      <w:tr>
        <w:tc>
          <w:tcPr>
            <w:tcW w:type="dxa" w:w="2308"/>
          </w:tcPr>
          <w:p>
            <w:r>
              <w:t>USB flash disk is not recognized.</w:t>
            </w:r>
          </w:p>
        </w:tc>
        <w:tc>
          <w:tcPr>
            <w:tcW w:type="dxa" w:w="2308"/>
          </w:tcPr>
          <w:p>
            <w:r>
              <w:t>USB disk not inserted correctly or unsupported device.</w:t>
            </w:r>
          </w:p>
        </w:tc>
        <w:tc>
          <w:tcPr>
            <w:tcW w:type="dxa" w:w="2308"/>
          </w:tcPr>
          <w:p>
            <w:r>
              <w:t>Use the supplied USB flash disk and insert it into a rear USB port.</w:t>
            </w:r>
          </w:p>
        </w:tc>
      </w:tr>
      <w:tr>
        <w:tc>
          <w:tcPr>
            <w:tcW w:type="dxa" w:w="2308"/>
          </w:tcPr>
          <w:p>
            <w:r>
              <w:t>Report cannot be found.</w:t>
            </w:r>
          </w:p>
        </w:tc>
        <w:tc>
          <w:tcPr>
            <w:tcW w:type="dxa" w:w="2308"/>
          </w:tcPr>
          <w:p>
            <w:r>
              <w:t>The record may be stored under the automatically assigned reference number.</w:t>
            </w:r>
          </w:p>
        </w:tc>
        <w:tc>
          <w:tcPr>
            <w:tcW w:type="dxa" w:w="2308"/>
          </w:tcPr>
          <w:p>
            <w:r>
              <w:t>Search by Ref., date, time, patient name, or sample ID.</w:t>
            </w:r>
          </w:p>
        </w:tc>
      </w:tr>
      <w:tr>
        <w:tc>
          <w:tcPr>
            <w:tcW w:type="dxa" w:w="2308"/>
          </w:tcPr>
          <w:p>
            <w:r>
              <w:t>Abnormal smell, smoke, or unusual sound occurs.</w:t>
            </w:r>
          </w:p>
        </w:tc>
        <w:tc>
          <w:tcPr>
            <w:tcW w:type="dxa" w:w="2308"/>
          </w:tcPr>
          <w:p>
            <w:r>
              <w:t>Possible electrical or internal fault.</w:t>
            </w:r>
          </w:p>
        </w:tc>
        <w:tc>
          <w:tcPr>
            <w:tcW w:type="dxa" w:w="2308"/>
          </w:tcPr>
          <w:p>
            <w:r>
              <w:t>Turn off power immediately, disconnect the adapter, and contact service.</w:t>
            </w:r>
          </w:p>
        </w:tc>
      </w:tr>
    </w:tbl>
    <w:p>
      <w:pPr>
        <w:pStyle w:val="Heading2"/>
      </w:pPr>
      <w:r>
        <w:t>A.5 Information to Confirm Before Final Release</w:t>
      </w:r>
    </w:p>
    <w:p>
      <w:pPr>
        <w:pStyle w:val="ListBullet"/>
      </w:pPr>
      <w:r>
        <w:t>Final regulatory intended-use statement.</w:t>
      </w:r>
    </w:p>
    <w:p>
      <w:pPr>
        <w:pStyle w:val="ListBullet"/>
      </w:pPr>
      <w:r>
        <w:t>Final product label power rating and power adapter specification.</w:t>
      </w:r>
    </w:p>
    <w:p>
      <w:pPr>
        <w:pStyle w:val="ListBullet"/>
      </w:pPr>
      <w:r>
        <w:t>Final user-adjustable temperature range.</w:t>
      </w:r>
    </w:p>
    <w:p>
      <w:pPr>
        <w:pStyle w:val="ListBullet"/>
      </w:pPr>
      <w:r>
        <w:t>Final packing list and accessory names.</w:t>
      </w:r>
    </w:p>
    <w:p>
      <w:pPr>
        <w:pStyle w:val="ListBullet"/>
      </w:pPr>
      <w:r>
        <w:t>Whether LIS, HL7, RJ45, or PC workstation functions are enabled in the released product configuration.</w:t>
      </w:r>
    </w:p>
    <w:p>
      <w:pPr>
        <w:pStyle w:val="ListBullet"/>
      </w:pPr>
      <w:r>
        <w:t>Final warranty, service, and distributor contact wording.</w:t>
      </w:r>
    </w:p>
    <w:sectPr w:rsidR="00FC693F" w:rsidRPr="0006063C" w:rsidSect="00034616">
      <w:pgSz w:w="8393" w:h="11906"/>
      <w:pgMar w:top="0" w:right="30" w:bottom="3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English Version-2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