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Grilledutableau"/>
        <w:tblW w:w="94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3402"/>
        <w:gridCol w:w="1417"/>
        <w:gridCol w:w="1418"/>
      </w:tblGrid>
      <w:tr w:rsidR="00257F2D" w:rsidRPr="00B92198" w:rsidTr="00DD55BE">
        <w:trPr>
          <w:trHeight w:val="300"/>
        </w:trPr>
        <w:tc>
          <w:tcPr>
            <w:tcW w:w="3227" w:type="dxa"/>
            <w:vMerge w:val="restart"/>
            <w:shd w:val="clear" w:color="auto" w:fill="4BACC6" w:themeFill="accent5"/>
            <w:hideMark/>
          </w:tcPr>
          <w:p w:rsidR="00257F2D" w:rsidRPr="00B92198" w:rsidRDefault="00257F2D" w:rsidP="00DD55BE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Cotisation sociale ou taxe</w:t>
            </w:r>
          </w:p>
        </w:tc>
        <w:tc>
          <w:tcPr>
            <w:tcW w:w="3402" w:type="dxa"/>
            <w:vMerge w:val="restart"/>
            <w:shd w:val="clear" w:color="auto" w:fill="4BACC6" w:themeFill="accent5"/>
            <w:hideMark/>
          </w:tcPr>
          <w:p w:rsidR="00257F2D" w:rsidRPr="00B92198" w:rsidRDefault="00257F2D" w:rsidP="00DD55BE">
            <w:pPr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Assiette</w:t>
            </w:r>
          </w:p>
        </w:tc>
        <w:tc>
          <w:tcPr>
            <w:tcW w:w="2835" w:type="dxa"/>
            <w:gridSpan w:val="2"/>
            <w:shd w:val="clear" w:color="auto" w:fill="4BACC6" w:themeFill="accent5"/>
            <w:hideMark/>
          </w:tcPr>
          <w:p w:rsidR="00257F2D" w:rsidRDefault="00257F2D" w:rsidP="00DD55BE">
            <w:pPr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Taux au 1</w:t>
            </w:r>
            <w:r w:rsidRPr="00E07D7C">
              <w:rPr>
                <w:b/>
                <w:bCs/>
                <w:color w:val="FFFFFF" w:themeColor="background1"/>
                <w:vertAlign w:val="superscript"/>
              </w:rPr>
              <w:t>er</w:t>
            </w:r>
            <w:r w:rsidR="00442754">
              <w:rPr>
                <w:b/>
                <w:bCs/>
                <w:color w:val="FFFFFF" w:themeColor="background1"/>
              </w:rPr>
              <w:t xml:space="preserve"> janvier 2014</w:t>
            </w:r>
          </w:p>
          <w:p w:rsidR="00257F2D" w:rsidRPr="00B92198" w:rsidRDefault="00257F2D" w:rsidP="00DD55BE">
            <w:pPr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(en %)</w:t>
            </w:r>
          </w:p>
        </w:tc>
      </w:tr>
      <w:tr w:rsidR="00257F2D" w:rsidRPr="00B92198" w:rsidTr="00DD55BE">
        <w:trPr>
          <w:trHeight w:val="300"/>
        </w:trPr>
        <w:tc>
          <w:tcPr>
            <w:tcW w:w="3227" w:type="dxa"/>
            <w:vMerge/>
            <w:tcBorders>
              <w:bottom w:val="single" w:sz="4" w:space="0" w:color="auto"/>
            </w:tcBorders>
            <w:shd w:val="clear" w:color="auto" w:fill="4BACC6" w:themeFill="accent5"/>
            <w:hideMark/>
          </w:tcPr>
          <w:p w:rsidR="00257F2D" w:rsidRPr="00B92198" w:rsidRDefault="00257F2D" w:rsidP="00DD55BE">
            <w:pPr>
              <w:rPr>
                <w:b/>
                <w:bCs/>
                <w:color w:val="FFFFFF" w:themeColor="background1"/>
              </w:rPr>
            </w:pPr>
          </w:p>
        </w:tc>
        <w:tc>
          <w:tcPr>
            <w:tcW w:w="3402" w:type="dxa"/>
            <w:vMerge/>
            <w:tcBorders>
              <w:bottom w:val="single" w:sz="4" w:space="0" w:color="auto"/>
            </w:tcBorders>
            <w:shd w:val="clear" w:color="auto" w:fill="4BACC6" w:themeFill="accent5"/>
            <w:hideMark/>
          </w:tcPr>
          <w:p w:rsidR="00257F2D" w:rsidRPr="00B92198" w:rsidRDefault="00257F2D" w:rsidP="00DD55BE">
            <w:pPr>
              <w:jc w:val="center"/>
              <w:rPr>
                <w:b/>
                <w:bCs/>
                <w:color w:val="FFFFFF" w:themeColor="background1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4BACC6" w:themeFill="accent5"/>
            <w:hideMark/>
          </w:tcPr>
          <w:p w:rsidR="00257F2D" w:rsidRPr="00B92198" w:rsidRDefault="00257F2D" w:rsidP="00DD55BE">
            <w:pPr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Salarié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4BACC6" w:themeFill="accent5"/>
            <w:hideMark/>
          </w:tcPr>
          <w:p w:rsidR="00257F2D" w:rsidRPr="00B92198" w:rsidRDefault="00257F2D" w:rsidP="00DD55BE">
            <w:pPr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Employeur</w:t>
            </w:r>
          </w:p>
        </w:tc>
      </w:tr>
      <w:tr w:rsidR="00257F2D" w:rsidRPr="00B92198" w:rsidTr="00DD55BE">
        <w:trPr>
          <w:trHeight w:val="300"/>
        </w:trPr>
        <w:tc>
          <w:tcPr>
            <w:tcW w:w="9464" w:type="dxa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92CDDC" w:themeFill="accent5" w:themeFillTint="99"/>
          </w:tcPr>
          <w:p w:rsidR="00257F2D" w:rsidRPr="00D94143" w:rsidRDefault="00257F2D" w:rsidP="00DD55BE">
            <w:pPr>
              <w:rPr>
                <w:b/>
                <w:color w:val="FFFFFF" w:themeColor="background1"/>
              </w:rPr>
            </w:pPr>
            <w:r w:rsidRPr="00D94143">
              <w:rPr>
                <w:b/>
                <w:color w:val="FFFFFF" w:themeColor="background1"/>
              </w:rPr>
              <w:t>Forfait social</w:t>
            </w:r>
          </w:p>
        </w:tc>
      </w:tr>
      <w:tr w:rsidR="00257F2D" w:rsidRPr="00B92198" w:rsidTr="00DD55BE">
        <w:trPr>
          <w:trHeight w:val="300"/>
        </w:trPr>
        <w:tc>
          <w:tcPr>
            <w:tcW w:w="3227" w:type="dxa"/>
            <w:tcBorders>
              <w:top w:val="nil"/>
              <w:bottom w:val="nil"/>
            </w:tcBorders>
            <w:shd w:val="clear" w:color="auto" w:fill="DAEEF3" w:themeFill="accent5" w:themeFillTint="33"/>
          </w:tcPr>
          <w:p w:rsidR="00257F2D" w:rsidRPr="00B92198" w:rsidRDefault="00257F2D" w:rsidP="00DD55BE">
            <w:pPr>
              <w:rPr>
                <w:b/>
                <w:bCs/>
                <w:color w:val="FFFFFF" w:themeColor="background1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257F2D" w:rsidRPr="00C34CF6" w:rsidRDefault="00442754" w:rsidP="00DD55BE">
            <w:pPr>
              <w:jc w:val="center"/>
            </w:pPr>
            <w:r>
              <w:t>Intéressement et participation, abondement de l’employeur aux PEE, PERCO et PEI, jetons de présence, prise en charge de l’employeur de la cotisation salariale au régime de retraite complémentaire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257F2D" w:rsidRPr="00C34CF6" w:rsidRDefault="00257F2D" w:rsidP="00DD55BE">
            <w:pPr>
              <w:jc w:val="center"/>
            </w:pP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257F2D" w:rsidRPr="00C34CF6" w:rsidRDefault="00257F2D" w:rsidP="00DD55BE">
            <w:pPr>
              <w:jc w:val="center"/>
            </w:pPr>
            <w:r>
              <w:t>20,00</w:t>
            </w:r>
            <w:r w:rsidR="005F2943">
              <w:t xml:space="preserve"> </w:t>
            </w:r>
            <w:r>
              <w:t>%</w:t>
            </w:r>
          </w:p>
        </w:tc>
      </w:tr>
      <w:tr w:rsidR="00257F2D" w:rsidRPr="00B92198" w:rsidTr="00DD55BE">
        <w:trPr>
          <w:trHeight w:val="300"/>
        </w:trPr>
        <w:tc>
          <w:tcPr>
            <w:tcW w:w="3227" w:type="dxa"/>
            <w:tcBorders>
              <w:top w:val="nil"/>
              <w:bottom w:val="single" w:sz="4" w:space="0" w:color="auto"/>
            </w:tcBorders>
            <w:shd w:val="clear" w:color="auto" w:fill="DAEEF3" w:themeFill="accent5" w:themeFillTint="33"/>
          </w:tcPr>
          <w:p w:rsidR="00257F2D" w:rsidRPr="00B92198" w:rsidRDefault="00257F2D" w:rsidP="00DD55BE">
            <w:pPr>
              <w:rPr>
                <w:b/>
                <w:bCs/>
                <w:color w:val="FFFFFF" w:themeColor="background1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257F2D" w:rsidRPr="00C34CF6" w:rsidRDefault="00257F2D" w:rsidP="00DD55BE">
            <w:pPr>
              <w:jc w:val="center"/>
            </w:pPr>
            <w:r>
              <w:t>Contributions de prévoyance complémentaire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257F2D" w:rsidRPr="00C34CF6" w:rsidRDefault="00257F2D" w:rsidP="00DD55BE">
            <w:pPr>
              <w:jc w:val="center"/>
            </w:pP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257F2D" w:rsidRPr="00C34CF6" w:rsidRDefault="00257F2D" w:rsidP="00DD55BE">
            <w:pPr>
              <w:jc w:val="center"/>
            </w:pPr>
            <w:r>
              <w:t>8,00</w:t>
            </w:r>
            <w:r w:rsidR="005F2943">
              <w:t xml:space="preserve"> </w:t>
            </w:r>
            <w:r>
              <w:t>%</w:t>
            </w:r>
          </w:p>
        </w:tc>
      </w:tr>
      <w:tr w:rsidR="00257F2D" w:rsidRPr="00B92198" w:rsidTr="00DD55BE">
        <w:trPr>
          <w:trHeight w:val="300"/>
        </w:trPr>
        <w:tc>
          <w:tcPr>
            <w:tcW w:w="9464" w:type="dxa"/>
            <w:gridSpan w:val="4"/>
            <w:shd w:val="clear" w:color="auto" w:fill="92CDDC" w:themeFill="accent5" w:themeFillTint="99"/>
            <w:hideMark/>
          </w:tcPr>
          <w:p w:rsidR="00257F2D" w:rsidRPr="00B92198" w:rsidRDefault="00257F2D" w:rsidP="00DD55BE">
            <w:r>
              <w:rPr>
                <w:b/>
                <w:bCs/>
                <w:color w:val="FFFFFF" w:themeColor="background1"/>
              </w:rPr>
              <w:t>Taxes et participations</w:t>
            </w:r>
          </w:p>
        </w:tc>
      </w:tr>
      <w:tr w:rsidR="00257F2D" w:rsidRPr="00B92198" w:rsidTr="00DD55BE">
        <w:trPr>
          <w:trHeight w:val="300"/>
        </w:trPr>
        <w:tc>
          <w:tcPr>
            <w:tcW w:w="3227" w:type="dxa"/>
            <w:vMerge w:val="restart"/>
            <w:shd w:val="clear" w:color="auto" w:fill="DAEEF3" w:themeFill="accent5" w:themeFillTint="33"/>
            <w:hideMark/>
          </w:tcPr>
          <w:p w:rsidR="00257F2D" w:rsidRDefault="00257F2D" w:rsidP="00DD55BE">
            <w:r>
              <w:t xml:space="preserve">Taxe sur les salaires </w:t>
            </w:r>
          </w:p>
          <w:p w:rsidR="00257F2D" w:rsidRPr="00B92198" w:rsidRDefault="00257F2D" w:rsidP="00DD55BE">
            <w:r>
              <w:t>(entreprises non assujetties à la TVA)</w:t>
            </w:r>
          </w:p>
        </w:tc>
        <w:tc>
          <w:tcPr>
            <w:tcW w:w="3402" w:type="dxa"/>
            <w:hideMark/>
          </w:tcPr>
          <w:p w:rsidR="00257F2D" w:rsidRPr="00B92198" w:rsidRDefault="00257F2D" w:rsidP="00DD55BE">
            <w:pPr>
              <w:jc w:val="center"/>
            </w:pPr>
            <w:r>
              <w:t xml:space="preserve">Salaire sous 7 604 </w:t>
            </w:r>
            <w:r w:rsidRPr="00B92198">
              <w:t>€</w:t>
            </w:r>
          </w:p>
        </w:tc>
        <w:tc>
          <w:tcPr>
            <w:tcW w:w="1417" w:type="dxa"/>
            <w:hideMark/>
          </w:tcPr>
          <w:p w:rsidR="00257F2D" w:rsidRPr="00B92198" w:rsidRDefault="00257F2D" w:rsidP="00DD55BE">
            <w:pPr>
              <w:jc w:val="center"/>
            </w:pPr>
          </w:p>
        </w:tc>
        <w:tc>
          <w:tcPr>
            <w:tcW w:w="1418" w:type="dxa"/>
            <w:hideMark/>
          </w:tcPr>
          <w:p w:rsidR="00257F2D" w:rsidRPr="00B92198" w:rsidRDefault="00257F2D" w:rsidP="00DD55BE">
            <w:pPr>
              <w:jc w:val="center"/>
            </w:pPr>
            <w:r w:rsidRPr="00B92198">
              <w:t>4,25</w:t>
            </w:r>
            <w:r w:rsidR="005F2943">
              <w:t xml:space="preserve"> </w:t>
            </w:r>
            <w:r w:rsidRPr="00B92198">
              <w:t>%</w:t>
            </w:r>
          </w:p>
        </w:tc>
      </w:tr>
      <w:tr w:rsidR="00257F2D" w:rsidRPr="00B92198" w:rsidTr="00DD55BE">
        <w:trPr>
          <w:trHeight w:val="300"/>
        </w:trPr>
        <w:tc>
          <w:tcPr>
            <w:tcW w:w="3227" w:type="dxa"/>
            <w:vMerge/>
            <w:shd w:val="clear" w:color="auto" w:fill="DAEEF3" w:themeFill="accent5" w:themeFillTint="33"/>
            <w:hideMark/>
          </w:tcPr>
          <w:p w:rsidR="00257F2D" w:rsidRPr="00B92198" w:rsidRDefault="00257F2D" w:rsidP="00DD55BE"/>
        </w:tc>
        <w:tc>
          <w:tcPr>
            <w:tcW w:w="3402" w:type="dxa"/>
            <w:hideMark/>
          </w:tcPr>
          <w:p w:rsidR="00257F2D" w:rsidRPr="00B92198" w:rsidRDefault="00257F2D" w:rsidP="00DD55BE">
            <w:pPr>
              <w:jc w:val="center"/>
            </w:pPr>
            <w:r>
              <w:t>Salaire entre 7 604 € et</w:t>
            </w:r>
            <w:r w:rsidRPr="00B92198">
              <w:t xml:space="preserve"> 15</w:t>
            </w:r>
            <w:r>
              <w:t> </w:t>
            </w:r>
            <w:r w:rsidRPr="00B92198">
              <w:t>185</w:t>
            </w:r>
            <w:r>
              <w:t xml:space="preserve"> </w:t>
            </w:r>
            <w:r w:rsidRPr="00B92198">
              <w:t>€</w:t>
            </w:r>
          </w:p>
        </w:tc>
        <w:tc>
          <w:tcPr>
            <w:tcW w:w="1417" w:type="dxa"/>
            <w:hideMark/>
          </w:tcPr>
          <w:p w:rsidR="00257F2D" w:rsidRPr="00B92198" w:rsidRDefault="00257F2D" w:rsidP="00DD55BE">
            <w:pPr>
              <w:jc w:val="center"/>
            </w:pPr>
          </w:p>
        </w:tc>
        <w:tc>
          <w:tcPr>
            <w:tcW w:w="1418" w:type="dxa"/>
            <w:hideMark/>
          </w:tcPr>
          <w:p w:rsidR="00257F2D" w:rsidRPr="00B92198" w:rsidRDefault="00257F2D" w:rsidP="00DD55BE">
            <w:pPr>
              <w:jc w:val="center"/>
            </w:pPr>
            <w:r w:rsidRPr="00B92198">
              <w:t>8,50</w:t>
            </w:r>
            <w:r w:rsidR="005F2943">
              <w:t xml:space="preserve"> </w:t>
            </w:r>
            <w:r w:rsidRPr="00B92198">
              <w:t>%</w:t>
            </w:r>
          </w:p>
        </w:tc>
      </w:tr>
      <w:tr w:rsidR="00257F2D" w:rsidRPr="00B92198" w:rsidTr="00DD55BE">
        <w:trPr>
          <w:trHeight w:val="300"/>
        </w:trPr>
        <w:tc>
          <w:tcPr>
            <w:tcW w:w="3227" w:type="dxa"/>
            <w:vMerge/>
            <w:shd w:val="clear" w:color="auto" w:fill="DAEEF3" w:themeFill="accent5" w:themeFillTint="33"/>
            <w:hideMark/>
          </w:tcPr>
          <w:p w:rsidR="00257F2D" w:rsidRPr="00B92198" w:rsidRDefault="00257F2D" w:rsidP="00DD55BE"/>
        </w:tc>
        <w:tc>
          <w:tcPr>
            <w:tcW w:w="3402" w:type="dxa"/>
            <w:hideMark/>
          </w:tcPr>
          <w:p w:rsidR="00257F2D" w:rsidRPr="00B92198" w:rsidRDefault="00257F2D" w:rsidP="00DD55BE">
            <w:pPr>
              <w:jc w:val="center"/>
            </w:pPr>
            <w:r>
              <w:t>Salaire au-dessus de</w:t>
            </w:r>
            <w:r w:rsidRPr="00B92198">
              <w:t xml:space="preserve"> 15</w:t>
            </w:r>
            <w:r>
              <w:t> </w:t>
            </w:r>
            <w:r w:rsidRPr="00B92198">
              <w:t>185</w:t>
            </w:r>
            <w:r>
              <w:t xml:space="preserve"> </w:t>
            </w:r>
            <w:r w:rsidRPr="00B92198">
              <w:t>€</w:t>
            </w:r>
          </w:p>
        </w:tc>
        <w:tc>
          <w:tcPr>
            <w:tcW w:w="1417" w:type="dxa"/>
            <w:hideMark/>
          </w:tcPr>
          <w:p w:rsidR="00257F2D" w:rsidRPr="00B92198" w:rsidRDefault="00257F2D" w:rsidP="00DD55BE">
            <w:pPr>
              <w:jc w:val="center"/>
            </w:pPr>
          </w:p>
        </w:tc>
        <w:tc>
          <w:tcPr>
            <w:tcW w:w="1418" w:type="dxa"/>
            <w:hideMark/>
          </w:tcPr>
          <w:p w:rsidR="00257F2D" w:rsidRPr="00B92198" w:rsidRDefault="00257F2D" w:rsidP="00DD55BE">
            <w:pPr>
              <w:jc w:val="center"/>
            </w:pPr>
            <w:r w:rsidRPr="00B92198">
              <w:t>13,60</w:t>
            </w:r>
            <w:r w:rsidR="005F2943">
              <w:t xml:space="preserve"> </w:t>
            </w:r>
            <w:r w:rsidRPr="00B92198">
              <w:t>%</w:t>
            </w:r>
          </w:p>
        </w:tc>
      </w:tr>
      <w:tr w:rsidR="00257F2D" w:rsidRPr="00B92198" w:rsidTr="00DD55BE">
        <w:trPr>
          <w:trHeight w:val="600"/>
        </w:trPr>
        <w:tc>
          <w:tcPr>
            <w:tcW w:w="3227" w:type="dxa"/>
            <w:shd w:val="clear" w:color="auto" w:fill="DAEEF3" w:themeFill="accent5" w:themeFillTint="33"/>
            <w:hideMark/>
          </w:tcPr>
          <w:p w:rsidR="00257F2D" w:rsidRDefault="00257F2D" w:rsidP="00DD55BE">
            <w:r>
              <w:t>Construction</w:t>
            </w:r>
          </w:p>
          <w:p w:rsidR="00257F2D" w:rsidRPr="00B92198" w:rsidRDefault="00257F2D" w:rsidP="00DD55BE">
            <w:r>
              <w:t>(entreprises d’au moins 20 salariés)</w:t>
            </w:r>
          </w:p>
        </w:tc>
        <w:tc>
          <w:tcPr>
            <w:tcW w:w="3402" w:type="dxa"/>
            <w:hideMark/>
          </w:tcPr>
          <w:p w:rsidR="00257F2D" w:rsidRPr="00B92198" w:rsidRDefault="00257F2D" w:rsidP="00DD55BE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Totalité</w:t>
            </w:r>
            <w:proofErr w:type="spellEnd"/>
            <w:r>
              <w:rPr>
                <w:lang w:val="en-US"/>
              </w:rPr>
              <w:t xml:space="preserve"> du </w:t>
            </w:r>
            <w:proofErr w:type="spellStart"/>
            <w:r>
              <w:rPr>
                <w:lang w:val="en-US"/>
              </w:rPr>
              <w:t>salaire</w:t>
            </w:r>
            <w:proofErr w:type="spellEnd"/>
          </w:p>
        </w:tc>
        <w:tc>
          <w:tcPr>
            <w:tcW w:w="1417" w:type="dxa"/>
            <w:hideMark/>
          </w:tcPr>
          <w:p w:rsidR="00257F2D" w:rsidRPr="00B92198" w:rsidRDefault="00257F2D" w:rsidP="00DD55BE">
            <w:pPr>
              <w:jc w:val="center"/>
              <w:rPr>
                <w:lang w:val="en-US"/>
              </w:rPr>
            </w:pPr>
          </w:p>
        </w:tc>
        <w:tc>
          <w:tcPr>
            <w:tcW w:w="1418" w:type="dxa"/>
            <w:hideMark/>
          </w:tcPr>
          <w:p w:rsidR="00257F2D" w:rsidRPr="00B92198" w:rsidRDefault="00257F2D" w:rsidP="00DD55BE">
            <w:pPr>
              <w:jc w:val="center"/>
            </w:pPr>
            <w:r w:rsidRPr="00B92198">
              <w:t>0,45</w:t>
            </w:r>
            <w:r w:rsidR="005F2943">
              <w:t xml:space="preserve"> </w:t>
            </w:r>
            <w:r w:rsidRPr="00B92198">
              <w:t>%</w:t>
            </w:r>
          </w:p>
        </w:tc>
      </w:tr>
      <w:tr w:rsidR="00257F2D" w:rsidRPr="00B92198" w:rsidTr="00DD55BE">
        <w:trPr>
          <w:trHeight w:val="300"/>
        </w:trPr>
        <w:tc>
          <w:tcPr>
            <w:tcW w:w="3227" w:type="dxa"/>
            <w:vMerge w:val="restart"/>
            <w:shd w:val="clear" w:color="auto" w:fill="DAEEF3" w:themeFill="accent5" w:themeFillTint="33"/>
            <w:hideMark/>
          </w:tcPr>
          <w:p w:rsidR="00257F2D" w:rsidRPr="00B92198" w:rsidRDefault="00257F2D" w:rsidP="00DD55BE">
            <w:r>
              <w:t>Fonds national d’aide au logement (FNAL)</w:t>
            </w:r>
          </w:p>
        </w:tc>
        <w:tc>
          <w:tcPr>
            <w:tcW w:w="3402" w:type="dxa"/>
            <w:hideMark/>
          </w:tcPr>
          <w:p w:rsidR="00257F2D" w:rsidRPr="005D573C" w:rsidRDefault="00257F2D" w:rsidP="00DD55BE">
            <w:pPr>
              <w:jc w:val="center"/>
            </w:pPr>
            <w:r w:rsidRPr="005D573C">
              <w:t xml:space="preserve">Salaire limité à 1 PSS </w:t>
            </w:r>
          </w:p>
          <w:p w:rsidR="00257F2D" w:rsidRPr="005D573C" w:rsidRDefault="00257F2D" w:rsidP="00DD55BE">
            <w:pPr>
              <w:jc w:val="center"/>
            </w:pPr>
            <w:r w:rsidRPr="005D573C">
              <w:t>(toutes entreprises)</w:t>
            </w:r>
          </w:p>
        </w:tc>
        <w:tc>
          <w:tcPr>
            <w:tcW w:w="1417" w:type="dxa"/>
            <w:hideMark/>
          </w:tcPr>
          <w:p w:rsidR="00257F2D" w:rsidRPr="005D573C" w:rsidRDefault="00257F2D" w:rsidP="00DD55BE">
            <w:pPr>
              <w:jc w:val="center"/>
            </w:pPr>
          </w:p>
        </w:tc>
        <w:tc>
          <w:tcPr>
            <w:tcW w:w="1418" w:type="dxa"/>
            <w:hideMark/>
          </w:tcPr>
          <w:p w:rsidR="00257F2D" w:rsidRPr="00B92198" w:rsidRDefault="00257F2D" w:rsidP="00DD55BE">
            <w:pPr>
              <w:jc w:val="center"/>
            </w:pPr>
            <w:r w:rsidRPr="00B92198">
              <w:t>0,10</w:t>
            </w:r>
            <w:r w:rsidR="005F2943">
              <w:t xml:space="preserve"> </w:t>
            </w:r>
            <w:r w:rsidRPr="00B92198">
              <w:t>%</w:t>
            </w:r>
          </w:p>
        </w:tc>
      </w:tr>
      <w:tr w:rsidR="00257F2D" w:rsidRPr="00B92198" w:rsidTr="00DD55BE">
        <w:trPr>
          <w:trHeight w:val="600"/>
        </w:trPr>
        <w:tc>
          <w:tcPr>
            <w:tcW w:w="3227" w:type="dxa"/>
            <w:vMerge/>
            <w:shd w:val="clear" w:color="auto" w:fill="DAEEF3" w:themeFill="accent5" w:themeFillTint="33"/>
            <w:hideMark/>
          </w:tcPr>
          <w:p w:rsidR="00257F2D" w:rsidRPr="00B92198" w:rsidRDefault="00257F2D" w:rsidP="00DD55BE"/>
        </w:tc>
        <w:tc>
          <w:tcPr>
            <w:tcW w:w="3402" w:type="dxa"/>
            <w:hideMark/>
          </w:tcPr>
          <w:p w:rsidR="00257F2D" w:rsidRPr="005D573C" w:rsidRDefault="00257F2D" w:rsidP="00DD55BE">
            <w:pPr>
              <w:jc w:val="center"/>
            </w:pPr>
            <w:r w:rsidRPr="005D573C">
              <w:t>Salaire limité à 1 PSS (entreprises d’</w:t>
            </w:r>
            <w:r>
              <w:t>au moins 20 salariés)</w:t>
            </w:r>
          </w:p>
        </w:tc>
        <w:tc>
          <w:tcPr>
            <w:tcW w:w="1417" w:type="dxa"/>
            <w:hideMark/>
          </w:tcPr>
          <w:p w:rsidR="00257F2D" w:rsidRPr="005D573C" w:rsidRDefault="00257F2D" w:rsidP="00DD55BE">
            <w:pPr>
              <w:jc w:val="center"/>
            </w:pPr>
          </w:p>
        </w:tc>
        <w:tc>
          <w:tcPr>
            <w:tcW w:w="1418" w:type="dxa"/>
            <w:hideMark/>
          </w:tcPr>
          <w:p w:rsidR="00257F2D" w:rsidRPr="00B92198" w:rsidRDefault="00257F2D" w:rsidP="00DD55BE">
            <w:pPr>
              <w:jc w:val="center"/>
            </w:pPr>
            <w:r w:rsidRPr="00B92198">
              <w:t>0,40</w:t>
            </w:r>
            <w:r w:rsidR="005F2943">
              <w:t xml:space="preserve"> </w:t>
            </w:r>
            <w:r w:rsidRPr="00B92198">
              <w:t>%</w:t>
            </w:r>
          </w:p>
        </w:tc>
      </w:tr>
      <w:tr w:rsidR="00257F2D" w:rsidRPr="00B92198" w:rsidTr="00DD55BE">
        <w:trPr>
          <w:trHeight w:val="600"/>
        </w:trPr>
        <w:tc>
          <w:tcPr>
            <w:tcW w:w="3227" w:type="dxa"/>
            <w:vMerge/>
            <w:shd w:val="clear" w:color="auto" w:fill="DAEEF3" w:themeFill="accent5" w:themeFillTint="33"/>
            <w:hideMark/>
          </w:tcPr>
          <w:p w:rsidR="00257F2D" w:rsidRPr="00B92198" w:rsidRDefault="00257F2D" w:rsidP="00DD55BE"/>
        </w:tc>
        <w:tc>
          <w:tcPr>
            <w:tcW w:w="3402" w:type="dxa"/>
            <w:hideMark/>
          </w:tcPr>
          <w:p w:rsidR="00257F2D" w:rsidRPr="005D573C" w:rsidRDefault="00257F2D" w:rsidP="00DD55BE">
            <w:pPr>
              <w:jc w:val="center"/>
            </w:pPr>
            <w:r w:rsidRPr="005D573C">
              <w:t xml:space="preserve">Salaire </w:t>
            </w:r>
            <w:r>
              <w:t>au-dessus de</w:t>
            </w:r>
            <w:r w:rsidRPr="005D573C">
              <w:t xml:space="preserve"> 1 PSS (entreprises d’</w:t>
            </w:r>
            <w:r>
              <w:t>au moins 20 salariés)</w:t>
            </w:r>
          </w:p>
        </w:tc>
        <w:tc>
          <w:tcPr>
            <w:tcW w:w="1417" w:type="dxa"/>
            <w:hideMark/>
          </w:tcPr>
          <w:p w:rsidR="00257F2D" w:rsidRPr="005D573C" w:rsidRDefault="00257F2D" w:rsidP="00DD55BE">
            <w:pPr>
              <w:jc w:val="center"/>
            </w:pPr>
          </w:p>
        </w:tc>
        <w:tc>
          <w:tcPr>
            <w:tcW w:w="1418" w:type="dxa"/>
            <w:hideMark/>
          </w:tcPr>
          <w:p w:rsidR="00257F2D" w:rsidRPr="00B92198" w:rsidRDefault="00257F2D" w:rsidP="00DD55BE">
            <w:pPr>
              <w:jc w:val="center"/>
            </w:pPr>
            <w:r w:rsidRPr="00B92198">
              <w:t>0,50</w:t>
            </w:r>
            <w:r w:rsidR="005F2943">
              <w:t xml:space="preserve"> </w:t>
            </w:r>
            <w:r w:rsidRPr="00B92198">
              <w:t>%</w:t>
            </w:r>
          </w:p>
        </w:tc>
      </w:tr>
      <w:tr w:rsidR="00257F2D" w:rsidRPr="00B92198" w:rsidTr="00DD55BE">
        <w:trPr>
          <w:trHeight w:val="561"/>
        </w:trPr>
        <w:tc>
          <w:tcPr>
            <w:tcW w:w="3227" w:type="dxa"/>
            <w:vMerge w:val="restart"/>
            <w:shd w:val="clear" w:color="auto" w:fill="DAEEF3" w:themeFill="accent5" w:themeFillTint="33"/>
            <w:hideMark/>
          </w:tcPr>
          <w:p w:rsidR="00257F2D" w:rsidRPr="00B92198" w:rsidRDefault="00257F2D" w:rsidP="00DD55BE">
            <w:pPr>
              <w:rPr>
                <w:lang w:val="en-US"/>
              </w:rPr>
            </w:pPr>
            <w:r>
              <w:rPr>
                <w:lang w:val="en-US"/>
              </w:rPr>
              <w:t>Formation continue</w:t>
            </w:r>
          </w:p>
        </w:tc>
        <w:tc>
          <w:tcPr>
            <w:tcW w:w="3402" w:type="dxa"/>
            <w:hideMark/>
          </w:tcPr>
          <w:p w:rsidR="00257F2D" w:rsidRPr="005D573C" w:rsidRDefault="00257F2D" w:rsidP="00DD55BE">
            <w:pPr>
              <w:jc w:val="center"/>
            </w:pPr>
            <w:r w:rsidRPr="005D573C">
              <w:t>Totalité du salaire (entreprises de moins de 10 salariés)</w:t>
            </w:r>
          </w:p>
        </w:tc>
        <w:tc>
          <w:tcPr>
            <w:tcW w:w="1417" w:type="dxa"/>
            <w:hideMark/>
          </w:tcPr>
          <w:p w:rsidR="00257F2D" w:rsidRPr="005D573C" w:rsidRDefault="00257F2D" w:rsidP="00DD55BE">
            <w:pPr>
              <w:jc w:val="center"/>
            </w:pPr>
          </w:p>
        </w:tc>
        <w:tc>
          <w:tcPr>
            <w:tcW w:w="1418" w:type="dxa"/>
            <w:hideMark/>
          </w:tcPr>
          <w:p w:rsidR="00257F2D" w:rsidRPr="00B92198" w:rsidRDefault="00257F2D" w:rsidP="00DD55BE">
            <w:pPr>
              <w:jc w:val="center"/>
            </w:pPr>
            <w:r w:rsidRPr="00B92198">
              <w:t>0,55</w:t>
            </w:r>
            <w:r w:rsidR="005F2943">
              <w:t xml:space="preserve"> </w:t>
            </w:r>
            <w:r w:rsidRPr="00B92198">
              <w:t>%</w:t>
            </w:r>
          </w:p>
        </w:tc>
      </w:tr>
      <w:tr w:rsidR="00257F2D" w:rsidRPr="00B92198" w:rsidTr="00DD55BE">
        <w:trPr>
          <w:trHeight w:val="600"/>
        </w:trPr>
        <w:tc>
          <w:tcPr>
            <w:tcW w:w="3227" w:type="dxa"/>
            <w:vMerge/>
            <w:shd w:val="clear" w:color="auto" w:fill="DAEEF3" w:themeFill="accent5" w:themeFillTint="33"/>
            <w:hideMark/>
          </w:tcPr>
          <w:p w:rsidR="00257F2D" w:rsidRPr="00B92198" w:rsidRDefault="00257F2D" w:rsidP="00DD55BE"/>
        </w:tc>
        <w:tc>
          <w:tcPr>
            <w:tcW w:w="3402" w:type="dxa"/>
            <w:hideMark/>
          </w:tcPr>
          <w:p w:rsidR="00257F2D" w:rsidRPr="005D573C" w:rsidRDefault="00257F2D" w:rsidP="00DD55BE">
            <w:pPr>
              <w:jc w:val="center"/>
            </w:pPr>
            <w:r w:rsidRPr="005D573C">
              <w:t xml:space="preserve">Totalité du salaire (entreprises </w:t>
            </w:r>
            <w:r>
              <w:t>d’au moins 10 et de moins de 20 salariés</w:t>
            </w:r>
            <w:r w:rsidRPr="005D573C">
              <w:t>)</w:t>
            </w:r>
          </w:p>
        </w:tc>
        <w:tc>
          <w:tcPr>
            <w:tcW w:w="1417" w:type="dxa"/>
            <w:hideMark/>
          </w:tcPr>
          <w:p w:rsidR="00257F2D" w:rsidRPr="005D573C" w:rsidRDefault="00257F2D" w:rsidP="00DD55BE">
            <w:pPr>
              <w:jc w:val="center"/>
            </w:pPr>
          </w:p>
        </w:tc>
        <w:tc>
          <w:tcPr>
            <w:tcW w:w="1418" w:type="dxa"/>
            <w:hideMark/>
          </w:tcPr>
          <w:p w:rsidR="00257F2D" w:rsidRPr="00B92198" w:rsidRDefault="00257F2D" w:rsidP="00DD55BE">
            <w:pPr>
              <w:jc w:val="center"/>
            </w:pPr>
            <w:r w:rsidRPr="00B92198">
              <w:t>1,05</w:t>
            </w:r>
            <w:r w:rsidR="005F2943">
              <w:t xml:space="preserve"> </w:t>
            </w:r>
            <w:r w:rsidRPr="00B92198">
              <w:t>%</w:t>
            </w:r>
          </w:p>
        </w:tc>
      </w:tr>
      <w:tr w:rsidR="00257F2D" w:rsidRPr="00B92198" w:rsidTr="00DD55BE">
        <w:trPr>
          <w:trHeight w:val="600"/>
        </w:trPr>
        <w:tc>
          <w:tcPr>
            <w:tcW w:w="3227" w:type="dxa"/>
            <w:vMerge/>
            <w:shd w:val="clear" w:color="auto" w:fill="DAEEF3" w:themeFill="accent5" w:themeFillTint="33"/>
            <w:hideMark/>
          </w:tcPr>
          <w:p w:rsidR="00257F2D" w:rsidRPr="00B92198" w:rsidRDefault="00257F2D" w:rsidP="00DD55BE"/>
        </w:tc>
        <w:tc>
          <w:tcPr>
            <w:tcW w:w="3402" w:type="dxa"/>
            <w:hideMark/>
          </w:tcPr>
          <w:p w:rsidR="00257F2D" w:rsidRPr="009B127A" w:rsidRDefault="00257F2D" w:rsidP="00DD55BE">
            <w:pPr>
              <w:jc w:val="center"/>
            </w:pPr>
            <w:r w:rsidRPr="005D573C">
              <w:t xml:space="preserve">Totalité du salaire (entreprises </w:t>
            </w:r>
            <w:r>
              <w:t>d’au moins 20 salariés</w:t>
            </w:r>
            <w:r w:rsidRPr="005D573C">
              <w:t>)</w:t>
            </w:r>
          </w:p>
        </w:tc>
        <w:tc>
          <w:tcPr>
            <w:tcW w:w="1417" w:type="dxa"/>
            <w:hideMark/>
          </w:tcPr>
          <w:p w:rsidR="00257F2D" w:rsidRPr="009B127A" w:rsidRDefault="00257F2D" w:rsidP="00DD55BE">
            <w:pPr>
              <w:jc w:val="center"/>
            </w:pPr>
          </w:p>
        </w:tc>
        <w:tc>
          <w:tcPr>
            <w:tcW w:w="1418" w:type="dxa"/>
            <w:hideMark/>
          </w:tcPr>
          <w:p w:rsidR="00257F2D" w:rsidRPr="00B92198" w:rsidRDefault="00257F2D" w:rsidP="00DD55BE">
            <w:pPr>
              <w:jc w:val="center"/>
            </w:pPr>
            <w:r w:rsidRPr="00B92198">
              <w:t>1,60</w:t>
            </w:r>
            <w:r w:rsidR="005F2943">
              <w:t xml:space="preserve"> </w:t>
            </w:r>
            <w:r w:rsidRPr="00B92198">
              <w:t>%</w:t>
            </w:r>
          </w:p>
        </w:tc>
      </w:tr>
      <w:tr w:rsidR="00257F2D" w:rsidRPr="00B92198" w:rsidTr="00DD55BE">
        <w:trPr>
          <w:trHeight w:val="600"/>
        </w:trPr>
        <w:tc>
          <w:tcPr>
            <w:tcW w:w="3227" w:type="dxa"/>
            <w:vMerge/>
            <w:shd w:val="clear" w:color="auto" w:fill="DAEEF3" w:themeFill="accent5" w:themeFillTint="33"/>
          </w:tcPr>
          <w:p w:rsidR="00257F2D" w:rsidRPr="00B92198" w:rsidRDefault="00257F2D" w:rsidP="00DD55BE"/>
        </w:tc>
        <w:tc>
          <w:tcPr>
            <w:tcW w:w="3402" w:type="dxa"/>
          </w:tcPr>
          <w:p w:rsidR="00257F2D" w:rsidRPr="005D573C" w:rsidRDefault="00257F2D" w:rsidP="00DD55BE">
            <w:pPr>
              <w:jc w:val="center"/>
            </w:pPr>
            <w:r>
              <w:t>Totalité du salaire (pour les salariés en CDD)</w:t>
            </w:r>
          </w:p>
        </w:tc>
        <w:tc>
          <w:tcPr>
            <w:tcW w:w="1417" w:type="dxa"/>
          </w:tcPr>
          <w:p w:rsidR="00257F2D" w:rsidRPr="009B127A" w:rsidRDefault="00257F2D" w:rsidP="00DD55BE">
            <w:pPr>
              <w:jc w:val="center"/>
            </w:pPr>
          </w:p>
        </w:tc>
        <w:tc>
          <w:tcPr>
            <w:tcW w:w="1418" w:type="dxa"/>
          </w:tcPr>
          <w:p w:rsidR="00257F2D" w:rsidRPr="00B92198" w:rsidRDefault="00257F2D" w:rsidP="00DD55BE">
            <w:pPr>
              <w:jc w:val="center"/>
            </w:pPr>
            <w:r>
              <w:t>1,00</w:t>
            </w:r>
            <w:r w:rsidR="005F2943">
              <w:t xml:space="preserve"> </w:t>
            </w:r>
            <w:r>
              <w:t>%</w:t>
            </w:r>
          </w:p>
        </w:tc>
      </w:tr>
      <w:tr w:rsidR="00257F2D" w:rsidRPr="00B92198" w:rsidTr="00DD55BE">
        <w:trPr>
          <w:trHeight w:val="300"/>
        </w:trPr>
        <w:tc>
          <w:tcPr>
            <w:tcW w:w="3227" w:type="dxa"/>
            <w:shd w:val="clear" w:color="auto" w:fill="DAEEF3" w:themeFill="accent5" w:themeFillTint="33"/>
            <w:hideMark/>
          </w:tcPr>
          <w:p w:rsidR="00257F2D" w:rsidRPr="00B92198" w:rsidRDefault="00257F2D" w:rsidP="00DD55BE">
            <w:r>
              <w:t>Taxe d’apprentissage</w:t>
            </w:r>
          </w:p>
        </w:tc>
        <w:tc>
          <w:tcPr>
            <w:tcW w:w="3402" w:type="dxa"/>
            <w:hideMark/>
          </w:tcPr>
          <w:p w:rsidR="00257F2D" w:rsidRPr="00B92198" w:rsidRDefault="00257F2D" w:rsidP="00DD55BE">
            <w:pPr>
              <w:jc w:val="center"/>
            </w:pPr>
            <w:r>
              <w:t>Totalité du salaire</w:t>
            </w:r>
          </w:p>
        </w:tc>
        <w:tc>
          <w:tcPr>
            <w:tcW w:w="1417" w:type="dxa"/>
            <w:hideMark/>
          </w:tcPr>
          <w:p w:rsidR="00257F2D" w:rsidRPr="00B92198" w:rsidRDefault="00257F2D" w:rsidP="00DD55BE">
            <w:pPr>
              <w:jc w:val="center"/>
            </w:pPr>
          </w:p>
        </w:tc>
        <w:tc>
          <w:tcPr>
            <w:tcW w:w="1418" w:type="dxa"/>
            <w:hideMark/>
          </w:tcPr>
          <w:p w:rsidR="00257F2D" w:rsidRPr="00B92198" w:rsidRDefault="00257F2D" w:rsidP="00DD55BE">
            <w:pPr>
              <w:jc w:val="center"/>
            </w:pPr>
            <w:r w:rsidRPr="00B92198">
              <w:t>0,50</w:t>
            </w:r>
            <w:r w:rsidR="005F2943">
              <w:t xml:space="preserve"> </w:t>
            </w:r>
            <w:r w:rsidRPr="00B92198">
              <w:t>%</w:t>
            </w:r>
          </w:p>
        </w:tc>
      </w:tr>
      <w:tr w:rsidR="00257F2D" w:rsidRPr="00C34CF6" w:rsidTr="00DD55BE">
        <w:trPr>
          <w:trHeight w:val="300"/>
        </w:trPr>
        <w:tc>
          <w:tcPr>
            <w:tcW w:w="3227" w:type="dxa"/>
            <w:tcBorders>
              <w:bottom w:val="single" w:sz="4" w:space="0" w:color="auto"/>
            </w:tcBorders>
            <w:shd w:val="clear" w:color="auto" w:fill="DAEEF3" w:themeFill="accent5" w:themeFillTint="33"/>
          </w:tcPr>
          <w:p w:rsidR="00257F2D" w:rsidRPr="00C34CF6" w:rsidRDefault="00257F2D" w:rsidP="00DD55BE">
            <w:r w:rsidRPr="00C34CF6">
              <w:t>Contribution au développement de l’apprentissage (CDA)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57F2D" w:rsidRPr="00C34CF6" w:rsidRDefault="00257F2D" w:rsidP="00DD55BE">
            <w:pPr>
              <w:jc w:val="center"/>
            </w:pPr>
            <w:r w:rsidRPr="00C34CF6">
              <w:t>Totalité du salaire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:rsidR="00257F2D" w:rsidRPr="00C34CF6" w:rsidRDefault="00257F2D" w:rsidP="00DD55BE">
            <w:pPr>
              <w:jc w:val="center"/>
            </w:pP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:rsidR="00257F2D" w:rsidRPr="00C34CF6" w:rsidRDefault="00257F2D" w:rsidP="00DD55BE">
            <w:pPr>
              <w:jc w:val="center"/>
            </w:pPr>
            <w:r w:rsidRPr="00C34CF6">
              <w:t>0,18</w:t>
            </w:r>
            <w:r w:rsidR="005F2943">
              <w:t xml:space="preserve"> </w:t>
            </w:r>
            <w:bookmarkStart w:id="0" w:name="_GoBack"/>
            <w:bookmarkEnd w:id="0"/>
            <w:r w:rsidRPr="00C34CF6">
              <w:t>%</w:t>
            </w:r>
          </w:p>
        </w:tc>
      </w:tr>
      <w:tr w:rsidR="00257F2D" w:rsidRPr="00C34CF6" w:rsidTr="00DD55BE">
        <w:trPr>
          <w:trHeight w:val="900"/>
        </w:trPr>
        <w:tc>
          <w:tcPr>
            <w:tcW w:w="3227" w:type="dxa"/>
            <w:tcBorders>
              <w:top w:val="single" w:sz="4" w:space="0" w:color="auto"/>
              <w:bottom w:val="nil"/>
            </w:tcBorders>
            <w:shd w:val="clear" w:color="auto" w:fill="DAEEF3" w:themeFill="accent5" w:themeFillTint="33"/>
            <w:hideMark/>
          </w:tcPr>
          <w:p w:rsidR="00257F2D" w:rsidRPr="00C34CF6" w:rsidRDefault="00257F2D" w:rsidP="00DD55BE">
            <w:r w:rsidRPr="00C34CF6">
              <w:t>Versement transport</w:t>
            </w:r>
          </w:p>
        </w:tc>
        <w:tc>
          <w:tcPr>
            <w:tcW w:w="3402" w:type="dxa"/>
            <w:tcBorders>
              <w:top w:val="single" w:sz="4" w:space="0" w:color="auto"/>
              <w:bottom w:val="nil"/>
            </w:tcBorders>
            <w:hideMark/>
          </w:tcPr>
          <w:p w:rsidR="00257F2D" w:rsidRPr="00C34CF6" w:rsidRDefault="00257F2D" w:rsidP="00DD55BE">
            <w:pPr>
              <w:jc w:val="center"/>
            </w:pPr>
            <w:r w:rsidRPr="00C34CF6">
              <w:t>Totalité du salaire (entreprises d’au moins 10 salariés)</w:t>
            </w:r>
          </w:p>
        </w:tc>
        <w:tc>
          <w:tcPr>
            <w:tcW w:w="1417" w:type="dxa"/>
            <w:tcBorders>
              <w:top w:val="single" w:sz="4" w:space="0" w:color="auto"/>
              <w:bottom w:val="nil"/>
            </w:tcBorders>
            <w:hideMark/>
          </w:tcPr>
          <w:p w:rsidR="00257F2D" w:rsidRPr="00C34CF6" w:rsidRDefault="00257F2D" w:rsidP="00DD55BE">
            <w:pPr>
              <w:jc w:val="center"/>
            </w:pPr>
          </w:p>
        </w:tc>
        <w:tc>
          <w:tcPr>
            <w:tcW w:w="1418" w:type="dxa"/>
            <w:tcBorders>
              <w:top w:val="single" w:sz="4" w:space="0" w:color="auto"/>
              <w:bottom w:val="nil"/>
            </w:tcBorders>
            <w:hideMark/>
          </w:tcPr>
          <w:p w:rsidR="00257F2D" w:rsidRPr="00C34CF6" w:rsidRDefault="00257F2D" w:rsidP="00DD55BE">
            <w:pPr>
              <w:jc w:val="center"/>
            </w:pPr>
            <w:r w:rsidRPr="00C34CF6">
              <w:t xml:space="preserve">Dépend de la </w:t>
            </w:r>
            <w:r>
              <w:t>localis</w:t>
            </w:r>
            <w:r w:rsidRPr="00C34CF6">
              <w:t xml:space="preserve">ation de l’entreprise </w:t>
            </w:r>
          </w:p>
        </w:tc>
      </w:tr>
    </w:tbl>
    <w:p w:rsidR="00257F2D" w:rsidRDefault="00257F2D" w:rsidP="00257F2D">
      <w:pPr>
        <w:rPr>
          <w:u w:val="single"/>
        </w:rPr>
      </w:pPr>
    </w:p>
    <w:p w:rsidR="00257F2D" w:rsidRDefault="00257F2D" w:rsidP="00257F2D">
      <w:r w:rsidRPr="00990811">
        <w:rPr>
          <w:u w:val="single"/>
        </w:rPr>
        <w:t>Notes </w:t>
      </w:r>
      <w:r>
        <w:t xml:space="preserve">: </w:t>
      </w:r>
      <w:r>
        <w:tab/>
        <w:t>(1) Bien que classée ici comme une taxe ou participation, la</w:t>
      </w:r>
      <w:r w:rsidRPr="00C34CF6">
        <w:t xml:space="preserve"> cotisation « FNAL » est prélevée </w:t>
      </w:r>
      <w:r>
        <w:tab/>
      </w:r>
      <w:r w:rsidRPr="00C34CF6">
        <w:t>par les URSSAF, comme les cotisations de Sécurité Sociale,</w:t>
      </w:r>
      <w:r>
        <w:t xml:space="preserve"> d’assurance-chômage,</w:t>
      </w:r>
      <w:r w:rsidRPr="00C34CF6">
        <w:t xml:space="preserve"> la CSG et la </w:t>
      </w:r>
      <w:r>
        <w:tab/>
      </w:r>
      <w:r w:rsidRPr="00C34CF6">
        <w:t xml:space="preserve">CRDS. </w:t>
      </w:r>
    </w:p>
    <w:p w:rsidR="005236B4" w:rsidRDefault="00257F2D">
      <w:r>
        <w:lastRenderedPageBreak/>
        <w:tab/>
        <w:t xml:space="preserve">(2) Une contribution supplémentaire d’apprentissage (CSA) est par les entreprises d’au moins </w:t>
      </w:r>
      <w:r>
        <w:tab/>
        <w:t xml:space="preserve">250 salariés ne respectant pas un quota d’emploi de jeunes (en apprentissage ou sous </w:t>
      </w:r>
      <w:r>
        <w:tab/>
        <w:t xml:space="preserve">contrat de professionnalisation). L’assiette de la CSA est la totalité du salaire, et le taux est </w:t>
      </w:r>
      <w:r>
        <w:tab/>
        <w:t>modulable (entre 0,05 et 2,00 %).</w:t>
      </w:r>
    </w:p>
    <w:sectPr w:rsidR="005236B4" w:rsidSect="00142B1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7F2D"/>
    <w:rsid w:val="00257F2D"/>
    <w:rsid w:val="00442754"/>
    <w:rsid w:val="005236B4"/>
    <w:rsid w:val="005F2943"/>
    <w:rsid w:val="00C02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57F2D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257F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57F2D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257F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301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Marianne Tenand</dc:creator>
  <cp:lastModifiedBy>Marianne Tenand</cp:lastModifiedBy>
  <cp:revision>6</cp:revision>
  <cp:lastPrinted>2014-08-26T10:18:00Z</cp:lastPrinted>
  <dcterms:created xsi:type="dcterms:W3CDTF">2014-03-05T10:58:00Z</dcterms:created>
  <dcterms:modified xsi:type="dcterms:W3CDTF">2014-08-26T10:18:00Z</dcterms:modified>
</cp:coreProperties>
</file>